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283A9" w14:textId="6FAE8D13" w:rsidR="006577E1" w:rsidRPr="00D33769" w:rsidRDefault="001F3D6E" w:rsidP="00F02AD5">
      <w:pPr>
        <w:rPr>
          <w:rFonts w:asciiTheme="majorHAnsi" w:hAnsiTheme="majorHAnsi" w:cstheme="majorHAnsi"/>
          <w:noProof/>
          <w:sz w:val="22"/>
          <w:szCs w:val="22"/>
          <w:lang w:eastAsia="es-ES"/>
        </w:rPr>
      </w:pPr>
      <w:r>
        <w:rPr>
          <w:rFonts w:asciiTheme="majorHAnsi" w:hAnsiTheme="majorHAnsi" w:cstheme="majorHAnsi"/>
          <w:noProof/>
          <w:sz w:val="22"/>
          <w:szCs w:val="22"/>
          <w:lang w:eastAsia="es-ES"/>
        </w:rPr>
        <w:t>9</w:t>
      </w:r>
    </w:p>
    <w:p w14:paraId="50B1CFD9" w14:textId="5E1F7278" w:rsidR="00F23645" w:rsidRPr="00D33769" w:rsidRDefault="00F23645" w:rsidP="00F02AD5">
      <w:pPr>
        <w:rPr>
          <w:rFonts w:asciiTheme="majorHAnsi" w:hAnsiTheme="majorHAnsi" w:cstheme="majorHAnsi"/>
          <w:noProof/>
          <w:sz w:val="22"/>
          <w:szCs w:val="22"/>
          <w:lang w:eastAsia="es-ES"/>
        </w:rPr>
      </w:pPr>
    </w:p>
    <w:p w14:paraId="507F8F93" w14:textId="044CC1F2" w:rsidR="006577E1" w:rsidRPr="00D33769" w:rsidRDefault="00000360" w:rsidP="00000360">
      <w:pPr>
        <w:tabs>
          <w:tab w:val="left" w:pos="5469"/>
        </w:tabs>
        <w:rPr>
          <w:rFonts w:asciiTheme="majorHAnsi" w:hAnsiTheme="majorHAnsi" w:cstheme="majorHAnsi"/>
          <w:noProof/>
          <w:sz w:val="22"/>
          <w:szCs w:val="22"/>
          <w:lang w:eastAsia="es-ES"/>
        </w:rPr>
      </w:pPr>
      <w:r w:rsidRPr="00D33769">
        <w:rPr>
          <w:rFonts w:asciiTheme="majorHAnsi" w:hAnsiTheme="majorHAnsi" w:cstheme="majorHAnsi"/>
          <w:noProof/>
          <w:sz w:val="22"/>
          <w:szCs w:val="22"/>
          <w:lang w:eastAsia="es-ES"/>
        </w:rPr>
        <w:tab/>
      </w:r>
    </w:p>
    <w:p w14:paraId="48B3C8C7" w14:textId="3F67C39F" w:rsidR="006577E1" w:rsidRPr="00D33769" w:rsidRDefault="006577E1" w:rsidP="00F02AD5">
      <w:pPr>
        <w:rPr>
          <w:rFonts w:asciiTheme="majorHAnsi" w:hAnsiTheme="majorHAnsi" w:cstheme="majorHAnsi"/>
          <w:noProof/>
          <w:sz w:val="22"/>
          <w:szCs w:val="22"/>
          <w:lang w:eastAsia="es-ES"/>
        </w:rPr>
      </w:pPr>
    </w:p>
    <w:p w14:paraId="342A53FC" w14:textId="0FB91CB6" w:rsidR="006577E1" w:rsidRPr="00D33769" w:rsidRDefault="00D33769" w:rsidP="00F02AD5">
      <w:pPr>
        <w:rPr>
          <w:rFonts w:asciiTheme="majorHAnsi" w:hAnsiTheme="majorHAnsi" w:cstheme="majorHAnsi"/>
          <w:noProof/>
          <w:sz w:val="22"/>
          <w:szCs w:val="22"/>
          <w:lang w:eastAsia="es-ES"/>
        </w:rPr>
      </w:pPr>
      <w:r w:rsidRPr="00D33769">
        <w:rPr>
          <w:rFonts w:asciiTheme="majorHAnsi" w:hAnsiTheme="majorHAnsi" w:cstheme="majorHAnsi"/>
          <w:noProof/>
          <w:sz w:val="22"/>
          <w:szCs w:val="22"/>
          <w:lang w:val="en-US" w:eastAsia="en-US"/>
        </w:rPr>
        <w:drawing>
          <wp:anchor distT="0" distB="0" distL="114300" distR="114300" simplePos="0" relativeHeight="251656191" behindDoc="0" locked="0" layoutInCell="1" allowOverlap="1" wp14:anchorId="3799B6C4" wp14:editId="56467848">
            <wp:simplePos x="0" y="0"/>
            <wp:positionH relativeFrom="column">
              <wp:posOffset>-542925</wp:posOffset>
            </wp:positionH>
            <wp:positionV relativeFrom="paragraph">
              <wp:posOffset>236855</wp:posOffset>
            </wp:positionV>
            <wp:extent cx="6258560" cy="3858260"/>
            <wp:effectExtent l="0" t="0" r="8890" b="8890"/>
            <wp:wrapSquare wrapText="bothSides"/>
            <wp:docPr id="1555911614" name="Imagen 2">
              <a:extLst xmlns:a="http://schemas.openxmlformats.org/drawingml/2006/main">
                <a:ext uri="{FF2B5EF4-FFF2-40B4-BE49-F238E27FC236}">
                  <a16:creationId xmlns:a16="http://schemas.microsoft.com/office/drawing/2014/main" id="{A30F5F3D-39F3-3A1F-3327-203C64B566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30F5F3D-39F3-3A1F-3327-203C64B566EE}"/>
                        </a:ext>
                      </a:extLst>
                    </pic:cNvPr>
                    <pic:cNvPicPr>
                      <a:picLocks noChangeAspect="1"/>
                    </pic:cNvPicPr>
                  </pic:nvPicPr>
                  <pic:blipFill>
                    <a:blip r:embed="rId8">
                      <a:alphaModFix/>
                      <a:extLst>
                        <a:ext uri="{28A0092B-C50C-407E-A947-70E740481C1C}">
                          <a14:useLocalDpi xmlns:a14="http://schemas.microsoft.com/office/drawing/2010/main" val="0"/>
                        </a:ext>
                      </a:extLst>
                    </a:blip>
                    <a:stretch>
                      <a:fillRect/>
                    </a:stretch>
                  </pic:blipFill>
                  <pic:spPr>
                    <a:xfrm>
                      <a:off x="0" y="0"/>
                      <a:ext cx="6258560" cy="3858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6E4AE48" w14:textId="4DC93A51" w:rsidR="006577E1" w:rsidRPr="00D33769" w:rsidRDefault="00C05F2A" w:rsidP="00F02AD5">
      <w:pPr>
        <w:rPr>
          <w:rFonts w:asciiTheme="majorHAnsi" w:hAnsiTheme="majorHAnsi" w:cstheme="majorHAnsi"/>
          <w:noProof/>
          <w:sz w:val="22"/>
          <w:szCs w:val="22"/>
          <w:lang w:eastAsia="es-ES"/>
        </w:rPr>
      </w:pPr>
      <w:r w:rsidRPr="00D33769">
        <w:rPr>
          <w:rFonts w:asciiTheme="majorHAnsi" w:hAnsiTheme="majorHAnsi" w:cstheme="majorHAnsi"/>
          <w:noProof/>
          <w:sz w:val="22"/>
          <w:szCs w:val="22"/>
          <w:lang w:val="en-US" w:eastAsia="en-US"/>
        </w:rPr>
        <mc:AlternateContent>
          <mc:Choice Requires="wps">
            <w:drawing>
              <wp:anchor distT="0" distB="0" distL="114300" distR="114300" simplePos="0" relativeHeight="251657216" behindDoc="0" locked="0" layoutInCell="0" allowOverlap="1" wp14:anchorId="6B710C19" wp14:editId="51B35338">
                <wp:simplePos x="0" y="0"/>
                <wp:positionH relativeFrom="page">
                  <wp:posOffset>51435</wp:posOffset>
                </wp:positionH>
                <wp:positionV relativeFrom="page">
                  <wp:posOffset>6272530</wp:posOffset>
                </wp:positionV>
                <wp:extent cx="6753225" cy="1764665"/>
                <wp:effectExtent l="19050" t="19050" r="28575" b="45085"/>
                <wp:wrapNone/>
                <wp:docPr id="29"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764665"/>
                        </a:xfrm>
                        <a:prstGeom prst="rect">
                          <a:avLst/>
                        </a:prstGeom>
                        <a:solidFill>
                          <a:srgbClr val="C00000"/>
                        </a:solidFill>
                        <a:ln w="38100">
                          <a:solidFill>
                            <a:srgbClr val="F2F2F2"/>
                          </a:solidFill>
                          <a:miter lim="800000"/>
                          <a:headEnd/>
                          <a:tailEnd/>
                        </a:ln>
                        <a:effectLst>
                          <a:outerShdw dist="28398" dir="3806097" algn="ctr" rotWithShape="0">
                            <a:srgbClr val="622423">
                              <a:alpha val="50000"/>
                            </a:srgbClr>
                          </a:outerShdw>
                        </a:effectLst>
                      </wps:spPr>
                      <wps:txbx>
                        <w:txbxContent>
                          <w:p w14:paraId="136C65D5" w14:textId="77777777" w:rsidR="00C00677" w:rsidRDefault="00C00677" w:rsidP="00E83169">
                            <w:pPr>
                              <w:pStyle w:val="Sinespaciado"/>
                              <w:jc w:val="center"/>
                              <w:rPr>
                                <w:rFonts w:ascii="Calibri Light" w:hAnsi="Calibri Light" w:cs="Calibri Light"/>
                                <w:b/>
                                <w:color w:val="FFFFFF"/>
                                <w:spacing w:val="-3"/>
                                <w:sz w:val="52"/>
                                <w:szCs w:val="44"/>
                                <w:lang w:val="es-EC"/>
                              </w:rPr>
                            </w:pPr>
                          </w:p>
                          <w:p w14:paraId="408B5626" w14:textId="6D12D802" w:rsidR="00C00677" w:rsidRPr="003734F4" w:rsidRDefault="00C00677" w:rsidP="00E83169">
                            <w:pPr>
                              <w:pStyle w:val="Sinespaciado"/>
                              <w:jc w:val="center"/>
                              <w:rPr>
                                <w:rFonts w:ascii="Calibri Light" w:hAnsi="Calibri Light" w:cs="Calibri Light"/>
                                <w:b/>
                                <w:color w:val="FFFFFF"/>
                                <w:sz w:val="36"/>
                                <w:szCs w:val="44"/>
                                <w:lang w:val="es-EC"/>
                              </w:rPr>
                            </w:pPr>
                            <w:r w:rsidRPr="003734F4">
                              <w:rPr>
                                <w:rFonts w:ascii="Calibri Light" w:hAnsi="Calibri Light" w:cs="Calibri Light"/>
                                <w:b/>
                                <w:color w:val="FFFFFF"/>
                                <w:spacing w:val="-3"/>
                                <w:sz w:val="52"/>
                                <w:szCs w:val="44"/>
                                <w:lang w:val="es-EC"/>
                              </w:rPr>
                              <w:t>Informe de Gestión para el Proc</w:t>
                            </w:r>
                            <w:r>
                              <w:rPr>
                                <w:rFonts w:ascii="Calibri Light" w:hAnsi="Calibri Light" w:cs="Calibri Light"/>
                                <w:b/>
                                <w:color w:val="FFFFFF"/>
                                <w:spacing w:val="-3"/>
                                <w:sz w:val="52"/>
                                <w:szCs w:val="44"/>
                                <w:lang w:val="es-EC"/>
                              </w:rPr>
                              <w:t>eso de Rendición de Cuentas 2024</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710C19" id="Rectángulo 10" o:spid="_x0000_s1026" style="position:absolute;margin-left:4.05pt;margin-top:493.9pt;width:531.75pt;height:138.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" o:allowincell="f" fillcolor="#c00000" strokecolor="#f2f2f2" strokeweight="3pt">
                <v:shadow on="t" color="#622423" opacity=".5" offset="1pt"/>
                <v:textbox inset="14.4pt,,14.4pt">
                  <w:txbxContent>
                    <w:p w14:paraId="136C65D5" w14:textId="77777777" w:rsidR="00C00677" w:rsidRDefault="00C00677" w:rsidP="00E83169">
                      <w:pPr>
                        <w:pStyle w:val="Sinespaciado"/>
                        <w:jc w:val="center"/>
                        <w:rPr>
                          <w:rFonts w:ascii="Calibri Light" w:hAnsi="Calibri Light" w:cs="Calibri Light"/>
                          <w:b/>
                          <w:color w:val="FFFFFF"/>
                          <w:spacing w:val="-3"/>
                          <w:sz w:val="52"/>
                          <w:szCs w:val="44"/>
                          <w:lang w:val="es-EC"/>
                        </w:rPr>
                      </w:pPr>
                    </w:p>
                    <w:p w14:paraId="408B5626" w14:textId="6D12D802" w:rsidR="00C00677" w:rsidRPr="003734F4" w:rsidRDefault="00C00677" w:rsidP="00E83169">
                      <w:pPr>
                        <w:pStyle w:val="Sinespaciado"/>
                        <w:jc w:val="center"/>
                        <w:rPr>
                          <w:rFonts w:ascii="Calibri Light" w:hAnsi="Calibri Light" w:cs="Calibri Light"/>
                          <w:b/>
                          <w:color w:val="FFFFFF"/>
                          <w:sz w:val="36"/>
                          <w:szCs w:val="44"/>
                          <w:lang w:val="es-EC"/>
                        </w:rPr>
                      </w:pPr>
                      <w:r w:rsidRPr="003734F4">
                        <w:rPr>
                          <w:rFonts w:ascii="Calibri Light" w:hAnsi="Calibri Light" w:cs="Calibri Light"/>
                          <w:b/>
                          <w:color w:val="FFFFFF"/>
                          <w:spacing w:val="-3"/>
                          <w:sz w:val="52"/>
                          <w:szCs w:val="44"/>
                          <w:lang w:val="es-EC"/>
                        </w:rPr>
                        <w:t>Informe de Gestión para el Proc</w:t>
                      </w:r>
                      <w:r>
                        <w:rPr>
                          <w:rFonts w:ascii="Calibri Light" w:hAnsi="Calibri Light" w:cs="Calibri Light"/>
                          <w:b/>
                          <w:color w:val="FFFFFF"/>
                          <w:spacing w:val="-3"/>
                          <w:sz w:val="52"/>
                          <w:szCs w:val="44"/>
                          <w:lang w:val="es-EC"/>
                        </w:rPr>
                        <w:t>eso de Rendición de Cuentas 2024</w:t>
                      </w:r>
                    </w:p>
                  </w:txbxContent>
                </v:textbox>
                <w10:wrap anchorx="page" anchory="page"/>
              </v:rect>
            </w:pict>
          </mc:Fallback>
        </mc:AlternateContent>
      </w:r>
    </w:p>
    <w:p w14:paraId="1DFEE1CA" w14:textId="25913FB7" w:rsidR="006577E1" w:rsidRPr="00D33769" w:rsidRDefault="006577E1" w:rsidP="00F02AD5">
      <w:pPr>
        <w:rPr>
          <w:rFonts w:asciiTheme="majorHAnsi" w:hAnsiTheme="majorHAnsi" w:cstheme="majorHAnsi"/>
          <w:noProof/>
          <w:sz w:val="22"/>
          <w:szCs w:val="22"/>
          <w:lang w:eastAsia="es-ES"/>
        </w:rPr>
      </w:pPr>
    </w:p>
    <w:p w14:paraId="7FD15F41" w14:textId="4B50B841" w:rsidR="006577E1" w:rsidRPr="00D33769" w:rsidRDefault="006577E1" w:rsidP="006577E1">
      <w:pPr>
        <w:pStyle w:val="Encabezado"/>
        <w:spacing w:line="276" w:lineRule="auto"/>
        <w:rPr>
          <w:rFonts w:asciiTheme="majorHAnsi" w:hAnsiTheme="majorHAnsi" w:cstheme="majorHAnsi"/>
          <w:b/>
          <w:szCs w:val="22"/>
          <w:lang w:val="es-EC"/>
        </w:rPr>
      </w:pPr>
    </w:p>
    <w:p w14:paraId="6EC49C7F" w14:textId="01E7665B" w:rsidR="00A26809" w:rsidRPr="00D33769" w:rsidRDefault="00A26809" w:rsidP="006577E1">
      <w:pPr>
        <w:pStyle w:val="Encabezado"/>
        <w:spacing w:line="276" w:lineRule="auto"/>
        <w:rPr>
          <w:rFonts w:asciiTheme="majorHAnsi" w:hAnsiTheme="majorHAnsi" w:cstheme="majorHAnsi"/>
          <w:b/>
          <w:szCs w:val="22"/>
          <w:lang w:val="es-EC"/>
        </w:rPr>
      </w:pPr>
    </w:p>
    <w:p w14:paraId="3885F5CD" w14:textId="7D6AA835" w:rsidR="00A26809" w:rsidRPr="00D33769" w:rsidRDefault="00A26809" w:rsidP="006577E1">
      <w:pPr>
        <w:pStyle w:val="Encabezado"/>
        <w:spacing w:line="276" w:lineRule="auto"/>
        <w:rPr>
          <w:rFonts w:asciiTheme="majorHAnsi" w:hAnsiTheme="majorHAnsi" w:cstheme="majorHAnsi"/>
          <w:b/>
          <w:szCs w:val="22"/>
          <w:lang w:val="es-EC"/>
        </w:rPr>
      </w:pPr>
    </w:p>
    <w:p w14:paraId="03485A02" w14:textId="77777777" w:rsidR="00A26809" w:rsidRPr="00D33769" w:rsidRDefault="00A26809" w:rsidP="006577E1">
      <w:pPr>
        <w:pStyle w:val="Encabezado"/>
        <w:spacing w:line="276" w:lineRule="auto"/>
        <w:rPr>
          <w:rFonts w:asciiTheme="majorHAnsi" w:hAnsiTheme="majorHAnsi" w:cstheme="majorHAnsi"/>
          <w:b/>
          <w:szCs w:val="22"/>
          <w:lang w:val="es-EC"/>
        </w:rPr>
      </w:pPr>
    </w:p>
    <w:p w14:paraId="7E5F4578" w14:textId="77777777" w:rsidR="00A26809" w:rsidRPr="00D33769" w:rsidRDefault="00A26809" w:rsidP="006577E1">
      <w:pPr>
        <w:pStyle w:val="Encabezado"/>
        <w:spacing w:line="276" w:lineRule="auto"/>
        <w:rPr>
          <w:rFonts w:asciiTheme="majorHAnsi" w:hAnsiTheme="majorHAnsi" w:cstheme="majorHAnsi"/>
          <w:b/>
          <w:szCs w:val="22"/>
          <w:lang w:val="es-EC"/>
        </w:rPr>
      </w:pPr>
    </w:p>
    <w:p w14:paraId="19ED9284" w14:textId="77777777" w:rsidR="00A26809" w:rsidRPr="00D33769" w:rsidRDefault="00A26809" w:rsidP="006577E1">
      <w:pPr>
        <w:pStyle w:val="Encabezado"/>
        <w:spacing w:line="276" w:lineRule="auto"/>
        <w:rPr>
          <w:rFonts w:asciiTheme="majorHAnsi" w:hAnsiTheme="majorHAnsi" w:cstheme="majorHAnsi"/>
          <w:b/>
          <w:szCs w:val="22"/>
          <w:lang w:val="es-EC"/>
        </w:rPr>
      </w:pPr>
    </w:p>
    <w:p w14:paraId="7AA24EE9" w14:textId="77777777" w:rsidR="00A26809" w:rsidRPr="00D33769" w:rsidRDefault="00A26809" w:rsidP="006577E1">
      <w:pPr>
        <w:pStyle w:val="Encabezado"/>
        <w:spacing w:line="276" w:lineRule="auto"/>
        <w:rPr>
          <w:rFonts w:asciiTheme="majorHAnsi" w:hAnsiTheme="majorHAnsi" w:cstheme="majorHAnsi"/>
          <w:b/>
          <w:szCs w:val="22"/>
          <w:lang w:val="es-EC"/>
        </w:rPr>
      </w:pPr>
    </w:p>
    <w:p w14:paraId="1A01EF0D" w14:textId="77777777" w:rsidR="00D33769" w:rsidRDefault="00D33769" w:rsidP="006577E1">
      <w:pPr>
        <w:pStyle w:val="Encabezado"/>
        <w:spacing w:line="276" w:lineRule="auto"/>
        <w:rPr>
          <w:rFonts w:asciiTheme="majorHAnsi" w:hAnsiTheme="majorHAnsi" w:cstheme="majorHAnsi"/>
          <w:b/>
          <w:szCs w:val="22"/>
          <w:lang w:val="es-EC"/>
        </w:rPr>
      </w:pPr>
    </w:p>
    <w:p w14:paraId="1E40386D" w14:textId="33749196" w:rsidR="00AF3FF7" w:rsidRPr="00D33769" w:rsidRDefault="00407A9C" w:rsidP="006577E1">
      <w:pPr>
        <w:pStyle w:val="Encabezado"/>
        <w:spacing w:line="276" w:lineRule="auto"/>
        <w:rPr>
          <w:rFonts w:asciiTheme="majorHAnsi" w:hAnsiTheme="majorHAnsi" w:cstheme="majorHAnsi"/>
          <w:b/>
          <w:szCs w:val="22"/>
          <w:lang w:val="es-EC"/>
        </w:rPr>
      </w:pPr>
      <w:r w:rsidRPr="00D33769">
        <w:rPr>
          <w:rFonts w:asciiTheme="majorHAnsi" w:hAnsiTheme="majorHAnsi" w:cstheme="majorHAnsi"/>
          <w:b/>
          <w:szCs w:val="22"/>
          <w:lang w:val="es-EC"/>
        </w:rPr>
        <w:t xml:space="preserve">PERIODO: </w:t>
      </w:r>
      <w:r w:rsidR="00A26809" w:rsidRPr="00D33769">
        <w:rPr>
          <w:rFonts w:asciiTheme="majorHAnsi" w:hAnsiTheme="majorHAnsi" w:cstheme="majorHAnsi"/>
          <w:b/>
          <w:szCs w:val="22"/>
          <w:lang w:val="es-EC"/>
        </w:rPr>
        <w:t xml:space="preserve">Del 01 </w:t>
      </w:r>
      <w:r w:rsidR="002A2525" w:rsidRPr="00D33769">
        <w:rPr>
          <w:rFonts w:asciiTheme="majorHAnsi" w:hAnsiTheme="majorHAnsi" w:cstheme="majorHAnsi"/>
          <w:b/>
          <w:szCs w:val="22"/>
          <w:lang w:val="es-EC"/>
        </w:rPr>
        <w:t xml:space="preserve">enero </w:t>
      </w:r>
      <w:r w:rsidR="00A26809" w:rsidRPr="00D33769">
        <w:rPr>
          <w:rFonts w:asciiTheme="majorHAnsi" w:hAnsiTheme="majorHAnsi" w:cstheme="majorHAnsi"/>
          <w:b/>
          <w:szCs w:val="22"/>
          <w:lang w:val="es-EC"/>
        </w:rPr>
        <w:t xml:space="preserve">al </w:t>
      </w:r>
      <w:r w:rsidR="007D7487" w:rsidRPr="00D33769">
        <w:rPr>
          <w:rFonts w:asciiTheme="majorHAnsi" w:hAnsiTheme="majorHAnsi" w:cstheme="majorHAnsi"/>
          <w:b/>
          <w:szCs w:val="22"/>
          <w:lang w:val="es-EC"/>
        </w:rPr>
        <w:t xml:space="preserve">31 </w:t>
      </w:r>
      <w:r w:rsidR="00252EC2" w:rsidRPr="00D33769">
        <w:rPr>
          <w:rFonts w:asciiTheme="majorHAnsi" w:hAnsiTheme="majorHAnsi" w:cstheme="majorHAnsi"/>
          <w:b/>
          <w:szCs w:val="22"/>
          <w:lang w:val="es-EC"/>
        </w:rPr>
        <w:t xml:space="preserve">de </w:t>
      </w:r>
      <w:r w:rsidR="002437FE" w:rsidRPr="00D33769">
        <w:rPr>
          <w:rFonts w:asciiTheme="majorHAnsi" w:hAnsiTheme="majorHAnsi" w:cstheme="majorHAnsi"/>
          <w:b/>
          <w:szCs w:val="22"/>
          <w:lang w:val="es-EC"/>
        </w:rPr>
        <w:t>diciembre</w:t>
      </w:r>
      <w:r w:rsidR="007C3981" w:rsidRPr="00D33769">
        <w:rPr>
          <w:rFonts w:asciiTheme="majorHAnsi" w:hAnsiTheme="majorHAnsi" w:cstheme="majorHAnsi"/>
          <w:b/>
          <w:szCs w:val="22"/>
          <w:lang w:val="es-EC"/>
        </w:rPr>
        <w:t xml:space="preserve"> 202</w:t>
      </w:r>
      <w:r w:rsidR="00A26809" w:rsidRPr="00D33769">
        <w:rPr>
          <w:rFonts w:asciiTheme="majorHAnsi" w:hAnsiTheme="majorHAnsi" w:cstheme="majorHAnsi"/>
          <w:b/>
          <w:szCs w:val="22"/>
          <w:lang w:val="es-EC"/>
        </w:rPr>
        <w:t>4</w:t>
      </w:r>
    </w:p>
    <w:p w14:paraId="20C17229" w14:textId="77777777" w:rsidR="006577E1" w:rsidRPr="00D33769" w:rsidRDefault="006577E1" w:rsidP="006577E1">
      <w:pPr>
        <w:pStyle w:val="Encabezado"/>
        <w:spacing w:line="276" w:lineRule="auto"/>
        <w:rPr>
          <w:rFonts w:asciiTheme="majorHAnsi" w:hAnsiTheme="majorHAnsi" w:cstheme="majorHAnsi"/>
          <w:b/>
          <w:szCs w:val="22"/>
          <w:lang w:val="es-EC"/>
        </w:rPr>
      </w:pPr>
    </w:p>
    <w:p w14:paraId="38454A17" w14:textId="77777777" w:rsidR="006577E1" w:rsidRPr="00D33769" w:rsidRDefault="006577E1" w:rsidP="006577E1">
      <w:pPr>
        <w:pStyle w:val="Encabezado"/>
        <w:spacing w:line="276" w:lineRule="auto"/>
        <w:rPr>
          <w:rFonts w:asciiTheme="majorHAnsi" w:hAnsiTheme="majorHAnsi" w:cstheme="majorHAnsi"/>
          <w:b/>
          <w:szCs w:val="22"/>
          <w:lang w:val="es-EC"/>
        </w:rPr>
      </w:pPr>
    </w:p>
    <w:p w14:paraId="55381ADD" w14:textId="77777777" w:rsidR="006577E1" w:rsidRPr="00D33769" w:rsidRDefault="006577E1" w:rsidP="006577E1">
      <w:pPr>
        <w:pStyle w:val="Encabezado"/>
        <w:spacing w:line="276" w:lineRule="auto"/>
        <w:rPr>
          <w:rFonts w:asciiTheme="majorHAnsi" w:hAnsiTheme="majorHAnsi" w:cstheme="majorHAnsi"/>
          <w:b/>
          <w:szCs w:val="22"/>
          <w:lang w:val="es-EC"/>
        </w:rPr>
      </w:pPr>
    </w:p>
    <w:p w14:paraId="646B6733" w14:textId="77777777" w:rsidR="00076360" w:rsidRPr="00D33769" w:rsidRDefault="00076360" w:rsidP="006577E1">
      <w:pPr>
        <w:pStyle w:val="Encabezado"/>
        <w:spacing w:line="276" w:lineRule="auto"/>
        <w:jc w:val="center"/>
        <w:rPr>
          <w:rFonts w:asciiTheme="majorHAnsi" w:hAnsiTheme="majorHAnsi" w:cstheme="majorHAnsi"/>
          <w:b/>
          <w:szCs w:val="22"/>
          <w:lang w:val="es-EC"/>
        </w:rPr>
      </w:pPr>
    </w:p>
    <w:p w14:paraId="07630458" w14:textId="77777777" w:rsidR="00076360" w:rsidRPr="00D33769" w:rsidRDefault="00076360" w:rsidP="006577E1">
      <w:pPr>
        <w:pStyle w:val="Encabezado"/>
        <w:spacing w:line="276" w:lineRule="auto"/>
        <w:jc w:val="center"/>
        <w:rPr>
          <w:rFonts w:asciiTheme="majorHAnsi" w:hAnsiTheme="majorHAnsi" w:cstheme="majorHAnsi"/>
          <w:b/>
          <w:szCs w:val="22"/>
          <w:lang w:val="es-EC"/>
        </w:rPr>
      </w:pPr>
    </w:p>
    <w:p w14:paraId="6DFC3A15" w14:textId="77777777" w:rsidR="00380357" w:rsidRPr="00D33769" w:rsidRDefault="00380357" w:rsidP="006577E1">
      <w:pPr>
        <w:pStyle w:val="Encabezado"/>
        <w:spacing w:line="276" w:lineRule="auto"/>
        <w:jc w:val="center"/>
        <w:rPr>
          <w:rFonts w:asciiTheme="majorHAnsi" w:hAnsiTheme="majorHAnsi" w:cstheme="majorHAnsi"/>
          <w:b/>
          <w:szCs w:val="22"/>
          <w:lang w:val="es-EC"/>
        </w:rPr>
      </w:pPr>
    </w:p>
    <w:sdt>
      <w:sdtPr>
        <w:rPr>
          <w:rFonts w:asciiTheme="majorHAnsi" w:hAnsiTheme="majorHAnsi" w:cstheme="majorHAnsi"/>
          <w:b/>
          <w:color w:val="auto"/>
          <w:sz w:val="22"/>
          <w:szCs w:val="22"/>
          <w:lang w:val="es-ES"/>
        </w:rPr>
        <w:id w:val="660353751"/>
        <w:docPartObj>
          <w:docPartGallery w:val="Table of Contents"/>
          <w:docPartUnique/>
        </w:docPartObj>
      </w:sdtPr>
      <w:sdtEndPr>
        <w:rPr>
          <w:bCs/>
        </w:rPr>
      </w:sdtEndPr>
      <w:sdtContent>
        <w:p w14:paraId="5BC57D76" w14:textId="6622411F" w:rsidR="00380357" w:rsidRDefault="00380357" w:rsidP="0007065E">
          <w:pPr>
            <w:pStyle w:val="TtuloTDC"/>
            <w:numPr>
              <w:ilvl w:val="0"/>
              <w:numId w:val="0"/>
            </w:numPr>
            <w:ind w:left="390" w:hanging="390"/>
            <w:rPr>
              <w:rFonts w:asciiTheme="majorHAnsi" w:hAnsiTheme="majorHAnsi" w:cstheme="majorHAnsi"/>
              <w:b/>
              <w:bCs/>
              <w:sz w:val="22"/>
              <w:szCs w:val="22"/>
              <w:lang w:val="es-ES"/>
            </w:rPr>
          </w:pPr>
          <w:r w:rsidRPr="00D33769">
            <w:rPr>
              <w:rFonts w:asciiTheme="majorHAnsi" w:hAnsiTheme="majorHAnsi" w:cstheme="majorHAnsi"/>
              <w:b/>
              <w:bCs/>
              <w:sz w:val="22"/>
              <w:szCs w:val="22"/>
              <w:lang w:val="es-ES"/>
            </w:rPr>
            <w:t>Tab</w:t>
          </w:r>
          <w:r w:rsidR="0007065E" w:rsidRPr="00D33769">
            <w:rPr>
              <w:rFonts w:asciiTheme="majorHAnsi" w:hAnsiTheme="majorHAnsi" w:cstheme="majorHAnsi"/>
              <w:b/>
              <w:bCs/>
              <w:sz w:val="22"/>
              <w:szCs w:val="22"/>
              <w:lang w:val="es-ES"/>
            </w:rPr>
            <w:t>la</w:t>
          </w:r>
          <w:r w:rsidRPr="00D33769">
            <w:rPr>
              <w:rFonts w:asciiTheme="majorHAnsi" w:hAnsiTheme="majorHAnsi" w:cstheme="majorHAnsi"/>
              <w:b/>
              <w:bCs/>
              <w:sz w:val="22"/>
              <w:szCs w:val="22"/>
              <w:lang w:val="es-ES"/>
            </w:rPr>
            <w:t xml:space="preserve"> de contenido</w:t>
          </w:r>
        </w:p>
        <w:p w14:paraId="4B292A69" w14:textId="77777777" w:rsidR="005D50D3" w:rsidRPr="005D50D3" w:rsidRDefault="005D50D3" w:rsidP="005D50D3">
          <w:pPr>
            <w:rPr>
              <w:lang w:val="es-ES"/>
            </w:rPr>
          </w:pPr>
        </w:p>
        <w:p w14:paraId="61831541" w14:textId="3FC46A93" w:rsidR="008C717C" w:rsidRPr="00D33769" w:rsidRDefault="00380357">
          <w:pPr>
            <w:pStyle w:val="TDC1"/>
            <w:rPr>
              <w:rFonts w:asciiTheme="majorHAnsi" w:eastAsiaTheme="minorEastAsia" w:hAnsiTheme="majorHAnsi" w:cstheme="majorHAnsi"/>
              <w:b w:val="0"/>
              <w:noProof/>
              <w:kern w:val="2"/>
              <w:sz w:val="22"/>
              <w:szCs w:val="22"/>
              <w14:ligatures w14:val="standardContextual"/>
            </w:rPr>
          </w:pPr>
          <w:r w:rsidRPr="00D33769">
            <w:rPr>
              <w:rFonts w:asciiTheme="majorHAnsi" w:hAnsiTheme="majorHAnsi" w:cstheme="majorHAnsi"/>
              <w:sz w:val="22"/>
              <w:szCs w:val="22"/>
            </w:rPr>
            <w:fldChar w:fldCharType="begin"/>
          </w:r>
          <w:r w:rsidRPr="00D33769">
            <w:rPr>
              <w:rFonts w:asciiTheme="majorHAnsi" w:hAnsiTheme="majorHAnsi" w:cstheme="majorHAnsi"/>
              <w:sz w:val="22"/>
              <w:szCs w:val="22"/>
            </w:rPr>
            <w:instrText xml:space="preserve"> TOC \o "1-3" \h \z \u </w:instrText>
          </w:r>
          <w:r w:rsidRPr="00D33769">
            <w:rPr>
              <w:rFonts w:asciiTheme="majorHAnsi" w:hAnsiTheme="majorHAnsi" w:cstheme="majorHAnsi"/>
              <w:sz w:val="22"/>
              <w:szCs w:val="22"/>
            </w:rPr>
            <w:fldChar w:fldCharType="separate"/>
          </w:r>
          <w:hyperlink w:anchor="_Toc199768686" w:history="1">
            <w:r w:rsidR="008C717C" w:rsidRPr="00D33769">
              <w:rPr>
                <w:rStyle w:val="Hipervnculo"/>
                <w:rFonts w:asciiTheme="majorHAnsi" w:hAnsiTheme="majorHAnsi" w:cstheme="majorHAnsi"/>
                <w:noProof/>
                <w:sz w:val="22"/>
                <w:szCs w:val="22"/>
              </w:rPr>
              <w:t>1.</w:t>
            </w:r>
            <w:r w:rsidR="008C717C" w:rsidRPr="00D33769">
              <w:rPr>
                <w:rFonts w:asciiTheme="majorHAnsi" w:eastAsiaTheme="minorEastAsia" w:hAnsiTheme="majorHAnsi" w:cstheme="majorHAnsi"/>
                <w:b w:val="0"/>
                <w:noProof/>
                <w:kern w:val="2"/>
                <w:sz w:val="22"/>
                <w:szCs w:val="22"/>
                <w14:ligatures w14:val="standardContextual"/>
              </w:rPr>
              <w:tab/>
            </w:r>
            <w:r w:rsidR="008C717C" w:rsidRPr="00D33769">
              <w:rPr>
                <w:rStyle w:val="Hipervnculo"/>
                <w:rFonts w:asciiTheme="majorHAnsi" w:hAnsiTheme="majorHAnsi" w:cstheme="majorHAnsi"/>
                <w:noProof/>
                <w:sz w:val="22"/>
                <w:szCs w:val="22"/>
              </w:rPr>
              <w:t>PRESENTACIÓN MÁXIMA AUTORIDAD</w:t>
            </w:r>
            <w:r w:rsidR="008C717C" w:rsidRPr="00D33769">
              <w:rPr>
                <w:rFonts w:asciiTheme="majorHAnsi" w:hAnsiTheme="majorHAnsi" w:cstheme="majorHAnsi"/>
                <w:noProof/>
                <w:webHidden/>
                <w:sz w:val="22"/>
                <w:szCs w:val="22"/>
              </w:rPr>
              <w:tab/>
            </w:r>
            <w:r w:rsidR="008C717C" w:rsidRPr="00D33769">
              <w:rPr>
                <w:rFonts w:asciiTheme="majorHAnsi" w:hAnsiTheme="majorHAnsi" w:cstheme="majorHAnsi"/>
                <w:noProof/>
                <w:webHidden/>
                <w:sz w:val="22"/>
                <w:szCs w:val="22"/>
              </w:rPr>
              <w:fldChar w:fldCharType="begin"/>
            </w:r>
            <w:r w:rsidR="008C717C" w:rsidRPr="00D33769">
              <w:rPr>
                <w:rFonts w:asciiTheme="majorHAnsi" w:hAnsiTheme="majorHAnsi" w:cstheme="majorHAnsi"/>
                <w:noProof/>
                <w:webHidden/>
                <w:sz w:val="22"/>
                <w:szCs w:val="22"/>
              </w:rPr>
              <w:instrText xml:space="preserve"> PAGEREF _Toc199768686 \h </w:instrText>
            </w:r>
            <w:r w:rsidR="008C717C" w:rsidRPr="00D33769">
              <w:rPr>
                <w:rFonts w:asciiTheme="majorHAnsi" w:hAnsiTheme="majorHAnsi" w:cstheme="majorHAnsi"/>
                <w:noProof/>
                <w:webHidden/>
                <w:sz w:val="22"/>
                <w:szCs w:val="22"/>
              </w:rPr>
            </w:r>
            <w:r w:rsidR="008C717C" w:rsidRPr="00D33769">
              <w:rPr>
                <w:rFonts w:asciiTheme="majorHAnsi" w:hAnsiTheme="majorHAnsi" w:cstheme="majorHAnsi"/>
                <w:noProof/>
                <w:webHidden/>
                <w:sz w:val="22"/>
                <w:szCs w:val="22"/>
              </w:rPr>
              <w:fldChar w:fldCharType="separate"/>
            </w:r>
            <w:r w:rsidR="008C717C" w:rsidRPr="00D33769">
              <w:rPr>
                <w:rFonts w:asciiTheme="majorHAnsi" w:hAnsiTheme="majorHAnsi" w:cstheme="majorHAnsi"/>
                <w:noProof/>
                <w:webHidden/>
                <w:sz w:val="22"/>
                <w:szCs w:val="22"/>
              </w:rPr>
              <w:t>4</w:t>
            </w:r>
            <w:r w:rsidR="008C717C" w:rsidRPr="00D33769">
              <w:rPr>
                <w:rFonts w:asciiTheme="majorHAnsi" w:hAnsiTheme="majorHAnsi" w:cstheme="majorHAnsi"/>
                <w:noProof/>
                <w:webHidden/>
                <w:sz w:val="22"/>
                <w:szCs w:val="22"/>
              </w:rPr>
              <w:fldChar w:fldCharType="end"/>
            </w:r>
          </w:hyperlink>
        </w:p>
        <w:p w14:paraId="7CD33D18" w14:textId="5F088A4B" w:rsidR="008C717C" w:rsidRPr="00D33769" w:rsidRDefault="00CA6ECA">
          <w:pPr>
            <w:pStyle w:val="TDC1"/>
            <w:rPr>
              <w:rFonts w:asciiTheme="majorHAnsi" w:eastAsiaTheme="minorEastAsia" w:hAnsiTheme="majorHAnsi" w:cstheme="majorHAnsi"/>
              <w:b w:val="0"/>
              <w:noProof/>
              <w:kern w:val="2"/>
              <w:sz w:val="22"/>
              <w:szCs w:val="22"/>
              <w14:ligatures w14:val="standardContextual"/>
            </w:rPr>
          </w:pPr>
          <w:hyperlink w:anchor="_Toc199768687" w:history="1">
            <w:r w:rsidR="008C717C" w:rsidRPr="00D33769">
              <w:rPr>
                <w:rStyle w:val="Hipervnculo"/>
                <w:rFonts w:asciiTheme="majorHAnsi" w:hAnsiTheme="majorHAnsi" w:cstheme="majorHAnsi"/>
                <w:noProof/>
                <w:sz w:val="22"/>
                <w:szCs w:val="22"/>
              </w:rPr>
              <w:t>2.</w:t>
            </w:r>
            <w:r w:rsidR="008C717C" w:rsidRPr="00D33769">
              <w:rPr>
                <w:rFonts w:asciiTheme="majorHAnsi" w:eastAsiaTheme="minorEastAsia" w:hAnsiTheme="majorHAnsi" w:cstheme="majorHAnsi"/>
                <w:b w:val="0"/>
                <w:noProof/>
                <w:kern w:val="2"/>
                <w:sz w:val="22"/>
                <w:szCs w:val="22"/>
                <w14:ligatures w14:val="standardContextual"/>
              </w:rPr>
              <w:tab/>
            </w:r>
            <w:r w:rsidR="008C717C" w:rsidRPr="00D33769">
              <w:rPr>
                <w:rStyle w:val="Hipervnculo"/>
                <w:rFonts w:asciiTheme="majorHAnsi" w:hAnsiTheme="majorHAnsi" w:cstheme="majorHAnsi"/>
                <w:noProof/>
                <w:sz w:val="22"/>
                <w:szCs w:val="22"/>
              </w:rPr>
              <w:t>INTRODUCCIÓN AL PROCESO</w:t>
            </w:r>
            <w:r w:rsidR="008C717C" w:rsidRPr="00D33769">
              <w:rPr>
                <w:rFonts w:asciiTheme="majorHAnsi" w:hAnsiTheme="majorHAnsi" w:cstheme="majorHAnsi"/>
                <w:noProof/>
                <w:webHidden/>
                <w:sz w:val="22"/>
                <w:szCs w:val="22"/>
              </w:rPr>
              <w:tab/>
            </w:r>
            <w:r w:rsidR="008C717C" w:rsidRPr="00D33769">
              <w:rPr>
                <w:rFonts w:asciiTheme="majorHAnsi" w:hAnsiTheme="majorHAnsi" w:cstheme="majorHAnsi"/>
                <w:noProof/>
                <w:webHidden/>
                <w:sz w:val="22"/>
                <w:szCs w:val="22"/>
              </w:rPr>
              <w:fldChar w:fldCharType="begin"/>
            </w:r>
            <w:r w:rsidR="008C717C" w:rsidRPr="00D33769">
              <w:rPr>
                <w:rFonts w:asciiTheme="majorHAnsi" w:hAnsiTheme="majorHAnsi" w:cstheme="majorHAnsi"/>
                <w:noProof/>
                <w:webHidden/>
                <w:sz w:val="22"/>
                <w:szCs w:val="22"/>
              </w:rPr>
              <w:instrText xml:space="preserve"> PAGEREF _Toc199768687 \h </w:instrText>
            </w:r>
            <w:r w:rsidR="008C717C" w:rsidRPr="00D33769">
              <w:rPr>
                <w:rFonts w:asciiTheme="majorHAnsi" w:hAnsiTheme="majorHAnsi" w:cstheme="majorHAnsi"/>
                <w:noProof/>
                <w:webHidden/>
                <w:sz w:val="22"/>
                <w:szCs w:val="22"/>
              </w:rPr>
            </w:r>
            <w:r w:rsidR="008C717C" w:rsidRPr="00D33769">
              <w:rPr>
                <w:rFonts w:asciiTheme="majorHAnsi" w:hAnsiTheme="majorHAnsi" w:cstheme="majorHAnsi"/>
                <w:noProof/>
                <w:webHidden/>
                <w:sz w:val="22"/>
                <w:szCs w:val="22"/>
              </w:rPr>
              <w:fldChar w:fldCharType="separate"/>
            </w:r>
            <w:r w:rsidR="008C717C" w:rsidRPr="00D33769">
              <w:rPr>
                <w:rFonts w:asciiTheme="majorHAnsi" w:hAnsiTheme="majorHAnsi" w:cstheme="majorHAnsi"/>
                <w:noProof/>
                <w:webHidden/>
                <w:sz w:val="22"/>
                <w:szCs w:val="22"/>
              </w:rPr>
              <w:t>6</w:t>
            </w:r>
            <w:r w:rsidR="008C717C" w:rsidRPr="00D33769">
              <w:rPr>
                <w:rFonts w:asciiTheme="majorHAnsi" w:hAnsiTheme="majorHAnsi" w:cstheme="majorHAnsi"/>
                <w:noProof/>
                <w:webHidden/>
                <w:sz w:val="22"/>
                <w:szCs w:val="22"/>
              </w:rPr>
              <w:fldChar w:fldCharType="end"/>
            </w:r>
          </w:hyperlink>
        </w:p>
        <w:p w14:paraId="4EDBC3CB" w14:textId="7BE0024C" w:rsidR="008C717C" w:rsidRPr="00D33769" w:rsidRDefault="00CA6ECA">
          <w:pPr>
            <w:pStyle w:val="TDC1"/>
            <w:rPr>
              <w:rFonts w:asciiTheme="majorHAnsi" w:eastAsiaTheme="minorEastAsia" w:hAnsiTheme="majorHAnsi" w:cstheme="majorHAnsi"/>
              <w:b w:val="0"/>
              <w:noProof/>
              <w:kern w:val="2"/>
              <w:sz w:val="22"/>
              <w:szCs w:val="22"/>
              <w14:ligatures w14:val="standardContextual"/>
            </w:rPr>
          </w:pPr>
          <w:hyperlink w:anchor="_Toc199768688" w:history="1">
            <w:r w:rsidR="008C717C" w:rsidRPr="00D33769">
              <w:rPr>
                <w:rStyle w:val="Hipervnculo"/>
                <w:rFonts w:asciiTheme="majorHAnsi" w:hAnsiTheme="majorHAnsi" w:cstheme="majorHAnsi"/>
                <w:noProof/>
                <w:sz w:val="22"/>
                <w:szCs w:val="22"/>
              </w:rPr>
              <w:t>3.</w:t>
            </w:r>
            <w:r w:rsidR="008C717C" w:rsidRPr="00D33769">
              <w:rPr>
                <w:rFonts w:asciiTheme="majorHAnsi" w:eastAsiaTheme="minorEastAsia" w:hAnsiTheme="majorHAnsi" w:cstheme="majorHAnsi"/>
                <w:b w:val="0"/>
                <w:noProof/>
                <w:kern w:val="2"/>
                <w:sz w:val="22"/>
                <w:szCs w:val="22"/>
                <w14:ligatures w14:val="standardContextual"/>
              </w:rPr>
              <w:tab/>
            </w:r>
            <w:r w:rsidR="008C717C" w:rsidRPr="00D33769">
              <w:rPr>
                <w:rStyle w:val="Hipervnculo"/>
                <w:rFonts w:asciiTheme="majorHAnsi" w:hAnsiTheme="majorHAnsi" w:cstheme="majorHAnsi"/>
                <w:noProof/>
                <w:sz w:val="22"/>
                <w:szCs w:val="22"/>
              </w:rPr>
              <w:t>GESTIÓN AÑO 2024</w:t>
            </w:r>
            <w:r w:rsidR="008C717C" w:rsidRPr="00D33769">
              <w:rPr>
                <w:rFonts w:asciiTheme="majorHAnsi" w:hAnsiTheme="majorHAnsi" w:cstheme="majorHAnsi"/>
                <w:noProof/>
                <w:webHidden/>
                <w:sz w:val="22"/>
                <w:szCs w:val="22"/>
              </w:rPr>
              <w:tab/>
            </w:r>
            <w:r w:rsidR="008C717C" w:rsidRPr="00D33769">
              <w:rPr>
                <w:rFonts w:asciiTheme="majorHAnsi" w:hAnsiTheme="majorHAnsi" w:cstheme="majorHAnsi"/>
                <w:noProof/>
                <w:webHidden/>
                <w:sz w:val="22"/>
                <w:szCs w:val="22"/>
              </w:rPr>
              <w:fldChar w:fldCharType="begin"/>
            </w:r>
            <w:r w:rsidR="008C717C" w:rsidRPr="00D33769">
              <w:rPr>
                <w:rFonts w:asciiTheme="majorHAnsi" w:hAnsiTheme="majorHAnsi" w:cstheme="majorHAnsi"/>
                <w:noProof/>
                <w:webHidden/>
                <w:sz w:val="22"/>
                <w:szCs w:val="22"/>
              </w:rPr>
              <w:instrText xml:space="preserve"> PAGEREF _Toc199768688 \h </w:instrText>
            </w:r>
            <w:r w:rsidR="008C717C" w:rsidRPr="00D33769">
              <w:rPr>
                <w:rFonts w:asciiTheme="majorHAnsi" w:hAnsiTheme="majorHAnsi" w:cstheme="majorHAnsi"/>
                <w:noProof/>
                <w:webHidden/>
                <w:sz w:val="22"/>
                <w:szCs w:val="22"/>
              </w:rPr>
            </w:r>
            <w:r w:rsidR="008C717C" w:rsidRPr="00D33769">
              <w:rPr>
                <w:rFonts w:asciiTheme="majorHAnsi" w:hAnsiTheme="majorHAnsi" w:cstheme="majorHAnsi"/>
                <w:noProof/>
                <w:webHidden/>
                <w:sz w:val="22"/>
                <w:szCs w:val="22"/>
              </w:rPr>
              <w:fldChar w:fldCharType="separate"/>
            </w:r>
            <w:r w:rsidR="008C717C" w:rsidRPr="00D33769">
              <w:rPr>
                <w:rFonts w:asciiTheme="majorHAnsi" w:hAnsiTheme="majorHAnsi" w:cstheme="majorHAnsi"/>
                <w:noProof/>
                <w:webHidden/>
                <w:sz w:val="22"/>
                <w:szCs w:val="22"/>
              </w:rPr>
              <w:t>7</w:t>
            </w:r>
            <w:r w:rsidR="008C717C" w:rsidRPr="00D33769">
              <w:rPr>
                <w:rFonts w:asciiTheme="majorHAnsi" w:hAnsiTheme="majorHAnsi" w:cstheme="majorHAnsi"/>
                <w:noProof/>
                <w:webHidden/>
                <w:sz w:val="22"/>
                <w:szCs w:val="22"/>
              </w:rPr>
              <w:fldChar w:fldCharType="end"/>
            </w:r>
          </w:hyperlink>
        </w:p>
        <w:p w14:paraId="0E7F6271" w14:textId="0D27FA2F" w:rsidR="008C717C" w:rsidRPr="00D33769" w:rsidRDefault="00CA6ECA">
          <w:pPr>
            <w:pStyle w:val="TDC1"/>
            <w:rPr>
              <w:rFonts w:asciiTheme="majorHAnsi" w:eastAsiaTheme="minorEastAsia" w:hAnsiTheme="majorHAnsi" w:cstheme="majorHAnsi"/>
              <w:b w:val="0"/>
              <w:noProof/>
              <w:kern w:val="2"/>
              <w:sz w:val="22"/>
              <w:szCs w:val="22"/>
              <w14:ligatures w14:val="standardContextual"/>
            </w:rPr>
          </w:pPr>
          <w:hyperlink w:anchor="_Toc199768690" w:history="1">
            <w:r w:rsidR="008C717C" w:rsidRPr="00D33769">
              <w:rPr>
                <w:rStyle w:val="Hipervnculo"/>
                <w:rFonts w:asciiTheme="majorHAnsi" w:hAnsiTheme="majorHAnsi" w:cstheme="majorHAnsi"/>
                <w:noProof/>
                <w:sz w:val="22"/>
                <w:szCs w:val="22"/>
              </w:rPr>
              <w:t>3.1. EJE DE PREVENCIÓN: GESTIÓN DE PREVENCIÓN Y CAPACITACIÓN</w:t>
            </w:r>
            <w:r w:rsidR="008C717C" w:rsidRPr="00D33769">
              <w:rPr>
                <w:rFonts w:asciiTheme="majorHAnsi" w:hAnsiTheme="majorHAnsi" w:cstheme="majorHAnsi"/>
                <w:noProof/>
                <w:webHidden/>
                <w:sz w:val="22"/>
                <w:szCs w:val="22"/>
              </w:rPr>
              <w:tab/>
            </w:r>
            <w:r w:rsidR="008C717C" w:rsidRPr="00D33769">
              <w:rPr>
                <w:rFonts w:asciiTheme="majorHAnsi" w:hAnsiTheme="majorHAnsi" w:cstheme="majorHAnsi"/>
                <w:noProof/>
                <w:webHidden/>
                <w:sz w:val="22"/>
                <w:szCs w:val="22"/>
              </w:rPr>
              <w:fldChar w:fldCharType="begin"/>
            </w:r>
            <w:r w:rsidR="008C717C" w:rsidRPr="00D33769">
              <w:rPr>
                <w:rFonts w:asciiTheme="majorHAnsi" w:hAnsiTheme="majorHAnsi" w:cstheme="majorHAnsi"/>
                <w:noProof/>
                <w:webHidden/>
                <w:sz w:val="22"/>
                <w:szCs w:val="22"/>
              </w:rPr>
              <w:instrText xml:space="preserve"> PAGEREF _Toc199768690 \h </w:instrText>
            </w:r>
            <w:r w:rsidR="008C717C" w:rsidRPr="00D33769">
              <w:rPr>
                <w:rFonts w:asciiTheme="majorHAnsi" w:hAnsiTheme="majorHAnsi" w:cstheme="majorHAnsi"/>
                <w:noProof/>
                <w:webHidden/>
                <w:sz w:val="22"/>
                <w:szCs w:val="22"/>
              </w:rPr>
            </w:r>
            <w:r w:rsidR="008C717C" w:rsidRPr="00D33769">
              <w:rPr>
                <w:rFonts w:asciiTheme="majorHAnsi" w:hAnsiTheme="majorHAnsi" w:cstheme="majorHAnsi"/>
                <w:noProof/>
                <w:webHidden/>
                <w:sz w:val="22"/>
                <w:szCs w:val="22"/>
              </w:rPr>
              <w:fldChar w:fldCharType="separate"/>
            </w:r>
            <w:r w:rsidR="008C717C" w:rsidRPr="00D33769">
              <w:rPr>
                <w:rFonts w:asciiTheme="majorHAnsi" w:hAnsiTheme="majorHAnsi" w:cstheme="majorHAnsi"/>
                <w:noProof/>
                <w:webHidden/>
                <w:sz w:val="22"/>
                <w:szCs w:val="22"/>
              </w:rPr>
              <w:t>7</w:t>
            </w:r>
            <w:r w:rsidR="008C717C" w:rsidRPr="00D33769">
              <w:rPr>
                <w:rFonts w:asciiTheme="majorHAnsi" w:hAnsiTheme="majorHAnsi" w:cstheme="majorHAnsi"/>
                <w:noProof/>
                <w:webHidden/>
                <w:sz w:val="22"/>
                <w:szCs w:val="22"/>
              </w:rPr>
              <w:fldChar w:fldCharType="end"/>
            </w:r>
          </w:hyperlink>
        </w:p>
        <w:p w14:paraId="47F03A47" w14:textId="73B6F156" w:rsidR="008C717C" w:rsidRPr="00D33769" w:rsidRDefault="00CA6ECA">
          <w:pPr>
            <w:pStyle w:val="TDC1"/>
            <w:rPr>
              <w:rFonts w:asciiTheme="majorHAnsi" w:eastAsiaTheme="minorEastAsia" w:hAnsiTheme="majorHAnsi" w:cstheme="majorHAnsi"/>
              <w:b w:val="0"/>
              <w:noProof/>
              <w:kern w:val="2"/>
              <w:sz w:val="22"/>
              <w:szCs w:val="22"/>
              <w14:ligatures w14:val="standardContextual"/>
            </w:rPr>
          </w:pPr>
          <w:hyperlink w:anchor="_Toc199768692" w:history="1">
            <w:r w:rsidR="008C717C" w:rsidRPr="00D33769">
              <w:rPr>
                <w:rStyle w:val="Hipervnculo"/>
                <w:rFonts w:asciiTheme="majorHAnsi" w:hAnsiTheme="majorHAnsi" w:cstheme="majorHAnsi"/>
                <w:noProof/>
                <w:sz w:val="22"/>
                <w:szCs w:val="22"/>
              </w:rPr>
              <w:t>3.2. EJE DE RESPUESTA A EMERGENCIAS</w:t>
            </w:r>
            <w:r w:rsidR="008C717C" w:rsidRPr="00D33769">
              <w:rPr>
                <w:rFonts w:asciiTheme="majorHAnsi" w:hAnsiTheme="majorHAnsi" w:cstheme="majorHAnsi"/>
                <w:noProof/>
                <w:webHidden/>
                <w:sz w:val="22"/>
                <w:szCs w:val="22"/>
              </w:rPr>
              <w:tab/>
            </w:r>
            <w:r w:rsidR="008C717C" w:rsidRPr="00D33769">
              <w:rPr>
                <w:rFonts w:asciiTheme="majorHAnsi" w:hAnsiTheme="majorHAnsi" w:cstheme="majorHAnsi"/>
                <w:noProof/>
                <w:webHidden/>
                <w:sz w:val="22"/>
                <w:szCs w:val="22"/>
              </w:rPr>
              <w:fldChar w:fldCharType="begin"/>
            </w:r>
            <w:r w:rsidR="008C717C" w:rsidRPr="00D33769">
              <w:rPr>
                <w:rFonts w:asciiTheme="majorHAnsi" w:hAnsiTheme="majorHAnsi" w:cstheme="majorHAnsi"/>
                <w:noProof/>
                <w:webHidden/>
                <w:sz w:val="22"/>
                <w:szCs w:val="22"/>
              </w:rPr>
              <w:instrText xml:space="preserve"> PAGEREF _Toc199768692 \h </w:instrText>
            </w:r>
            <w:r w:rsidR="008C717C" w:rsidRPr="00D33769">
              <w:rPr>
                <w:rFonts w:asciiTheme="majorHAnsi" w:hAnsiTheme="majorHAnsi" w:cstheme="majorHAnsi"/>
                <w:noProof/>
                <w:webHidden/>
                <w:sz w:val="22"/>
                <w:szCs w:val="22"/>
              </w:rPr>
            </w:r>
            <w:r w:rsidR="008C717C" w:rsidRPr="00D33769">
              <w:rPr>
                <w:rFonts w:asciiTheme="majorHAnsi" w:hAnsiTheme="majorHAnsi" w:cstheme="majorHAnsi"/>
                <w:noProof/>
                <w:webHidden/>
                <w:sz w:val="22"/>
                <w:szCs w:val="22"/>
              </w:rPr>
              <w:fldChar w:fldCharType="separate"/>
            </w:r>
            <w:r w:rsidR="008C717C" w:rsidRPr="00D33769">
              <w:rPr>
                <w:rFonts w:asciiTheme="majorHAnsi" w:hAnsiTheme="majorHAnsi" w:cstheme="majorHAnsi"/>
                <w:noProof/>
                <w:webHidden/>
                <w:sz w:val="22"/>
                <w:szCs w:val="22"/>
              </w:rPr>
              <w:t>16</w:t>
            </w:r>
            <w:r w:rsidR="008C717C" w:rsidRPr="00D33769">
              <w:rPr>
                <w:rFonts w:asciiTheme="majorHAnsi" w:hAnsiTheme="majorHAnsi" w:cstheme="majorHAnsi"/>
                <w:noProof/>
                <w:webHidden/>
                <w:sz w:val="22"/>
                <w:szCs w:val="22"/>
              </w:rPr>
              <w:fldChar w:fldCharType="end"/>
            </w:r>
          </w:hyperlink>
        </w:p>
        <w:p w14:paraId="65F89C98" w14:textId="2BBE5313" w:rsidR="008C717C" w:rsidRPr="00D33769" w:rsidRDefault="00CA6ECA">
          <w:pPr>
            <w:pStyle w:val="TDC1"/>
            <w:rPr>
              <w:rFonts w:asciiTheme="majorHAnsi" w:eastAsiaTheme="minorEastAsia" w:hAnsiTheme="majorHAnsi" w:cstheme="majorHAnsi"/>
              <w:b w:val="0"/>
              <w:noProof/>
              <w:kern w:val="2"/>
              <w:sz w:val="22"/>
              <w:szCs w:val="22"/>
              <w14:ligatures w14:val="standardContextual"/>
            </w:rPr>
          </w:pPr>
          <w:hyperlink w:anchor="_Toc199768699" w:history="1">
            <w:r w:rsidR="008C717C" w:rsidRPr="00D33769">
              <w:rPr>
                <w:rStyle w:val="Hipervnculo"/>
                <w:rFonts w:asciiTheme="majorHAnsi" w:hAnsiTheme="majorHAnsi" w:cstheme="majorHAnsi"/>
                <w:noProof/>
                <w:sz w:val="22"/>
                <w:szCs w:val="22"/>
              </w:rPr>
              <w:t>3.3. GESTIÓN INTERINSTITUCIONAL</w:t>
            </w:r>
            <w:r w:rsidR="008C717C" w:rsidRPr="00D33769">
              <w:rPr>
                <w:rFonts w:asciiTheme="majorHAnsi" w:hAnsiTheme="majorHAnsi" w:cstheme="majorHAnsi"/>
                <w:noProof/>
                <w:webHidden/>
                <w:sz w:val="22"/>
                <w:szCs w:val="22"/>
              </w:rPr>
              <w:tab/>
            </w:r>
            <w:r w:rsidR="008C717C" w:rsidRPr="00D33769">
              <w:rPr>
                <w:rFonts w:asciiTheme="majorHAnsi" w:hAnsiTheme="majorHAnsi" w:cstheme="majorHAnsi"/>
                <w:noProof/>
                <w:webHidden/>
                <w:sz w:val="22"/>
                <w:szCs w:val="22"/>
              </w:rPr>
              <w:fldChar w:fldCharType="begin"/>
            </w:r>
            <w:r w:rsidR="008C717C" w:rsidRPr="00D33769">
              <w:rPr>
                <w:rFonts w:asciiTheme="majorHAnsi" w:hAnsiTheme="majorHAnsi" w:cstheme="majorHAnsi"/>
                <w:noProof/>
                <w:webHidden/>
                <w:sz w:val="22"/>
                <w:szCs w:val="22"/>
              </w:rPr>
              <w:instrText xml:space="preserve"> PAGEREF _Toc199768699 \h </w:instrText>
            </w:r>
            <w:r w:rsidR="008C717C" w:rsidRPr="00D33769">
              <w:rPr>
                <w:rFonts w:asciiTheme="majorHAnsi" w:hAnsiTheme="majorHAnsi" w:cstheme="majorHAnsi"/>
                <w:noProof/>
                <w:webHidden/>
                <w:sz w:val="22"/>
                <w:szCs w:val="22"/>
              </w:rPr>
            </w:r>
            <w:r w:rsidR="008C717C" w:rsidRPr="00D33769">
              <w:rPr>
                <w:rFonts w:asciiTheme="majorHAnsi" w:hAnsiTheme="majorHAnsi" w:cstheme="majorHAnsi"/>
                <w:noProof/>
                <w:webHidden/>
                <w:sz w:val="22"/>
                <w:szCs w:val="22"/>
              </w:rPr>
              <w:fldChar w:fldCharType="separate"/>
            </w:r>
            <w:r w:rsidR="008C717C" w:rsidRPr="00D33769">
              <w:rPr>
                <w:rFonts w:asciiTheme="majorHAnsi" w:hAnsiTheme="majorHAnsi" w:cstheme="majorHAnsi"/>
                <w:noProof/>
                <w:webHidden/>
                <w:sz w:val="22"/>
                <w:szCs w:val="22"/>
              </w:rPr>
              <w:t>20</w:t>
            </w:r>
            <w:r w:rsidR="008C717C" w:rsidRPr="00D33769">
              <w:rPr>
                <w:rFonts w:asciiTheme="majorHAnsi" w:hAnsiTheme="majorHAnsi" w:cstheme="majorHAnsi"/>
                <w:noProof/>
                <w:webHidden/>
                <w:sz w:val="22"/>
                <w:szCs w:val="22"/>
              </w:rPr>
              <w:fldChar w:fldCharType="end"/>
            </w:r>
          </w:hyperlink>
        </w:p>
        <w:p w14:paraId="0D9C5527" w14:textId="18CDDDA2" w:rsidR="008C717C" w:rsidRPr="00D33769" w:rsidRDefault="00CA6ECA">
          <w:pPr>
            <w:pStyle w:val="TDC1"/>
            <w:rPr>
              <w:rFonts w:asciiTheme="majorHAnsi" w:eastAsiaTheme="minorEastAsia" w:hAnsiTheme="majorHAnsi" w:cstheme="majorHAnsi"/>
              <w:b w:val="0"/>
              <w:noProof/>
              <w:kern w:val="2"/>
              <w:sz w:val="22"/>
              <w:szCs w:val="22"/>
              <w14:ligatures w14:val="standardContextual"/>
            </w:rPr>
          </w:pPr>
          <w:hyperlink w:anchor="_Toc199768700" w:history="1">
            <w:r w:rsidR="008C717C" w:rsidRPr="00D33769">
              <w:rPr>
                <w:rStyle w:val="Hipervnculo"/>
                <w:rFonts w:asciiTheme="majorHAnsi" w:hAnsiTheme="majorHAnsi" w:cstheme="majorHAnsi"/>
                <w:noProof/>
                <w:sz w:val="22"/>
                <w:szCs w:val="22"/>
              </w:rPr>
              <w:t>3.4. GESTIÓN DE TALENTO HUMANO</w:t>
            </w:r>
            <w:r w:rsidR="008C717C" w:rsidRPr="00D33769">
              <w:rPr>
                <w:rFonts w:asciiTheme="majorHAnsi" w:hAnsiTheme="majorHAnsi" w:cstheme="majorHAnsi"/>
                <w:noProof/>
                <w:webHidden/>
                <w:sz w:val="22"/>
                <w:szCs w:val="22"/>
              </w:rPr>
              <w:tab/>
            </w:r>
            <w:r w:rsidR="008C717C" w:rsidRPr="00D33769">
              <w:rPr>
                <w:rFonts w:asciiTheme="majorHAnsi" w:hAnsiTheme="majorHAnsi" w:cstheme="majorHAnsi"/>
                <w:noProof/>
                <w:webHidden/>
                <w:sz w:val="22"/>
                <w:szCs w:val="22"/>
              </w:rPr>
              <w:fldChar w:fldCharType="begin"/>
            </w:r>
            <w:r w:rsidR="008C717C" w:rsidRPr="00D33769">
              <w:rPr>
                <w:rFonts w:asciiTheme="majorHAnsi" w:hAnsiTheme="majorHAnsi" w:cstheme="majorHAnsi"/>
                <w:noProof/>
                <w:webHidden/>
                <w:sz w:val="22"/>
                <w:szCs w:val="22"/>
              </w:rPr>
              <w:instrText xml:space="preserve"> PAGEREF _Toc199768700 \h </w:instrText>
            </w:r>
            <w:r w:rsidR="008C717C" w:rsidRPr="00D33769">
              <w:rPr>
                <w:rFonts w:asciiTheme="majorHAnsi" w:hAnsiTheme="majorHAnsi" w:cstheme="majorHAnsi"/>
                <w:noProof/>
                <w:webHidden/>
                <w:sz w:val="22"/>
                <w:szCs w:val="22"/>
              </w:rPr>
            </w:r>
            <w:r w:rsidR="008C717C" w:rsidRPr="00D33769">
              <w:rPr>
                <w:rFonts w:asciiTheme="majorHAnsi" w:hAnsiTheme="majorHAnsi" w:cstheme="majorHAnsi"/>
                <w:noProof/>
                <w:webHidden/>
                <w:sz w:val="22"/>
                <w:szCs w:val="22"/>
              </w:rPr>
              <w:fldChar w:fldCharType="separate"/>
            </w:r>
            <w:r w:rsidR="008C717C" w:rsidRPr="00D33769">
              <w:rPr>
                <w:rFonts w:asciiTheme="majorHAnsi" w:hAnsiTheme="majorHAnsi" w:cstheme="majorHAnsi"/>
                <w:noProof/>
                <w:webHidden/>
                <w:sz w:val="22"/>
                <w:szCs w:val="22"/>
              </w:rPr>
              <w:t>21</w:t>
            </w:r>
            <w:r w:rsidR="008C717C" w:rsidRPr="00D33769">
              <w:rPr>
                <w:rFonts w:asciiTheme="majorHAnsi" w:hAnsiTheme="majorHAnsi" w:cstheme="majorHAnsi"/>
                <w:noProof/>
                <w:webHidden/>
                <w:sz w:val="22"/>
                <w:szCs w:val="22"/>
              </w:rPr>
              <w:fldChar w:fldCharType="end"/>
            </w:r>
          </w:hyperlink>
        </w:p>
        <w:p w14:paraId="426B0FD4" w14:textId="14FCA7B9" w:rsidR="00380357" w:rsidRPr="00D33769" w:rsidRDefault="00CA6ECA" w:rsidP="008C717C">
          <w:pPr>
            <w:pStyle w:val="TDC1"/>
            <w:rPr>
              <w:rFonts w:asciiTheme="majorHAnsi" w:eastAsiaTheme="minorEastAsia" w:hAnsiTheme="majorHAnsi" w:cstheme="majorHAnsi"/>
              <w:b w:val="0"/>
              <w:noProof/>
              <w:kern w:val="2"/>
              <w:sz w:val="22"/>
              <w:szCs w:val="22"/>
              <w14:ligatures w14:val="standardContextual"/>
            </w:rPr>
          </w:pPr>
          <w:hyperlink w:anchor="_Toc199768702" w:history="1">
            <w:r w:rsidR="008C717C" w:rsidRPr="00D33769">
              <w:rPr>
                <w:rStyle w:val="Hipervnculo"/>
                <w:rFonts w:asciiTheme="majorHAnsi" w:hAnsiTheme="majorHAnsi" w:cstheme="majorHAnsi"/>
                <w:noProof/>
                <w:sz w:val="22"/>
                <w:szCs w:val="22"/>
              </w:rPr>
              <w:t>3.5. EJE DE APOYO LOGÍSTICO, ADMINISTRATIVO Y FINANCIERO</w:t>
            </w:r>
            <w:r w:rsidR="008C717C" w:rsidRPr="00D33769">
              <w:rPr>
                <w:rFonts w:asciiTheme="majorHAnsi" w:hAnsiTheme="majorHAnsi" w:cstheme="majorHAnsi"/>
                <w:noProof/>
                <w:webHidden/>
                <w:sz w:val="22"/>
                <w:szCs w:val="22"/>
              </w:rPr>
              <w:tab/>
            </w:r>
            <w:r w:rsidR="008C717C" w:rsidRPr="00D33769">
              <w:rPr>
                <w:rFonts w:asciiTheme="majorHAnsi" w:hAnsiTheme="majorHAnsi" w:cstheme="majorHAnsi"/>
                <w:noProof/>
                <w:webHidden/>
                <w:sz w:val="22"/>
                <w:szCs w:val="22"/>
              </w:rPr>
              <w:fldChar w:fldCharType="begin"/>
            </w:r>
            <w:r w:rsidR="008C717C" w:rsidRPr="00D33769">
              <w:rPr>
                <w:rFonts w:asciiTheme="majorHAnsi" w:hAnsiTheme="majorHAnsi" w:cstheme="majorHAnsi"/>
                <w:noProof/>
                <w:webHidden/>
                <w:sz w:val="22"/>
                <w:szCs w:val="22"/>
              </w:rPr>
              <w:instrText xml:space="preserve"> PAGEREF _Toc199768702 \h </w:instrText>
            </w:r>
            <w:r w:rsidR="008C717C" w:rsidRPr="00D33769">
              <w:rPr>
                <w:rFonts w:asciiTheme="majorHAnsi" w:hAnsiTheme="majorHAnsi" w:cstheme="majorHAnsi"/>
                <w:noProof/>
                <w:webHidden/>
                <w:sz w:val="22"/>
                <w:szCs w:val="22"/>
              </w:rPr>
            </w:r>
            <w:r w:rsidR="008C717C" w:rsidRPr="00D33769">
              <w:rPr>
                <w:rFonts w:asciiTheme="majorHAnsi" w:hAnsiTheme="majorHAnsi" w:cstheme="majorHAnsi"/>
                <w:noProof/>
                <w:webHidden/>
                <w:sz w:val="22"/>
                <w:szCs w:val="22"/>
              </w:rPr>
              <w:fldChar w:fldCharType="separate"/>
            </w:r>
            <w:r w:rsidR="008C717C" w:rsidRPr="00D33769">
              <w:rPr>
                <w:rFonts w:asciiTheme="majorHAnsi" w:hAnsiTheme="majorHAnsi" w:cstheme="majorHAnsi"/>
                <w:noProof/>
                <w:webHidden/>
                <w:sz w:val="22"/>
                <w:szCs w:val="22"/>
              </w:rPr>
              <w:t>22</w:t>
            </w:r>
            <w:r w:rsidR="008C717C" w:rsidRPr="00D33769">
              <w:rPr>
                <w:rFonts w:asciiTheme="majorHAnsi" w:hAnsiTheme="majorHAnsi" w:cstheme="majorHAnsi"/>
                <w:noProof/>
                <w:webHidden/>
                <w:sz w:val="22"/>
                <w:szCs w:val="22"/>
              </w:rPr>
              <w:fldChar w:fldCharType="end"/>
            </w:r>
          </w:hyperlink>
          <w:r w:rsidR="00380357" w:rsidRPr="00D33769">
            <w:rPr>
              <w:rFonts w:asciiTheme="majorHAnsi" w:hAnsiTheme="majorHAnsi" w:cstheme="majorHAnsi"/>
              <w:bCs/>
              <w:sz w:val="22"/>
              <w:szCs w:val="22"/>
              <w:lang w:val="es-ES"/>
            </w:rPr>
            <w:fldChar w:fldCharType="end"/>
          </w:r>
        </w:p>
      </w:sdtContent>
    </w:sdt>
    <w:p w14:paraId="7CAA5E42" w14:textId="77777777" w:rsidR="009B4DBA" w:rsidRPr="00D33769" w:rsidRDefault="009B4DBA" w:rsidP="00F02AD5">
      <w:pPr>
        <w:rPr>
          <w:rFonts w:asciiTheme="majorHAnsi" w:hAnsiTheme="majorHAnsi" w:cstheme="majorHAnsi"/>
          <w:sz w:val="22"/>
          <w:szCs w:val="22"/>
        </w:rPr>
        <w:sectPr w:rsidR="009B4DBA" w:rsidRPr="00D33769" w:rsidSect="00954C44">
          <w:headerReference w:type="default" r:id="rId9"/>
          <w:footerReference w:type="default" r:id="rId10"/>
          <w:headerReference w:type="first" r:id="rId11"/>
          <w:pgSz w:w="11905" w:h="16837"/>
          <w:pgMar w:top="1418" w:right="1418" w:bottom="1418" w:left="1701" w:header="0" w:footer="493" w:gutter="0"/>
          <w:cols w:space="720"/>
          <w:titlePg/>
          <w:docGrid w:linePitch="326"/>
        </w:sectPr>
      </w:pPr>
    </w:p>
    <w:p w14:paraId="2EEF1652" w14:textId="77777777" w:rsidR="00052A7B" w:rsidRPr="00D33769" w:rsidRDefault="00052A7B">
      <w:pPr>
        <w:rPr>
          <w:rFonts w:asciiTheme="majorHAnsi" w:hAnsiTheme="majorHAnsi" w:cstheme="majorHAnsi"/>
          <w:b/>
          <w:sz w:val="22"/>
          <w:szCs w:val="22"/>
        </w:rPr>
      </w:pPr>
    </w:p>
    <w:p w14:paraId="25380382" w14:textId="77777777" w:rsidR="00CE3129" w:rsidRPr="00D33769" w:rsidRDefault="00CE3129" w:rsidP="00CE3129">
      <w:pPr>
        <w:pStyle w:val="Ttulo1"/>
        <w:numPr>
          <w:ilvl w:val="0"/>
          <w:numId w:val="0"/>
        </w:numPr>
        <w:ind w:left="390"/>
        <w:rPr>
          <w:rFonts w:asciiTheme="majorHAnsi" w:hAnsiTheme="majorHAnsi" w:cstheme="majorHAnsi"/>
        </w:rPr>
      </w:pPr>
      <w:bookmarkStart w:id="0" w:name="_Toc130451379"/>
    </w:p>
    <w:p w14:paraId="70EB6325" w14:textId="0FDEA3A8" w:rsidR="00B039A8" w:rsidRPr="00D33769" w:rsidRDefault="00B039A8" w:rsidP="00166239">
      <w:pPr>
        <w:pStyle w:val="Ttulo1"/>
        <w:rPr>
          <w:rFonts w:asciiTheme="majorHAnsi" w:hAnsiTheme="majorHAnsi" w:cstheme="majorHAnsi"/>
        </w:rPr>
      </w:pPr>
      <w:bookmarkStart w:id="1" w:name="_Toc199768686"/>
      <w:r w:rsidRPr="00D33769">
        <w:rPr>
          <w:rFonts w:asciiTheme="majorHAnsi" w:hAnsiTheme="majorHAnsi" w:cstheme="majorHAnsi"/>
        </w:rPr>
        <w:t>PRESENTACIÓN MÁXIMA AUTORIDAD</w:t>
      </w:r>
      <w:bookmarkEnd w:id="0"/>
      <w:bookmarkEnd w:id="1"/>
      <w:r w:rsidRPr="00D33769">
        <w:rPr>
          <w:rFonts w:asciiTheme="majorHAnsi" w:hAnsiTheme="majorHAnsi" w:cstheme="majorHAnsi"/>
        </w:rPr>
        <w:t xml:space="preserve"> </w:t>
      </w:r>
    </w:p>
    <w:p w14:paraId="6B392405" w14:textId="679F4B66" w:rsidR="00B22377" w:rsidRPr="00D33769" w:rsidRDefault="00B22377" w:rsidP="00B22377">
      <w:pPr>
        <w:pStyle w:val="Standard"/>
        <w:rPr>
          <w:rFonts w:asciiTheme="majorHAnsi" w:hAnsiTheme="majorHAnsi" w:cstheme="majorHAnsi"/>
          <w:szCs w:val="22"/>
          <w:lang w:val="es-EC"/>
        </w:rPr>
      </w:pPr>
    </w:p>
    <w:p w14:paraId="651C870E" w14:textId="585679FB" w:rsidR="00B22377" w:rsidRPr="00D33769" w:rsidRDefault="006A597F" w:rsidP="00B22377">
      <w:pPr>
        <w:pStyle w:val="Standard"/>
        <w:rPr>
          <w:rFonts w:asciiTheme="majorHAnsi" w:hAnsiTheme="majorHAnsi" w:cstheme="majorHAnsi"/>
          <w:szCs w:val="22"/>
          <w:lang w:val="es-EC"/>
        </w:rPr>
      </w:pPr>
      <w:r w:rsidRPr="00D33769">
        <w:rPr>
          <w:rFonts w:asciiTheme="majorHAnsi" w:hAnsiTheme="majorHAnsi" w:cstheme="majorHAnsi"/>
          <w:noProof/>
          <w:szCs w:val="22"/>
          <w:lang w:val="en-US" w:eastAsia="en-US"/>
        </w:rPr>
        <w:drawing>
          <wp:inline distT="0" distB="0" distL="0" distR="0" wp14:anchorId="08926B6E" wp14:editId="04B8131D">
            <wp:extent cx="5579110" cy="3456305"/>
            <wp:effectExtent l="0" t="0" r="2540" b="0"/>
            <wp:docPr id="107754114" name="Imagen 10775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9110" cy="3456305"/>
                    </a:xfrm>
                    <a:prstGeom prst="rect">
                      <a:avLst/>
                    </a:prstGeom>
                    <a:ln>
                      <a:noFill/>
                    </a:ln>
                    <a:effectLst>
                      <a:softEdge rad="112500"/>
                    </a:effectLst>
                  </pic:spPr>
                </pic:pic>
              </a:graphicData>
            </a:graphic>
          </wp:inline>
        </w:drawing>
      </w:r>
    </w:p>
    <w:p w14:paraId="1147893E" w14:textId="77777777" w:rsidR="00CE3129" w:rsidRPr="00D33769" w:rsidRDefault="00CE3129" w:rsidP="001B1CDA">
      <w:pPr>
        <w:shd w:val="clear" w:color="auto" w:fill="FFFFFF"/>
        <w:spacing w:before="100" w:beforeAutospacing="1" w:after="100" w:afterAutospacing="1"/>
        <w:jc w:val="both"/>
        <w:rPr>
          <w:rFonts w:asciiTheme="majorHAnsi" w:hAnsiTheme="majorHAnsi" w:cstheme="majorHAnsi"/>
          <w:color w:val="1F1F1F"/>
          <w:sz w:val="22"/>
          <w:szCs w:val="22"/>
        </w:rPr>
      </w:pPr>
      <w:r w:rsidRPr="00D33769">
        <w:rPr>
          <w:rFonts w:asciiTheme="majorHAnsi" w:hAnsiTheme="majorHAnsi" w:cstheme="majorHAnsi"/>
          <w:b/>
          <w:bCs/>
          <w:color w:val="1F1F1F"/>
          <w:sz w:val="22"/>
          <w:szCs w:val="22"/>
        </w:rPr>
        <w:t>Introducción</w:t>
      </w:r>
    </w:p>
    <w:p w14:paraId="60062C45" w14:textId="77777777" w:rsidR="009A222D" w:rsidRPr="00D33769" w:rsidRDefault="009A222D" w:rsidP="009A222D">
      <w:pPr>
        <w:pStyle w:val="Standard"/>
        <w:rPr>
          <w:rFonts w:asciiTheme="majorHAnsi" w:hAnsiTheme="majorHAnsi" w:cstheme="majorHAnsi"/>
          <w:color w:val="1F1F1F"/>
          <w:szCs w:val="22"/>
        </w:rPr>
      </w:pPr>
      <w:r w:rsidRPr="00D33769">
        <w:rPr>
          <w:rFonts w:asciiTheme="majorHAnsi" w:hAnsiTheme="majorHAnsi" w:cstheme="majorHAnsi"/>
          <w:color w:val="1F1F1F"/>
          <w:szCs w:val="22"/>
        </w:rPr>
        <w:t>El Cuerpo de Bomberos Municipal del Cantón Pastaza (CBMCP) tiene el honor de presentar su Memoria de Gestión correspondiente al ejercicio fiscal 2024, documento que recoge los principales logros alcanzados por la institución en el ámbito operativo, administrativo y financiero, reflejo del trabajo articulado y comprometido de todo su equipo humano.</w:t>
      </w:r>
    </w:p>
    <w:p w14:paraId="67DD4B66" w14:textId="77777777" w:rsidR="009A222D" w:rsidRPr="00D33769" w:rsidRDefault="009A222D" w:rsidP="009A222D">
      <w:pPr>
        <w:pStyle w:val="Standard"/>
        <w:rPr>
          <w:rFonts w:asciiTheme="majorHAnsi" w:hAnsiTheme="majorHAnsi" w:cstheme="majorHAnsi"/>
          <w:color w:val="1F1F1F"/>
          <w:szCs w:val="22"/>
        </w:rPr>
      </w:pPr>
      <w:r w:rsidRPr="00D33769">
        <w:rPr>
          <w:rFonts w:asciiTheme="majorHAnsi" w:hAnsiTheme="majorHAnsi" w:cstheme="majorHAnsi"/>
          <w:color w:val="1F1F1F"/>
          <w:szCs w:val="22"/>
        </w:rPr>
        <w:t>Durante el año 2024, el CBMCP consolidó su vocación de servicio mediante acciones orientadas a la atención oportuna de emergencias, la reducción de riesgos y la promoción de una cultura preventiva en la ciudadanía. Esta labor fue posible gracias al esfuerzo y profesionalismo de nuestro personal operativo y administrativo, quienes han desempeñado sus funciones con integridad, responsabilidad y entrega.</w:t>
      </w:r>
    </w:p>
    <w:p w14:paraId="2FA27D52" w14:textId="77777777" w:rsidR="009A222D" w:rsidRPr="00D33769" w:rsidRDefault="009A222D" w:rsidP="009A222D">
      <w:pPr>
        <w:pStyle w:val="Standard"/>
        <w:rPr>
          <w:rFonts w:asciiTheme="majorHAnsi" w:hAnsiTheme="majorHAnsi" w:cstheme="majorHAnsi"/>
          <w:color w:val="1F1F1F"/>
          <w:szCs w:val="22"/>
        </w:rPr>
      </w:pPr>
      <w:r w:rsidRPr="00D33769">
        <w:rPr>
          <w:rFonts w:asciiTheme="majorHAnsi" w:hAnsiTheme="majorHAnsi" w:cstheme="majorHAnsi"/>
          <w:color w:val="1F1F1F"/>
          <w:szCs w:val="22"/>
        </w:rPr>
        <w:t>En este contexto, es importante destacar que la institución ha fortalecido sus capacidades mediante la inversión en infraestructura física, equipamiento especializado, vehículos y herramientas tecnológicas, todo ello en función de brindar un servicio eficiente y acorde a las exigencias de la comunidad. Cada uno de estos recursos ha sido adquirido e implementado bajo principios de transparencia, legalidad y eficiencia, garantizando que la inversión pública se traduzca en bienestar y seguridad para la ciudadanía.</w:t>
      </w:r>
    </w:p>
    <w:p w14:paraId="07AE7089" w14:textId="77777777" w:rsidR="009A222D" w:rsidRPr="00D33769" w:rsidRDefault="009A222D" w:rsidP="009A222D">
      <w:pPr>
        <w:pStyle w:val="Standard"/>
        <w:rPr>
          <w:rFonts w:asciiTheme="majorHAnsi" w:hAnsiTheme="majorHAnsi" w:cstheme="majorHAnsi"/>
          <w:color w:val="1F1F1F"/>
          <w:szCs w:val="22"/>
        </w:rPr>
      </w:pPr>
      <w:r w:rsidRPr="00D33769">
        <w:rPr>
          <w:rFonts w:asciiTheme="majorHAnsi" w:hAnsiTheme="majorHAnsi" w:cstheme="majorHAnsi"/>
          <w:color w:val="1F1F1F"/>
          <w:szCs w:val="22"/>
        </w:rPr>
        <w:t>La presente memoria no solo refleja cifras y actividades ejecutadas, sino también el compromiso institucional con la mejora continua, la gestión responsable de los recursos públicos y la consolidación de una entidad técnica y confiable, que responde con celeridad y efectividad a las necesidades de la población del cantón Pastaza.</w:t>
      </w:r>
    </w:p>
    <w:p w14:paraId="4A1FDEA8" w14:textId="77777777" w:rsidR="009A222D" w:rsidRPr="00D33769" w:rsidRDefault="009A222D" w:rsidP="009A222D">
      <w:pPr>
        <w:pStyle w:val="Standard"/>
        <w:rPr>
          <w:rFonts w:asciiTheme="majorHAnsi" w:hAnsiTheme="majorHAnsi" w:cstheme="majorHAnsi"/>
          <w:color w:val="1F1F1F"/>
          <w:szCs w:val="22"/>
        </w:rPr>
      </w:pPr>
      <w:r w:rsidRPr="00D33769">
        <w:rPr>
          <w:rFonts w:asciiTheme="majorHAnsi" w:hAnsiTheme="majorHAnsi" w:cstheme="majorHAnsi"/>
          <w:color w:val="1F1F1F"/>
          <w:szCs w:val="22"/>
        </w:rPr>
        <w:t>Es por ello que, con profundo respeto y satisfacción, pongo en consideración de la ciudadanía esta rendición de cuentas, como muestra del trabajo realizado por esta noble y comprometida institución durante el año 2024.</w:t>
      </w:r>
    </w:p>
    <w:p w14:paraId="4FF229C1" w14:textId="77777777" w:rsidR="00CE3129" w:rsidRPr="00D33769" w:rsidRDefault="00CE3129" w:rsidP="001B1CDA">
      <w:pPr>
        <w:pStyle w:val="Standard"/>
        <w:rPr>
          <w:rFonts w:asciiTheme="majorHAnsi" w:eastAsia="Arial Unicode MS" w:hAnsiTheme="majorHAnsi" w:cstheme="majorHAnsi"/>
          <w:szCs w:val="22"/>
        </w:rPr>
      </w:pPr>
    </w:p>
    <w:p w14:paraId="1838BCA3" w14:textId="77777777" w:rsidR="00CE3129" w:rsidRPr="00D33769" w:rsidRDefault="00CE3129" w:rsidP="001B1CDA">
      <w:pPr>
        <w:pStyle w:val="Standard"/>
        <w:rPr>
          <w:rFonts w:asciiTheme="majorHAnsi" w:eastAsia="Arial Unicode MS" w:hAnsiTheme="majorHAnsi" w:cstheme="majorHAnsi"/>
          <w:szCs w:val="22"/>
          <w:lang w:val="es-EC"/>
        </w:rPr>
      </w:pPr>
    </w:p>
    <w:p w14:paraId="53A985CA" w14:textId="77777777" w:rsidR="00CE3129" w:rsidRPr="00D33769" w:rsidRDefault="00CE3129" w:rsidP="001B1CDA">
      <w:pPr>
        <w:pStyle w:val="Standard"/>
        <w:rPr>
          <w:rFonts w:asciiTheme="majorHAnsi" w:eastAsia="Arial Unicode MS" w:hAnsiTheme="majorHAnsi" w:cstheme="majorHAnsi"/>
          <w:szCs w:val="22"/>
          <w:lang w:val="es-EC"/>
        </w:rPr>
      </w:pPr>
    </w:p>
    <w:p w14:paraId="297E88A6" w14:textId="77777777" w:rsidR="00481A7B" w:rsidRPr="00D33769" w:rsidRDefault="00FD4A82" w:rsidP="0007065E">
      <w:pPr>
        <w:pStyle w:val="Standard"/>
        <w:spacing w:before="0"/>
        <w:rPr>
          <w:rFonts w:asciiTheme="majorHAnsi" w:eastAsia="Arial Unicode MS" w:hAnsiTheme="majorHAnsi" w:cstheme="majorHAnsi"/>
          <w:szCs w:val="22"/>
          <w:lang w:val="es-EC"/>
        </w:rPr>
      </w:pPr>
      <w:r w:rsidRPr="00D33769">
        <w:rPr>
          <w:rFonts w:asciiTheme="majorHAnsi" w:eastAsia="Arial Unicode MS" w:hAnsiTheme="majorHAnsi" w:cstheme="majorHAnsi"/>
          <w:szCs w:val="22"/>
          <w:lang w:val="es-EC"/>
        </w:rPr>
        <w:t>Lcdo. Carlos Quispe.</w:t>
      </w:r>
    </w:p>
    <w:p w14:paraId="764D2237" w14:textId="77777777" w:rsidR="003018D4" w:rsidRPr="00D33769" w:rsidRDefault="00481A7B" w:rsidP="0007065E">
      <w:pPr>
        <w:pStyle w:val="Standard"/>
        <w:spacing w:before="0"/>
        <w:rPr>
          <w:rFonts w:asciiTheme="majorHAnsi" w:eastAsia="Arial Unicode MS" w:hAnsiTheme="majorHAnsi" w:cstheme="majorHAnsi"/>
          <w:b/>
          <w:bCs/>
          <w:szCs w:val="22"/>
          <w:lang w:val="es-EC"/>
        </w:rPr>
      </w:pPr>
      <w:r w:rsidRPr="00D33769">
        <w:rPr>
          <w:rFonts w:asciiTheme="majorHAnsi" w:eastAsia="Arial Unicode MS" w:hAnsiTheme="majorHAnsi" w:cstheme="majorHAnsi"/>
          <w:b/>
          <w:bCs/>
          <w:szCs w:val="22"/>
          <w:lang w:val="es-EC"/>
        </w:rPr>
        <w:t xml:space="preserve">Jefe de Bomberos del Cuerpo de Bomberos </w:t>
      </w:r>
      <w:r w:rsidR="00FD4A82" w:rsidRPr="00D33769">
        <w:rPr>
          <w:rFonts w:asciiTheme="majorHAnsi" w:eastAsia="Arial Unicode MS" w:hAnsiTheme="majorHAnsi" w:cstheme="majorHAnsi"/>
          <w:b/>
          <w:bCs/>
          <w:szCs w:val="22"/>
          <w:lang w:val="es-EC"/>
        </w:rPr>
        <w:t>Municipal del Cantón Pastaza</w:t>
      </w:r>
    </w:p>
    <w:p w14:paraId="082696FD" w14:textId="77777777" w:rsidR="00481A7B" w:rsidRPr="00D33769" w:rsidRDefault="00481A7B" w:rsidP="001B1CDA">
      <w:pPr>
        <w:pStyle w:val="Standard"/>
        <w:rPr>
          <w:rFonts w:asciiTheme="majorHAnsi" w:eastAsia="Arial Unicode MS" w:hAnsiTheme="majorHAnsi" w:cstheme="majorHAnsi"/>
          <w:szCs w:val="22"/>
        </w:rPr>
      </w:pPr>
    </w:p>
    <w:p w14:paraId="4B7B16E4" w14:textId="77777777" w:rsidR="00481A7B" w:rsidRPr="00D33769" w:rsidRDefault="00481A7B" w:rsidP="001B1CDA">
      <w:pPr>
        <w:pStyle w:val="Standard"/>
        <w:rPr>
          <w:rFonts w:asciiTheme="majorHAnsi" w:eastAsia="Arial Unicode MS" w:hAnsiTheme="majorHAnsi" w:cstheme="majorHAnsi"/>
          <w:szCs w:val="22"/>
        </w:rPr>
      </w:pPr>
    </w:p>
    <w:p w14:paraId="4C29FE65" w14:textId="77777777" w:rsidR="00481A7B" w:rsidRPr="00D33769" w:rsidRDefault="00481A7B" w:rsidP="00481A7B">
      <w:pPr>
        <w:pStyle w:val="Standard"/>
        <w:rPr>
          <w:rFonts w:asciiTheme="majorHAnsi" w:eastAsia="Arial Unicode MS" w:hAnsiTheme="majorHAnsi" w:cstheme="majorHAnsi"/>
          <w:szCs w:val="22"/>
        </w:rPr>
      </w:pPr>
    </w:p>
    <w:p w14:paraId="0211532B" w14:textId="025F631E" w:rsidR="00EB0B63" w:rsidRPr="00D33769" w:rsidRDefault="00EB0B63" w:rsidP="00481A7B">
      <w:pPr>
        <w:pStyle w:val="Standard"/>
        <w:rPr>
          <w:rFonts w:asciiTheme="majorHAnsi" w:hAnsiTheme="majorHAnsi" w:cstheme="majorHAnsi"/>
          <w:szCs w:val="22"/>
        </w:rPr>
      </w:pPr>
    </w:p>
    <w:p w14:paraId="206A2FBF" w14:textId="75D58A92" w:rsidR="00E40CEE" w:rsidRPr="00D33769" w:rsidRDefault="00E40CEE" w:rsidP="00481A7B">
      <w:pPr>
        <w:pStyle w:val="Standard"/>
        <w:rPr>
          <w:rFonts w:asciiTheme="majorHAnsi" w:hAnsiTheme="majorHAnsi" w:cstheme="majorHAnsi"/>
          <w:szCs w:val="22"/>
        </w:rPr>
      </w:pPr>
    </w:p>
    <w:p w14:paraId="1C3206C4" w14:textId="5627E943" w:rsidR="00E40CEE" w:rsidRPr="00D33769" w:rsidRDefault="00E40CEE" w:rsidP="00481A7B">
      <w:pPr>
        <w:pStyle w:val="Standard"/>
        <w:rPr>
          <w:rFonts w:asciiTheme="majorHAnsi" w:hAnsiTheme="majorHAnsi" w:cstheme="majorHAnsi"/>
          <w:szCs w:val="22"/>
        </w:rPr>
      </w:pPr>
    </w:p>
    <w:p w14:paraId="542C8475" w14:textId="18382072" w:rsidR="00E40CEE" w:rsidRPr="00D33769" w:rsidRDefault="00E40CEE" w:rsidP="00481A7B">
      <w:pPr>
        <w:pStyle w:val="Standard"/>
        <w:rPr>
          <w:rFonts w:asciiTheme="majorHAnsi" w:hAnsiTheme="majorHAnsi" w:cstheme="majorHAnsi"/>
          <w:szCs w:val="22"/>
        </w:rPr>
      </w:pPr>
    </w:p>
    <w:p w14:paraId="3C416DB0" w14:textId="785C9E15" w:rsidR="00E40CEE" w:rsidRPr="00D33769" w:rsidRDefault="00E40CEE" w:rsidP="00481A7B">
      <w:pPr>
        <w:pStyle w:val="Standard"/>
        <w:rPr>
          <w:rFonts w:asciiTheme="majorHAnsi" w:hAnsiTheme="majorHAnsi" w:cstheme="majorHAnsi"/>
          <w:szCs w:val="22"/>
        </w:rPr>
      </w:pPr>
    </w:p>
    <w:p w14:paraId="14297548" w14:textId="43326ADD" w:rsidR="00E40CEE" w:rsidRPr="00D33769" w:rsidRDefault="00E40CEE" w:rsidP="00481A7B">
      <w:pPr>
        <w:pStyle w:val="Standard"/>
        <w:rPr>
          <w:rFonts w:asciiTheme="majorHAnsi" w:hAnsiTheme="majorHAnsi" w:cstheme="majorHAnsi"/>
          <w:szCs w:val="22"/>
        </w:rPr>
      </w:pPr>
    </w:p>
    <w:p w14:paraId="003A8BD0" w14:textId="73FA97C0" w:rsidR="00E40CEE" w:rsidRPr="00D33769" w:rsidRDefault="00E40CEE" w:rsidP="00481A7B">
      <w:pPr>
        <w:pStyle w:val="Standard"/>
        <w:rPr>
          <w:rFonts w:asciiTheme="majorHAnsi" w:hAnsiTheme="majorHAnsi" w:cstheme="majorHAnsi"/>
          <w:szCs w:val="22"/>
        </w:rPr>
      </w:pPr>
    </w:p>
    <w:p w14:paraId="6F9C908A" w14:textId="3AE78547" w:rsidR="00E40CEE" w:rsidRPr="00D33769" w:rsidRDefault="00E40CEE" w:rsidP="00481A7B">
      <w:pPr>
        <w:pStyle w:val="Standard"/>
        <w:rPr>
          <w:rFonts w:asciiTheme="majorHAnsi" w:hAnsiTheme="majorHAnsi" w:cstheme="majorHAnsi"/>
          <w:szCs w:val="22"/>
        </w:rPr>
      </w:pPr>
    </w:p>
    <w:p w14:paraId="5EF0BD66" w14:textId="3DCEFEE9" w:rsidR="00E40CEE" w:rsidRPr="00D33769" w:rsidRDefault="00E40CEE" w:rsidP="00481A7B">
      <w:pPr>
        <w:pStyle w:val="Standard"/>
        <w:rPr>
          <w:rFonts w:asciiTheme="majorHAnsi" w:hAnsiTheme="majorHAnsi" w:cstheme="majorHAnsi"/>
          <w:szCs w:val="22"/>
        </w:rPr>
      </w:pPr>
    </w:p>
    <w:p w14:paraId="4915F44E" w14:textId="0FA1C64B" w:rsidR="00E40CEE" w:rsidRPr="00D33769" w:rsidRDefault="00E40CEE" w:rsidP="00481A7B">
      <w:pPr>
        <w:pStyle w:val="Standard"/>
        <w:rPr>
          <w:rFonts w:asciiTheme="majorHAnsi" w:hAnsiTheme="majorHAnsi" w:cstheme="majorHAnsi"/>
          <w:szCs w:val="22"/>
        </w:rPr>
      </w:pPr>
    </w:p>
    <w:p w14:paraId="4C40D67B" w14:textId="3094E870" w:rsidR="00E40CEE" w:rsidRPr="00D33769" w:rsidRDefault="00E40CEE" w:rsidP="00481A7B">
      <w:pPr>
        <w:pStyle w:val="Standard"/>
        <w:rPr>
          <w:rFonts w:asciiTheme="majorHAnsi" w:hAnsiTheme="majorHAnsi" w:cstheme="majorHAnsi"/>
          <w:szCs w:val="22"/>
        </w:rPr>
      </w:pPr>
    </w:p>
    <w:p w14:paraId="5BA5D984" w14:textId="5D8E90AF" w:rsidR="00E40CEE" w:rsidRPr="00D33769" w:rsidRDefault="00E40CEE" w:rsidP="00481A7B">
      <w:pPr>
        <w:pStyle w:val="Standard"/>
        <w:rPr>
          <w:rFonts w:asciiTheme="majorHAnsi" w:hAnsiTheme="majorHAnsi" w:cstheme="majorHAnsi"/>
          <w:szCs w:val="22"/>
        </w:rPr>
      </w:pPr>
    </w:p>
    <w:p w14:paraId="41517C24" w14:textId="12A9516A" w:rsidR="00E40CEE" w:rsidRPr="00D33769" w:rsidRDefault="00E40CEE" w:rsidP="00481A7B">
      <w:pPr>
        <w:pStyle w:val="Standard"/>
        <w:rPr>
          <w:rFonts w:asciiTheme="majorHAnsi" w:hAnsiTheme="majorHAnsi" w:cstheme="majorHAnsi"/>
          <w:szCs w:val="22"/>
        </w:rPr>
      </w:pPr>
    </w:p>
    <w:p w14:paraId="04A51CC3" w14:textId="1FA43214" w:rsidR="00E40CEE" w:rsidRPr="00D33769" w:rsidRDefault="00E40CEE" w:rsidP="00481A7B">
      <w:pPr>
        <w:pStyle w:val="Standard"/>
        <w:rPr>
          <w:rFonts w:asciiTheme="majorHAnsi" w:hAnsiTheme="majorHAnsi" w:cstheme="majorHAnsi"/>
          <w:szCs w:val="22"/>
        </w:rPr>
      </w:pPr>
    </w:p>
    <w:p w14:paraId="7921E0B6" w14:textId="37AC1861" w:rsidR="00E40CEE" w:rsidRPr="00D33769" w:rsidRDefault="00E40CEE" w:rsidP="00481A7B">
      <w:pPr>
        <w:pStyle w:val="Standard"/>
        <w:rPr>
          <w:rFonts w:asciiTheme="majorHAnsi" w:hAnsiTheme="majorHAnsi" w:cstheme="majorHAnsi"/>
          <w:szCs w:val="22"/>
        </w:rPr>
      </w:pPr>
    </w:p>
    <w:p w14:paraId="29B9FC35" w14:textId="77777777" w:rsidR="0007065E" w:rsidRPr="00D33769" w:rsidRDefault="0007065E" w:rsidP="00481A7B">
      <w:pPr>
        <w:pStyle w:val="Standard"/>
        <w:rPr>
          <w:rFonts w:asciiTheme="majorHAnsi" w:hAnsiTheme="majorHAnsi" w:cstheme="majorHAnsi"/>
          <w:szCs w:val="22"/>
        </w:rPr>
      </w:pPr>
    </w:p>
    <w:p w14:paraId="1B5AA1D8" w14:textId="77777777" w:rsidR="0007065E" w:rsidRPr="00D33769" w:rsidRDefault="0007065E" w:rsidP="00481A7B">
      <w:pPr>
        <w:pStyle w:val="Standard"/>
        <w:rPr>
          <w:rFonts w:asciiTheme="majorHAnsi" w:hAnsiTheme="majorHAnsi" w:cstheme="majorHAnsi"/>
          <w:szCs w:val="22"/>
        </w:rPr>
      </w:pPr>
    </w:p>
    <w:p w14:paraId="30ADC276" w14:textId="77777777" w:rsidR="0007065E" w:rsidRPr="00D33769" w:rsidRDefault="0007065E" w:rsidP="00481A7B">
      <w:pPr>
        <w:pStyle w:val="Standard"/>
        <w:rPr>
          <w:rFonts w:asciiTheme="majorHAnsi" w:hAnsiTheme="majorHAnsi" w:cstheme="majorHAnsi"/>
          <w:szCs w:val="22"/>
        </w:rPr>
      </w:pPr>
    </w:p>
    <w:p w14:paraId="3B19B6CF" w14:textId="77777777" w:rsidR="0007065E" w:rsidRPr="00D33769" w:rsidRDefault="0007065E" w:rsidP="00481A7B">
      <w:pPr>
        <w:pStyle w:val="Standard"/>
        <w:rPr>
          <w:rFonts w:asciiTheme="majorHAnsi" w:hAnsiTheme="majorHAnsi" w:cstheme="majorHAnsi"/>
          <w:szCs w:val="22"/>
        </w:rPr>
      </w:pPr>
    </w:p>
    <w:p w14:paraId="26701F4B" w14:textId="77777777" w:rsidR="0007065E" w:rsidRPr="00D33769" w:rsidRDefault="0007065E" w:rsidP="00481A7B">
      <w:pPr>
        <w:pStyle w:val="Standard"/>
        <w:rPr>
          <w:rFonts w:asciiTheme="majorHAnsi" w:hAnsiTheme="majorHAnsi" w:cstheme="majorHAnsi"/>
          <w:szCs w:val="22"/>
        </w:rPr>
      </w:pPr>
    </w:p>
    <w:p w14:paraId="1A7C62CF" w14:textId="77777777" w:rsidR="0007065E" w:rsidRPr="00D33769" w:rsidRDefault="0007065E" w:rsidP="00481A7B">
      <w:pPr>
        <w:pStyle w:val="Standard"/>
        <w:rPr>
          <w:rFonts w:asciiTheme="majorHAnsi" w:hAnsiTheme="majorHAnsi" w:cstheme="majorHAnsi"/>
          <w:szCs w:val="22"/>
        </w:rPr>
      </w:pPr>
    </w:p>
    <w:p w14:paraId="6FD422C1" w14:textId="6F63D54C" w:rsidR="00E40CEE" w:rsidRPr="00D33769" w:rsidRDefault="00E40CEE" w:rsidP="00481A7B">
      <w:pPr>
        <w:pStyle w:val="Standard"/>
        <w:rPr>
          <w:rFonts w:asciiTheme="majorHAnsi" w:hAnsiTheme="majorHAnsi" w:cstheme="majorHAnsi"/>
          <w:szCs w:val="22"/>
        </w:rPr>
      </w:pPr>
    </w:p>
    <w:p w14:paraId="6DB0505E" w14:textId="2F31146D" w:rsidR="00B039A8" w:rsidRPr="00D33769" w:rsidRDefault="00B039A8" w:rsidP="00384798">
      <w:pPr>
        <w:pStyle w:val="Ttulo1"/>
        <w:rPr>
          <w:rFonts w:asciiTheme="majorHAnsi" w:hAnsiTheme="majorHAnsi" w:cstheme="majorHAnsi"/>
        </w:rPr>
      </w:pPr>
      <w:bookmarkStart w:id="2" w:name="_Toc130451380"/>
      <w:bookmarkStart w:id="3" w:name="_Toc199768687"/>
      <w:r w:rsidRPr="00D33769">
        <w:rPr>
          <w:rFonts w:asciiTheme="majorHAnsi" w:hAnsiTheme="majorHAnsi" w:cstheme="majorHAnsi"/>
        </w:rPr>
        <w:t xml:space="preserve">INTRODUCCIÓN </w:t>
      </w:r>
      <w:r w:rsidR="00324677" w:rsidRPr="00D33769">
        <w:rPr>
          <w:rFonts w:asciiTheme="majorHAnsi" w:hAnsiTheme="majorHAnsi" w:cstheme="majorHAnsi"/>
        </w:rPr>
        <w:t>AL</w:t>
      </w:r>
      <w:r w:rsidRPr="00D33769">
        <w:rPr>
          <w:rFonts w:asciiTheme="majorHAnsi" w:hAnsiTheme="majorHAnsi" w:cstheme="majorHAnsi"/>
        </w:rPr>
        <w:t xml:space="preserve"> PROCESO</w:t>
      </w:r>
      <w:bookmarkEnd w:id="2"/>
      <w:bookmarkEnd w:id="3"/>
    </w:p>
    <w:p w14:paraId="0A555245" w14:textId="0D742E46" w:rsidR="00CE3129" w:rsidRPr="00D33769" w:rsidRDefault="00CE3129" w:rsidP="002161E3">
      <w:pPr>
        <w:pStyle w:val="Standard"/>
        <w:rPr>
          <w:rFonts w:asciiTheme="majorHAnsi" w:eastAsia="Arial Unicode MS" w:hAnsiTheme="majorHAnsi" w:cstheme="majorHAnsi"/>
          <w:szCs w:val="22"/>
          <w:lang w:val="es-EC"/>
        </w:rPr>
      </w:pPr>
    </w:p>
    <w:p w14:paraId="53A43F89" w14:textId="759453CE" w:rsidR="00324677" w:rsidRPr="00D33769" w:rsidRDefault="00324677" w:rsidP="00324677">
      <w:pPr>
        <w:pStyle w:val="Standard"/>
        <w:rPr>
          <w:rFonts w:asciiTheme="majorHAnsi" w:eastAsia="Arial Unicode MS" w:hAnsiTheme="majorHAnsi" w:cstheme="majorHAnsi"/>
          <w:szCs w:val="22"/>
        </w:rPr>
      </w:pPr>
      <w:r w:rsidRPr="00D33769">
        <w:rPr>
          <w:rFonts w:asciiTheme="majorHAnsi" w:eastAsia="Arial Unicode MS" w:hAnsiTheme="majorHAnsi" w:cstheme="majorHAnsi"/>
          <w:szCs w:val="22"/>
        </w:rPr>
        <w:t>El Cuerpo de Bomberos Municipal del Cantón Pastaza (CBMCP) presenta ante la ciudadanía su proceso de rendición de cuentas correspondiente al ejercicio fiscal 202</w:t>
      </w:r>
      <w:r w:rsidR="004A73A4" w:rsidRPr="00D33769">
        <w:rPr>
          <w:rFonts w:asciiTheme="majorHAnsi" w:eastAsia="Arial Unicode MS" w:hAnsiTheme="majorHAnsi" w:cstheme="majorHAnsi"/>
          <w:szCs w:val="22"/>
        </w:rPr>
        <w:t>4</w:t>
      </w:r>
      <w:r w:rsidRPr="00D33769">
        <w:rPr>
          <w:rFonts w:asciiTheme="majorHAnsi" w:eastAsia="Arial Unicode MS" w:hAnsiTheme="majorHAnsi" w:cstheme="majorHAnsi"/>
          <w:szCs w:val="22"/>
        </w:rPr>
        <w:t>, en cumplimiento de lo dispuesto en la Resolución No. CPPCCS-PLE-SG-069-2021-476, emitida por el Consejo de Participación Ciudadana y Control Social (CPCCS), instrumento normativo que regula el procedimiento y lineamientos para el cumplimiento de este deber cívico e institucional.</w:t>
      </w:r>
    </w:p>
    <w:p w14:paraId="5F264C06" w14:textId="5C94F282" w:rsidR="00324677" w:rsidRPr="00D33769" w:rsidRDefault="00324677" w:rsidP="00324677">
      <w:pPr>
        <w:pStyle w:val="Standard"/>
        <w:rPr>
          <w:rFonts w:asciiTheme="majorHAnsi" w:eastAsia="Arial Unicode MS" w:hAnsiTheme="majorHAnsi" w:cstheme="majorHAnsi"/>
          <w:szCs w:val="22"/>
        </w:rPr>
      </w:pPr>
      <w:r w:rsidRPr="00D33769">
        <w:rPr>
          <w:rFonts w:asciiTheme="majorHAnsi" w:eastAsia="Arial Unicode MS" w:hAnsiTheme="majorHAnsi" w:cstheme="majorHAnsi"/>
          <w:szCs w:val="22"/>
        </w:rPr>
        <w:t xml:space="preserve">En virtud de la Resolución Administrativa No. GADM-PASTAZA-2023-ALCALDIA-0533-RA, de fecha 19 de junio de 2023, suscrita por el señor Segundo Germán Flores Meza, Alcalde del Cantón Pastaza, se designó al Lcdo. Carlos Gustavo Quispe Pérez, como Jefe </w:t>
      </w:r>
      <w:r w:rsidR="004A73A4" w:rsidRPr="00D33769">
        <w:rPr>
          <w:rFonts w:asciiTheme="majorHAnsi" w:eastAsia="Arial Unicode MS" w:hAnsiTheme="majorHAnsi" w:cstheme="majorHAnsi"/>
          <w:szCs w:val="22"/>
        </w:rPr>
        <w:t>de Bomberos E</w:t>
      </w:r>
      <w:r w:rsidRPr="00D33769">
        <w:rPr>
          <w:rFonts w:asciiTheme="majorHAnsi" w:eastAsia="Arial Unicode MS" w:hAnsiTheme="majorHAnsi" w:cstheme="majorHAnsi"/>
          <w:szCs w:val="22"/>
        </w:rPr>
        <w:t>ncargado del CBMCP, con plenas atribuciones y competencias legales inherentes al cargo, a fin de garantizar la continuidad de la gestión institucional y el cumplimiento de los objetivos misionales.</w:t>
      </w:r>
    </w:p>
    <w:p w14:paraId="5B3F798A" w14:textId="77777777" w:rsidR="00324677" w:rsidRPr="00D33769" w:rsidRDefault="00324677" w:rsidP="00324677">
      <w:pPr>
        <w:pStyle w:val="Standard"/>
        <w:rPr>
          <w:rFonts w:asciiTheme="majorHAnsi" w:eastAsia="Arial Unicode MS" w:hAnsiTheme="majorHAnsi" w:cstheme="majorHAnsi"/>
          <w:szCs w:val="22"/>
        </w:rPr>
      </w:pPr>
      <w:r w:rsidRPr="00D33769">
        <w:rPr>
          <w:rFonts w:asciiTheme="majorHAnsi" w:eastAsia="Arial Unicode MS" w:hAnsiTheme="majorHAnsi" w:cstheme="majorHAnsi"/>
          <w:szCs w:val="22"/>
        </w:rPr>
        <w:t>En su calidad de entidad pública que administra recursos del Estado, el CBMCP tiene la responsabilidad de transparentar sus acciones ante la sociedad civil, rindiendo cuentas de manera clara, accesible y verificable. Este ejercicio se enmarca en los principios constitucionales de responsabilidad, integridad, transparencia, control social y participación ciudadana, pilares fundamentales para la construcción de una gestión pública eficiente y legítima.</w:t>
      </w:r>
    </w:p>
    <w:p w14:paraId="2D268A89" w14:textId="796CB0CF" w:rsidR="00324677" w:rsidRPr="00D33769" w:rsidRDefault="00324677" w:rsidP="00324677">
      <w:pPr>
        <w:pStyle w:val="Standard"/>
        <w:rPr>
          <w:rFonts w:asciiTheme="majorHAnsi" w:eastAsia="Arial Unicode MS" w:hAnsiTheme="majorHAnsi" w:cstheme="majorHAnsi"/>
          <w:szCs w:val="22"/>
        </w:rPr>
      </w:pPr>
      <w:r w:rsidRPr="00D33769">
        <w:rPr>
          <w:rFonts w:asciiTheme="majorHAnsi" w:eastAsia="Arial Unicode MS" w:hAnsiTheme="majorHAnsi" w:cstheme="majorHAnsi"/>
          <w:szCs w:val="22"/>
        </w:rPr>
        <w:t>Durante el año 202</w:t>
      </w:r>
      <w:r w:rsidR="004A73A4" w:rsidRPr="00D33769">
        <w:rPr>
          <w:rFonts w:asciiTheme="majorHAnsi" w:eastAsia="Arial Unicode MS" w:hAnsiTheme="majorHAnsi" w:cstheme="majorHAnsi"/>
          <w:szCs w:val="22"/>
        </w:rPr>
        <w:t>4</w:t>
      </w:r>
      <w:r w:rsidRPr="00D33769">
        <w:rPr>
          <w:rFonts w:asciiTheme="majorHAnsi" w:eastAsia="Arial Unicode MS" w:hAnsiTheme="majorHAnsi" w:cstheme="majorHAnsi"/>
          <w:szCs w:val="22"/>
        </w:rPr>
        <w:t>, la institución consolidó acciones estratégicas, ejecutó procesos operativos y administrativos, y brindó servicios a la población, orientados al cumplimiento de su misión institucional:</w:t>
      </w:r>
    </w:p>
    <w:p w14:paraId="3A9D76B9" w14:textId="1EE02F73" w:rsidR="00324677" w:rsidRPr="00D33769" w:rsidRDefault="00324677" w:rsidP="00324677">
      <w:pPr>
        <w:pStyle w:val="Standard"/>
        <w:rPr>
          <w:rFonts w:asciiTheme="majorHAnsi" w:eastAsia="Arial Unicode MS" w:hAnsiTheme="majorHAnsi" w:cstheme="majorHAnsi"/>
          <w:szCs w:val="22"/>
        </w:rPr>
      </w:pPr>
      <w:r w:rsidRPr="00D33769">
        <w:rPr>
          <w:rFonts w:asciiTheme="majorHAnsi" w:eastAsia="Arial Unicode MS" w:hAnsiTheme="majorHAnsi" w:cstheme="majorHAnsi"/>
          <w:i/>
          <w:iCs/>
          <w:szCs w:val="22"/>
        </w:rPr>
        <w:t>“</w:t>
      </w:r>
      <w:r w:rsidR="008A6F81" w:rsidRPr="00D33769">
        <w:rPr>
          <w:rFonts w:asciiTheme="majorHAnsi" w:eastAsia="Arial Unicode MS" w:hAnsiTheme="majorHAnsi" w:cstheme="majorHAnsi"/>
          <w:i/>
          <w:iCs/>
          <w:szCs w:val="22"/>
          <w:lang w:val="es-EC"/>
        </w:rPr>
        <w:t>Salvar y proteger la vida y patrimonio de los habitantes de la Provincia de Pastaza, mediante un rápido, humanitario y profesional servicio en diferentes áreas como prevención, combate y extinción de incendios, desastres naturales, rescate, emergencias médicas pre hospitalarias utilizando los recursos disponibles de manera eficaz y eficiente para el beneficio de la comunidad.</w:t>
      </w:r>
      <w:r w:rsidRPr="00D33769">
        <w:rPr>
          <w:rFonts w:asciiTheme="majorHAnsi" w:eastAsia="Arial Unicode MS" w:hAnsiTheme="majorHAnsi" w:cstheme="majorHAnsi"/>
          <w:i/>
          <w:iCs/>
          <w:szCs w:val="22"/>
        </w:rPr>
        <w:t>”</w:t>
      </w:r>
    </w:p>
    <w:p w14:paraId="45E05F96" w14:textId="089ED8EA" w:rsidR="00324677" w:rsidRDefault="00324677" w:rsidP="00324677">
      <w:pPr>
        <w:pStyle w:val="Standard"/>
        <w:rPr>
          <w:rFonts w:asciiTheme="majorHAnsi" w:eastAsia="Arial Unicode MS" w:hAnsiTheme="majorHAnsi" w:cstheme="majorHAnsi"/>
          <w:szCs w:val="22"/>
        </w:rPr>
      </w:pPr>
      <w:r w:rsidRPr="00D33769">
        <w:rPr>
          <w:rFonts w:asciiTheme="majorHAnsi" w:eastAsia="Arial Unicode MS" w:hAnsiTheme="majorHAnsi" w:cstheme="majorHAnsi"/>
          <w:szCs w:val="22"/>
        </w:rPr>
        <w:t>La gestión desarrollada se estructuró sobre cuatro ejes estratégicos, que direccionaron la planificación y ejecución de las actividades:</w:t>
      </w:r>
    </w:p>
    <w:p w14:paraId="50F43C8F" w14:textId="77777777" w:rsidR="005E0175" w:rsidRPr="00D33769" w:rsidRDefault="005E0175" w:rsidP="00324677">
      <w:pPr>
        <w:pStyle w:val="Standard"/>
        <w:rPr>
          <w:rFonts w:asciiTheme="majorHAnsi" w:eastAsia="Arial Unicode MS" w:hAnsiTheme="majorHAnsi" w:cstheme="majorHAnsi"/>
          <w:szCs w:val="22"/>
        </w:rPr>
      </w:pPr>
    </w:p>
    <w:p w14:paraId="4BBFE92A" w14:textId="77777777" w:rsidR="00324677" w:rsidRPr="00D33769" w:rsidRDefault="00324677" w:rsidP="00324677">
      <w:pPr>
        <w:pStyle w:val="Standard"/>
        <w:numPr>
          <w:ilvl w:val="0"/>
          <w:numId w:val="42"/>
        </w:numPr>
        <w:rPr>
          <w:rFonts w:asciiTheme="majorHAnsi" w:eastAsia="Arial Unicode MS" w:hAnsiTheme="majorHAnsi" w:cstheme="majorHAnsi"/>
          <w:szCs w:val="22"/>
        </w:rPr>
      </w:pPr>
      <w:r w:rsidRPr="00D33769">
        <w:rPr>
          <w:rFonts w:asciiTheme="majorHAnsi" w:eastAsia="Arial Unicode MS" w:hAnsiTheme="majorHAnsi" w:cstheme="majorHAnsi"/>
          <w:szCs w:val="22"/>
        </w:rPr>
        <w:t>Eje de Prevención.</w:t>
      </w:r>
    </w:p>
    <w:p w14:paraId="1C60CAC6" w14:textId="77777777" w:rsidR="00324677" w:rsidRPr="00D33769" w:rsidRDefault="00324677" w:rsidP="00324677">
      <w:pPr>
        <w:pStyle w:val="Standard"/>
        <w:numPr>
          <w:ilvl w:val="0"/>
          <w:numId w:val="42"/>
        </w:numPr>
        <w:rPr>
          <w:rFonts w:asciiTheme="majorHAnsi" w:eastAsia="Arial Unicode MS" w:hAnsiTheme="majorHAnsi" w:cstheme="majorHAnsi"/>
          <w:szCs w:val="22"/>
        </w:rPr>
      </w:pPr>
      <w:r w:rsidRPr="00D33769">
        <w:rPr>
          <w:rFonts w:asciiTheme="majorHAnsi" w:eastAsia="Arial Unicode MS" w:hAnsiTheme="majorHAnsi" w:cstheme="majorHAnsi"/>
          <w:szCs w:val="22"/>
        </w:rPr>
        <w:t>Eje de Respuesta a Emergencias.</w:t>
      </w:r>
    </w:p>
    <w:p w14:paraId="484FD197" w14:textId="77777777" w:rsidR="00324677" w:rsidRPr="00D33769" w:rsidRDefault="00324677" w:rsidP="00324677">
      <w:pPr>
        <w:pStyle w:val="Standard"/>
        <w:numPr>
          <w:ilvl w:val="0"/>
          <w:numId w:val="42"/>
        </w:numPr>
        <w:rPr>
          <w:rFonts w:asciiTheme="majorHAnsi" w:eastAsia="Arial Unicode MS" w:hAnsiTheme="majorHAnsi" w:cstheme="majorHAnsi"/>
          <w:szCs w:val="22"/>
        </w:rPr>
      </w:pPr>
      <w:r w:rsidRPr="00D33769">
        <w:rPr>
          <w:rFonts w:asciiTheme="majorHAnsi" w:eastAsia="Arial Unicode MS" w:hAnsiTheme="majorHAnsi" w:cstheme="majorHAnsi"/>
          <w:szCs w:val="22"/>
        </w:rPr>
        <w:t>Eje de Talento Humano.</w:t>
      </w:r>
    </w:p>
    <w:p w14:paraId="39286885" w14:textId="77777777" w:rsidR="00324677" w:rsidRPr="00D33769" w:rsidRDefault="00324677" w:rsidP="00324677">
      <w:pPr>
        <w:pStyle w:val="Standard"/>
        <w:numPr>
          <w:ilvl w:val="0"/>
          <w:numId w:val="42"/>
        </w:numPr>
        <w:rPr>
          <w:rFonts w:asciiTheme="majorHAnsi" w:eastAsia="Arial Unicode MS" w:hAnsiTheme="majorHAnsi" w:cstheme="majorHAnsi"/>
          <w:szCs w:val="22"/>
        </w:rPr>
      </w:pPr>
      <w:r w:rsidRPr="00D33769">
        <w:rPr>
          <w:rFonts w:asciiTheme="majorHAnsi" w:eastAsia="Arial Unicode MS" w:hAnsiTheme="majorHAnsi" w:cstheme="majorHAnsi"/>
          <w:szCs w:val="22"/>
        </w:rPr>
        <w:t>Eje de Fortalecimiento Institucional.</w:t>
      </w:r>
    </w:p>
    <w:p w14:paraId="3F10FC45" w14:textId="77777777" w:rsidR="00324677" w:rsidRPr="00D33769" w:rsidRDefault="00324677" w:rsidP="002161E3">
      <w:pPr>
        <w:pStyle w:val="Standard"/>
        <w:rPr>
          <w:rFonts w:asciiTheme="majorHAnsi" w:eastAsia="Arial Unicode MS" w:hAnsiTheme="majorHAnsi" w:cstheme="majorHAnsi"/>
          <w:szCs w:val="22"/>
          <w:lang w:val="es-EC"/>
        </w:rPr>
      </w:pPr>
    </w:p>
    <w:p w14:paraId="3D1FF870" w14:textId="6A2790F2" w:rsidR="00170806" w:rsidRPr="00D33769" w:rsidRDefault="00170806" w:rsidP="002161E3">
      <w:pPr>
        <w:pStyle w:val="Standard"/>
        <w:rPr>
          <w:rFonts w:asciiTheme="majorHAnsi" w:eastAsia="Arial Unicode MS" w:hAnsiTheme="majorHAnsi" w:cstheme="majorHAnsi"/>
          <w:szCs w:val="22"/>
          <w:lang w:val="es-EC"/>
        </w:rPr>
      </w:pPr>
    </w:p>
    <w:p w14:paraId="0AF07733" w14:textId="74521945" w:rsidR="00170806" w:rsidRPr="00D33769" w:rsidRDefault="00170806" w:rsidP="002161E3">
      <w:pPr>
        <w:pStyle w:val="Standard"/>
        <w:rPr>
          <w:rFonts w:asciiTheme="majorHAnsi" w:eastAsia="Arial Unicode MS" w:hAnsiTheme="majorHAnsi" w:cstheme="majorHAnsi"/>
          <w:szCs w:val="22"/>
          <w:lang w:val="es-EC"/>
        </w:rPr>
      </w:pPr>
    </w:p>
    <w:p w14:paraId="30A4B67B" w14:textId="77777777" w:rsidR="002A51A6" w:rsidRPr="00D33769" w:rsidRDefault="002A51A6" w:rsidP="002A51A6">
      <w:pPr>
        <w:pStyle w:val="Ttulo1"/>
        <w:numPr>
          <w:ilvl w:val="0"/>
          <w:numId w:val="0"/>
        </w:numPr>
        <w:ind w:left="390" w:hanging="390"/>
        <w:rPr>
          <w:rFonts w:asciiTheme="majorHAnsi" w:hAnsiTheme="majorHAnsi" w:cstheme="majorHAnsi"/>
        </w:rPr>
      </w:pPr>
      <w:bookmarkStart w:id="4" w:name="_Toc130451381"/>
    </w:p>
    <w:p w14:paraId="46919F12" w14:textId="77777777" w:rsidR="002A51A6" w:rsidRPr="00D33769" w:rsidRDefault="002A51A6" w:rsidP="002A51A6">
      <w:pPr>
        <w:pStyle w:val="Standard"/>
        <w:rPr>
          <w:rFonts w:asciiTheme="majorHAnsi" w:hAnsiTheme="majorHAnsi" w:cstheme="majorHAnsi"/>
          <w:szCs w:val="22"/>
          <w:lang w:val="es-EC"/>
        </w:rPr>
      </w:pPr>
    </w:p>
    <w:p w14:paraId="480327C6" w14:textId="77777777" w:rsidR="002A51A6" w:rsidRPr="00D33769" w:rsidRDefault="002A51A6" w:rsidP="002A51A6">
      <w:pPr>
        <w:pStyle w:val="Standard"/>
        <w:rPr>
          <w:rFonts w:asciiTheme="majorHAnsi" w:hAnsiTheme="majorHAnsi" w:cstheme="majorHAnsi"/>
          <w:szCs w:val="22"/>
          <w:lang w:val="es-EC"/>
        </w:rPr>
      </w:pPr>
    </w:p>
    <w:p w14:paraId="4356E7F1" w14:textId="77777777" w:rsidR="002A51A6" w:rsidRPr="00D33769" w:rsidRDefault="002A51A6" w:rsidP="002A51A6">
      <w:pPr>
        <w:pStyle w:val="Standard"/>
        <w:rPr>
          <w:rFonts w:asciiTheme="majorHAnsi" w:hAnsiTheme="majorHAnsi" w:cstheme="majorHAnsi"/>
          <w:szCs w:val="22"/>
          <w:lang w:val="es-EC"/>
        </w:rPr>
      </w:pPr>
    </w:p>
    <w:p w14:paraId="2CBFD84E" w14:textId="77777777" w:rsidR="002A51A6" w:rsidRPr="00D33769" w:rsidRDefault="002A51A6" w:rsidP="002A51A6">
      <w:pPr>
        <w:pStyle w:val="Ttulo1"/>
        <w:numPr>
          <w:ilvl w:val="0"/>
          <w:numId w:val="0"/>
        </w:numPr>
        <w:ind w:left="390"/>
        <w:rPr>
          <w:rFonts w:asciiTheme="majorHAnsi" w:hAnsiTheme="majorHAnsi" w:cstheme="majorHAnsi"/>
        </w:rPr>
      </w:pPr>
    </w:p>
    <w:p w14:paraId="03B7D3DA" w14:textId="77777777" w:rsidR="002A51A6" w:rsidRPr="00D33769" w:rsidRDefault="002A51A6" w:rsidP="002A51A6">
      <w:pPr>
        <w:pStyle w:val="Ttulo1"/>
        <w:numPr>
          <w:ilvl w:val="0"/>
          <w:numId w:val="0"/>
        </w:numPr>
        <w:ind w:left="390"/>
        <w:rPr>
          <w:rFonts w:asciiTheme="majorHAnsi" w:hAnsiTheme="majorHAnsi" w:cstheme="majorHAnsi"/>
        </w:rPr>
      </w:pPr>
    </w:p>
    <w:p w14:paraId="2949AA3A" w14:textId="214A6885" w:rsidR="00F84856" w:rsidRPr="00D33769" w:rsidRDefault="00E83169" w:rsidP="00F84856">
      <w:pPr>
        <w:pStyle w:val="Ttulo1"/>
        <w:rPr>
          <w:rFonts w:asciiTheme="majorHAnsi" w:hAnsiTheme="majorHAnsi" w:cstheme="majorHAnsi"/>
        </w:rPr>
      </w:pPr>
      <w:bookmarkStart w:id="5" w:name="_Toc199768688"/>
      <w:r w:rsidRPr="00D33769">
        <w:rPr>
          <w:rFonts w:asciiTheme="majorHAnsi" w:hAnsiTheme="majorHAnsi" w:cstheme="majorHAnsi"/>
        </w:rPr>
        <w:t>GESTIÓN AÑO 202</w:t>
      </w:r>
      <w:bookmarkEnd w:id="4"/>
      <w:r w:rsidR="002A51A6" w:rsidRPr="00D33769">
        <w:rPr>
          <w:rFonts w:asciiTheme="majorHAnsi" w:hAnsiTheme="majorHAnsi" w:cstheme="majorHAnsi"/>
        </w:rPr>
        <w:t>4</w:t>
      </w:r>
      <w:bookmarkEnd w:id="5"/>
    </w:p>
    <w:p w14:paraId="0A143802" w14:textId="77777777" w:rsidR="001B1CDA" w:rsidRPr="00D33769" w:rsidRDefault="001B1CDA" w:rsidP="00CE3129">
      <w:pPr>
        <w:pStyle w:val="Ttulo1"/>
        <w:numPr>
          <w:ilvl w:val="0"/>
          <w:numId w:val="0"/>
        </w:numPr>
        <w:ind w:left="390" w:hanging="390"/>
        <w:rPr>
          <w:rFonts w:asciiTheme="majorHAnsi" w:hAnsiTheme="majorHAnsi" w:cstheme="majorHAnsi"/>
        </w:rPr>
      </w:pPr>
    </w:p>
    <w:p w14:paraId="44B55C66" w14:textId="41DE2CB3" w:rsidR="00C8723A" w:rsidRPr="00D33769" w:rsidRDefault="00760BE6" w:rsidP="00CE3129">
      <w:pPr>
        <w:pStyle w:val="Ttulo1"/>
        <w:numPr>
          <w:ilvl w:val="0"/>
          <w:numId w:val="0"/>
        </w:numPr>
        <w:ind w:left="390" w:hanging="390"/>
        <w:rPr>
          <w:rFonts w:asciiTheme="majorHAnsi" w:hAnsiTheme="majorHAnsi" w:cstheme="majorHAnsi"/>
        </w:rPr>
      </w:pPr>
      <w:bookmarkStart w:id="6" w:name="_Toc199759736"/>
      <w:bookmarkStart w:id="7" w:name="_Toc199768468"/>
      <w:bookmarkStart w:id="8" w:name="_Toc199768527"/>
      <w:bookmarkStart w:id="9" w:name="_Toc199768689"/>
      <w:r w:rsidRPr="00D33769">
        <w:rPr>
          <w:rFonts w:asciiTheme="majorHAnsi" w:hAnsiTheme="majorHAnsi" w:cstheme="majorHAnsi"/>
        </w:rPr>
        <w:t>EJES ESTRATÉGICOS</w:t>
      </w:r>
      <w:r w:rsidR="00CE3129" w:rsidRPr="00D33769">
        <w:rPr>
          <w:rFonts w:asciiTheme="majorHAnsi" w:hAnsiTheme="majorHAnsi" w:cstheme="majorHAnsi"/>
        </w:rPr>
        <w:t xml:space="preserve"> DEL CUERPO DE BOMBEROS MUNICIPAL DEL CANTÓN PASTAZA (CBMCP)</w:t>
      </w:r>
      <w:bookmarkEnd w:id="6"/>
      <w:bookmarkEnd w:id="7"/>
      <w:bookmarkEnd w:id="8"/>
      <w:bookmarkEnd w:id="9"/>
    </w:p>
    <w:p w14:paraId="7CA68D51" w14:textId="77777777" w:rsidR="00CE3129" w:rsidRPr="00D33769" w:rsidRDefault="0075679E" w:rsidP="0075679E">
      <w:pPr>
        <w:pStyle w:val="Standard"/>
        <w:rPr>
          <w:rFonts w:asciiTheme="majorHAnsi" w:eastAsia="Arial Unicode MS" w:hAnsiTheme="majorHAnsi" w:cstheme="majorHAnsi"/>
          <w:szCs w:val="22"/>
          <w:lang w:val="es-EC"/>
        </w:rPr>
      </w:pPr>
      <w:r w:rsidRPr="00D33769">
        <w:rPr>
          <w:rFonts w:asciiTheme="majorHAnsi" w:eastAsia="Arial Unicode MS" w:hAnsiTheme="majorHAnsi" w:cstheme="majorHAnsi"/>
          <w:szCs w:val="22"/>
          <w:lang w:val="es-EC"/>
        </w:rPr>
        <w:t xml:space="preserve">Los Ejes Estratégicos </w:t>
      </w:r>
      <w:r w:rsidR="002161E3" w:rsidRPr="00D33769">
        <w:rPr>
          <w:rFonts w:asciiTheme="majorHAnsi" w:eastAsia="Arial Unicode MS" w:hAnsiTheme="majorHAnsi" w:cstheme="majorHAnsi"/>
          <w:szCs w:val="22"/>
          <w:lang w:val="es-EC"/>
        </w:rPr>
        <w:t xml:space="preserve">institucionales </w:t>
      </w:r>
      <w:r w:rsidR="00CE3129" w:rsidRPr="00D33769">
        <w:rPr>
          <w:rFonts w:asciiTheme="majorHAnsi" w:eastAsia="Arial Unicode MS" w:hAnsiTheme="majorHAnsi" w:cstheme="majorHAnsi"/>
          <w:szCs w:val="22"/>
          <w:lang w:val="es-EC"/>
        </w:rPr>
        <w:t>son lineamientos que guían la gestión institucional para el cumplimiento de su misión, visión y objetivos. Estos ejes se basan en la mejora continua y la transparencia.</w:t>
      </w:r>
    </w:p>
    <w:p w14:paraId="1C885B95" w14:textId="59430E8C" w:rsidR="0075679E" w:rsidRPr="00D33769" w:rsidRDefault="00CE3129" w:rsidP="0075679E">
      <w:pPr>
        <w:pStyle w:val="Standard"/>
        <w:rPr>
          <w:rFonts w:asciiTheme="majorHAnsi" w:eastAsia="Arial Unicode MS" w:hAnsiTheme="majorHAnsi" w:cstheme="majorHAnsi"/>
          <w:szCs w:val="22"/>
          <w:lang w:val="es-EC"/>
        </w:rPr>
      </w:pPr>
      <w:r w:rsidRPr="00D33769">
        <w:rPr>
          <w:rFonts w:asciiTheme="majorHAnsi" w:eastAsia="Arial Unicode MS" w:hAnsiTheme="majorHAnsi" w:cstheme="majorHAnsi"/>
          <w:szCs w:val="22"/>
          <w:lang w:val="es-EC"/>
        </w:rPr>
        <w:t>A continuación, se presenta un resumen de los resultados positivos del año 202</w:t>
      </w:r>
      <w:r w:rsidR="002A51A6" w:rsidRPr="00D33769">
        <w:rPr>
          <w:rFonts w:asciiTheme="majorHAnsi" w:eastAsia="Arial Unicode MS" w:hAnsiTheme="majorHAnsi" w:cstheme="majorHAnsi"/>
          <w:szCs w:val="22"/>
          <w:lang w:val="es-EC"/>
        </w:rPr>
        <w:t>4</w:t>
      </w:r>
      <w:r w:rsidRPr="00D33769">
        <w:rPr>
          <w:rFonts w:asciiTheme="majorHAnsi" w:eastAsia="Arial Unicode MS" w:hAnsiTheme="majorHAnsi" w:cstheme="majorHAnsi"/>
          <w:szCs w:val="22"/>
          <w:lang w:val="es-EC"/>
        </w:rPr>
        <w:t xml:space="preserve"> en cada uno de los Ejes Estratégicos:</w:t>
      </w:r>
    </w:p>
    <w:p w14:paraId="6EA4D59A" w14:textId="77777777" w:rsidR="00B165CE" w:rsidRPr="00D33769" w:rsidRDefault="00B165CE" w:rsidP="0075679E">
      <w:pPr>
        <w:pStyle w:val="Standard"/>
        <w:rPr>
          <w:rFonts w:asciiTheme="majorHAnsi" w:hAnsiTheme="majorHAnsi" w:cstheme="majorHAnsi"/>
          <w:szCs w:val="22"/>
        </w:rPr>
      </w:pPr>
    </w:p>
    <w:p w14:paraId="394FA4CA" w14:textId="77777777" w:rsidR="0062354A" w:rsidRPr="00D33769" w:rsidRDefault="00CE3129" w:rsidP="00CE3129">
      <w:pPr>
        <w:pStyle w:val="Ttulo1"/>
        <w:numPr>
          <w:ilvl w:val="0"/>
          <w:numId w:val="0"/>
        </w:numPr>
        <w:ind w:left="390" w:hanging="390"/>
        <w:rPr>
          <w:rFonts w:asciiTheme="majorHAnsi" w:hAnsiTheme="majorHAnsi" w:cstheme="majorHAnsi"/>
        </w:rPr>
      </w:pPr>
      <w:bookmarkStart w:id="10" w:name="_Toc130451382"/>
      <w:bookmarkStart w:id="11" w:name="_Toc199768690"/>
      <w:r w:rsidRPr="00D33769">
        <w:rPr>
          <w:rFonts w:asciiTheme="majorHAnsi" w:hAnsiTheme="majorHAnsi" w:cstheme="majorHAnsi"/>
        </w:rPr>
        <w:t xml:space="preserve">3.1. </w:t>
      </w:r>
      <w:r w:rsidR="004E35EE" w:rsidRPr="00D33769">
        <w:rPr>
          <w:rFonts w:asciiTheme="majorHAnsi" w:hAnsiTheme="majorHAnsi" w:cstheme="majorHAnsi"/>
        </w:rPr>
        <w:t xml:space="preserve">EJE </w:t>
      </w:r>
      <w:r w:rsidR="00091DFD" w:rsidRPr="00D33769">
        <w:rPr>
          <w:rFonts w:asciiTheme="majorHAnsi" w:hAnsiTheme="majorHAnsi" w:cstheme="majorHAnsi"/>
        </w:rPr>
        <w:t xml:space="preserve">DE </w:t>
      </w:r>
      <w:r w:rsidR="004E35EE" w:rsidRPr="00D33769">
        <w:rPr>
          <w:rFonts w:asciiTheme="majorHAnsi" w:hAnsiTheme="majorHAnsi" w:cstheme="majorHAnsi"/>
        </w:rPr>
        <w:t>PREV</w:t>
      </w:r>
      <w:r w:rsidR="0062354A" w:rsidRPr="00D33769">
        <w:rPr>
          <w:rFonts w:asciiTheme="majorHAnsi" w:hAnsiTheme="majorHAnsi" w:cstheme="majorHAnsi"/>
        </w:rPr>
        <w:t>ENCIÓN</w:t>
      </w:r>
      <w:bookmarkEnd w:id="10"/>
      <w:r w:rsidRPr="00D33769">
        <w:rPr>
          <w:rFonts w:asciiTheme="majorHAnsi" w:hAnsiTheme="majorHAnsi" w:cstheme="majorHAnsi"/>
        </w:rPr>
        <w:t>: GESTIÓN DE PREVENCIÓN Y CAPACITACIÓN</w:t>
      </w:r>
      <w:bookmarkEnd w:id="11"/>
    </w:p>
    <w:p w14:paraId="0444ADF2" w14:textId="77777777" w:rsidR="002A51A6" w:rsidRPr="00D33769" w:rsidRDefault="002A51A6" w:rsidP="000F52F8">
      <w:pPr>
        <w:pStyle w:val="Standard"/>
        <w:rPr>
          <w:rFonts w:asciiTheme="majorHAnsi" w:eastAsia="Arial Unicode MS" w:hAnsiTheme="majorHAnsi" w:cstheme="majorHAnsi"/>
          <w:szCs w:val="22"/>
          <w:lang w:val="es-EC"/>
        </w:rPr>
      </w:pPr>
    </w:p>
    <w:p w14:paraId="3F71A0B7" w14:textId="613FDD7B" w:rsidR="000F52F8" w:rsidRPr="00D33769" w:rsidRDefault="000F52F8" w:rsidP="000F52F8">
      <w:pPr>
        <w:pStyle w:val="Standard"/>
        <w:rPr>
          <w:rFonts w:asciiTheme="majorHAnsi" w:eastAsia="Arial Unicode MS" w:hAnsiTheme="majorHAnsi" w:cstheme="majorHAnsi"/>
          <w:szCs w:val="22"/>
          <w:lang w:val="es-EC"/>
        </w:rPr>
      </w:pPr>
      <w:r w:rsidRPr="00D33769">
        <w:rPr>
          <w:rFonts w:asciiTheme="majorHAnsi" w:eastAsia="Arial Unicode MS" w:hAnsiTheme="majorHAnsi" w:cstheme="majorHAnsi"/>
          <w:szCs w:val="22"/>
          <w:lang w:val="es-EC"/>
        </w:rPr>
        <w:t>Durante el año 202</w:t>
      </w:r>
      <w:r w:rsidR="002A51A6" w:rsidRPr="00D33769">
        <w:rPr>
          <w:rFonts w:asciiTheme="majorHAnsi" w:eastAsia="Arial Unicode MS" w:hAnsiTheme="majorHAnsi" w:cstheme="majorHAnsi"/>
          <w:szCs w:val="22"/>
          <w:lang w:val="es-EC"/>
        </w:rPr>
        <w:t>4</w:t>
      </w:r>
      <w:r w:rsidRPr="00D33769">
        <w:rPr>
          <w:rFonts w:asciiTheme="majorHAnsi" w:eastAsia="Arial Unicode MS" w:hAnsiTheme="majorHAnsi" w:cstheme="majorHAnsi"/>
          <w:szCs w:val="22"/>
          <w:lang w:val="es-EC"/>
        </w:rPr>
        <w:t xml:space="preserve">, </w:t>
      </w:r>
      <w:r w:rsidR="006470BE" w:rsidRPr="00D33769">
        <w:rPr>
          <w:rFonts w:asciiTheme="majorHAnsi" w:eastAsia="Arial Unicode MS" w:hAnsiTheme="majorHAnsi" w:cstheme="majorHAnsi"/>
          <w:szCs w:val="22"/>
          <w:lang w:val="es-EC"/>
        </w:rPr>
        <w:t xml:space="preserve">se gestionaron mecanismos en pro de la </w:t>
      </w:r>
      <w:r w:rsidR="006470BE" w:rsidRPr="00D33769">
        <w:rPr>
          <w:rFonts w:asciiTheme="majorHAnsi" w:hAnsiTheme="majorHAnsi" w:cstheme="majorHAnsi"/>
          <w:szCs w:val="22"/>
        </w:rPr>
        <w:t>prevención</w:t>
      </w:r>
      <w:r w:rsidRPr="00D33769">
        <w:rPr>
          <w:rFonts w:asciiTheme="majorHAnsi" w:hAnsiTheme="majorHAnsi" w:cstheme="majorHAnsi"/>
          <w:szCs w:val="22"/>
        </w:rPr>
        <w:t xml:space="preserve"> y protección a la comunidad de </w:t>
      </w:r>
      <w:r w:rsidR="006470BE" w:rsidRPr="00D33769">
        <w:rPr>
          <w:rFonts w:asciiTheme="majorHAnsi" w:hAnsiTheme="majorHAnsi" w:cstheme="majorHAnsi"/>
          <w:szCs w:val="22"/>
        </w:rPr>
        <w:t xml:space="preserve">riesgos de incendio, </w:t>
      </w:r>
      <w:r w:rsidRPr="00D33769">
        <w:rPr>
          <w:rFonts w:asciiTheme="majorHAnsi" w:hAnsiTheme="majorHAnsi" w:cstheme="majorHAnsi"/>
          <w:szCs w:val="22"/>
        </w:rPr>
        <w:t xml:space="preserve">con la finalidad de </w:t>
      </w:r>
      <w:r w:rsidRPr="00D33769">
        <w:rPr>
          <w:rFonts w:asciiTheme="majorHAnsi" w:hAnsiTheme="majorHAnsi" w:cstheme="majorHAnsi"/>
          <w:szCs w:val="22"/>
          <w:lang w:val="es-EC"/>
        </w:rPr>
        <w:t xml:space="preserve">fomentar la cultura preventiva de la ciudadanía. </w:t>
      </w:r>
      <w:r w:rsidRPr="00D33769">
        <w:rPr>
          <w:rFonts w:asciiTheme="majorHAnsi" w:eastAsia="Arial Unicode MS" w:hAnsiTheme="majorHAnsi" w:cstheme="majorHAnsi"/>
          <w:szCs w:val="22"/>
          <w:lang w:val="es-EC"/>
        </w:rPr>
        <w:t>A continuación, se detallan</w:t>
      </w:r>
      <w:r w:rsidRPr="00D33769">
        <w:rPr>
          <w:rFonts w:asciiTheme="majorHAnsi" w:hAnsiTheme="majorHAnsi" w:cstheme="majorHAnsi"/>
          <w:szCs w:val="22"/>
          <w:lang w:val="es-EC"/>
        </w:rPr>
        <w:t xml:space="preserve"> las acciones </w:t>
      </w:r>
      <w:r w:rsidRPr="00D33769">
        <w:rPr>
          <w:rFonts w:asciiTheme="majorHAnsi" w:eastAsia="Arial Unicode MS" w:hAnsiTheme="majorHAnsi" w:cstheme="majorHAnsi"/>
          <w:szCs w:val="22"/>
          <w:lang w:val="es-EC"/>
        </w:rPr>
        <w:t>y campañas de cultura de seguridad que se implementaron con éxito:</w:t>
      </w:r>
    </w:p>
    <w:p w14:paraId="20DC1D4D" w14:textId="7C1CC3F9" w:rsidR="00297971" w:rsidRPr="00D33769" w:rsidRDefault="00297971" w:rsidP="005E1A5A">
      <w:pPr>
        <w:pStyle w:val="Standard"/>
        <w:jc w:val="center"/>
        <w:rPr>
          <w:rFonts w:asciiTheme="majorHAnsi" w:eastAsia="Arial Unicode MS" w:hAnsiTheme="majorHAnsi" w:cstheme="majorHAnsi"/>
          <w:b/>
          <w:szCs w:val="22"/>
          <w:lang w:val="es-EC"/>
        </w:rPr>
      </w:pPr>
    </w:p>
    <w:p w14:paraId="06022EA3" w14:textId="77777777" w:rsidR="0062354A" w:rsidRPr="00D33769" w:rsidRDefault="00CE3129" w:rsidP="00CE3129">
      <w:pPr>
        <w:pStyle w:val="Sinespaciado"/>
        <w:numPr>
          <w:ilvl w:val="2"/>
          <w:numId w:val="29"/>
        </w:numPr>
        <w:rPr>
          <w:rFonts w:asciiTheme="majorHAnsi" w:hAnsiTheme="majorHAnsi" w:cstheme="majorHAnsi"/>
          <w:b/>
        </w:rPr>
      </w:pPr>
      <w:r w:rsidRPr="00D33769">
        <w:rPr>
          <w:rFonts w:asciiTheme="majorHAnsi" w:hAnsiTheme="majorHAnsi" w:cstheme="majorHAnsi"/>
          <w:b/>
        </w:rPr>
        <w:t>Gestión de prevención</w:t>
      </w:r>
    </w:p>
    <w:p w14:paraId="1CC3E1A2" w14:textId="77777777" w:rsidR="004F3AF3" w:rsidRPr="00D33769" w:rsidRDefault="004F3AF3" w:rsidP="004F3AF3">
      <w:pPr>
        <w:pStyle w:val="Standard"/>
        <w:rPr>
          <w:rFonts w:asciiTheme="majorHAnsi" w:hAnsiTheme="majorHAnsi" w:cstheme="majorHAnsi"/>
          <w:b/>
          <w:i/>
          <w:szCs w:val="22"/>
          <w:u w:val="single"/>
        </w:rPr>
      </w:pPr>
    </w:p>
    <w:p w14:paraId="21B3C318" w14:textId="77777777" w:rsidR="006470BE" w:rsidRPr="00D33769" w:rsidRDefault="00CE3129" w:rsidP="00F0020D">
      <w:pPr>
        <w:jc w:val="both"/>
        <w:rPr>
          <w:rFonts w:asciiTheme="majorHAnsi" w:hAnsiTheme="majorHAnsi" w:cstheme="majorHAnsi"/>
          <w:sz w:val="22"/>
          <w:szCs w:val="22"/>
        </w:rPr>
      </w:pPr>
      <w:r w:rsidRPr="00D33769">
        <w:rPr>
          <w:rFonts w:asciiTheme="majorHAnsi" w:hAnsiTheme="majorHAnsi" w:cstheme="majorHAnsi"/>
          <w:sz w:val="22"/>
          <w:szCs w:val="22"/>
        </w:rPr>
        <w:t>La Gestión de Prevención del Cuerpo de Bomberos Municipal del Cantón Pastaza (CBMCP) se encarga de ejecutar programas para prevenir riesgos de incendio y otros eventos adversos en la comunidad. El objetivo es fomentar una cultura preventiva y ayudar a la comunidad a evitar, controlar o mitigar de manera proactiva, responsable y oportuna las diferentes fases de una emergencia (antes, durante y después)</w:t>
      </w:r>
      <w:r w:rsidR="0062354A" w:rsidRPr="00D33769">
        <w:rPr>
          <w:rFonts w:asciiTheme="majorHAnsi" w:hAnsiTheme="majorHAnsi" w:cstheme="majorHAnsi"/>
          <w:sz w:val="22"/>
          <w:szCs w:val="22"/>
        </w:rPr>
        <w:t>.</w:t>
      </w:r>
    </w:p>
    <w:p w14:paraId="08502EE3" w14:textId="77777777" w:rsidR="00F0020D" w:rsidRPr="00D33769" w:rsidRDefault="00F0020D" w:rsidP="00F0020D">
      <w:pPr>
        <w:jc w:val="both"/>
        <w:rPr>
          <w:rFonts w:asciiTheme="majorHAnsi" w:hAnsiTheme="majorHAnsi" w:cstheme="majorHAnsi"/>
          <w:sz w:val="22"/>
          <w:szCs w:val="22"/>
        </w:rPr>
      </w:pPr>
    </w:p>
    <w:p w14:paraId="072372AA" w14:textId="77777777" w:rsidR="00CE3129" w:rsidRPr="00D33769" w:rsidRDefault="00CE3129" w:rsidP="00F0020D">
      <w:pPr>
        <w:jc w:val="both"/>
        <w:rPr>
          <w:rFonts w:asciiTheme="majorHAnsi" w:hAnsiTheme="majorHAnsi" w:cstheme="majorHAnsi"/>
          <w:sz w:val="22"/>
          <w:szCs w:val="22"/>
        </w:rPr>
      </w:pPr>
      <w:r w:rsidRPr="00D33769">
        <w:rPr>
          <w:rFonts w:asciiTheme="majorHAnsi" w:hAnsiTheme="majorHAnsi" w:cstheme="majorHAnsi"/>
          <w:sz w:val="22"/>
          <w:szCs w:val="22"/>
        </w:rPr>
        <w:t>Para lograr este objetivo, la Gestión de Prevención:</w:t>
      </w:r>
    </w:p>
    <w:p w14:paraId="75F2A012" w14:textId="77777777" w:rsidR="00F0020D" w:rsidRPr="00D33769" w:rsidRDefault="00F0020D" w:rsidP="00F0020D">
      <w:pPr>
        <w:jc w:val="both"/>
        <w:rPr>
          <w:rFonts w:asciiTheme="majorHAnsi" w:hAnsiTheme="majorHAnsi" w:cstheme="majorHAnsi"/>
          <w:sz w:val="22"/>
          <w:szCs w:val="22"/>
        </w:rPr>
      </w:pPr>
    </w:p>
    <w:p w14:paraId="77F3DB35" w14:textId="77777777" w:rsidR="00CE3129" w:rsidRPr="00D33769" w:rsidRDefault="00CE3129" w:rsidP="00F0020D">
      <w:pPr>
        <w:pStyle w:val="Prrafodelista"/>
        <w:numPr>
          <w:ilvl w:val="0"/>
          <w:numId w:val="31"/>
        </w:numPr>
        <w:jc w:val="both"/>
        <w:rPr>
          <w:rFonts w:asciiTheme="majorHAnsi" w:hAnsiTheme="majorHAnsi" w:cstheme="majorHAnsi"/>
          <w:sz w:val="22"/>
          <w:szCs w:val="22"/>
        </w:rPr>
      </w:pPr>
      <w:r w:rsidRPr="00D33769">
        <w:rPr>
          <w:rFonts w:asciiTheme="majorHAnsi" w:hAnsiTheme="majorHAnsi" w:cstheme="majorHAnsi"/>
          <w:sz w:val="22"/>
          <w:szCs w:val="22"/>
        </w:rPr>
        <w:t>Gestiona los medios para facilitar y tecnificar las labores de control y evaluación de los sistemas de protección contra incendios en la ciudad del Puyo. Esto incluye la inspección de edificios, la evaluación de los sistemas de protección contra incendios y la realización de pruebas y simulacros.</w:t>
      </w:r>
    </w:p>
    <w:p w14:paraId="612D6614" w14:textId="77777777" w:rsidR="00CE3129" w:rsidRPr="00D33769" w:rsidRDefault="00CE3129" w:rsidP="00F0020D">
      <w:pPr>
        <w:pStyle w:val="Prrafodelista"/>
        <w:numPr>
          <w:ilvl w:val="0"/>
          <w:numId w:val="31"/>
        </w:numPr>
        <w:jc w:val="both"/>
        <w:rPr>
          <w:rFonts w:asciiTheme="majorHAnsi" w:hAnsiTheme="majorHAnsi" w:cstheme="majorHAnsi"/>
          <w:sz w:val="22"/>
          <w:szCs w:val="22"/>
        </w:rPr>
      </w:pPr>
      <w:r w:rsidRPr="00D33769">
        <w:rPr>
          <w:rFonts w:asciiTheme="majorHAnsi" w:hAnsiTheme="majorHAnsi" w:cstheme="majorHAnsi"/>
          <w:sz w:val="22"/>
          <w:szCs w:val="22"/>
        </w:rPr>
        <w:t>Fomenta la cultura preventiva de la ciudadanía a través de charlas, simulacros y capacitaciones. Estas actividades se realizan en escuelas, empresas, instituciones públicas y otros lugares de la comunidad.</w:t>
      </w:r>
    </w:p>
    <w:p w14:paraId="25B207C6" w14:textId="77777777" w:rsidR="00F0020D" w:rsidRPr="00D33769" w:rsidRDefault="00F0020D" w:rsidP="00CE3129">
      <w:pPr>
        <w:pStyle w:val="Sinespaciado"/>
        <w:rPr>
          <w:rFonts w:asciiTheme="majorHAnsi" w:hAnsiTheme="majorHAnsi" w:cstheme="majorHAnsi"/>
          <w:b/>
        </w:rPr>
      </w:pPr>
      <w:bookmarkStart w:id="12" w:name="_Toc127531888"/>
    </w:p>
    <w:p w14:paraId="39E11018" w14:textId="3415044C" w:rsidR="008C38EB" w:rsidRPr="00D33769" w:rsidRDefault="00CD0217" w:rsidP="00CE3129">
      <w:pPr>
        <w:pStyle w:val="Sinespaciado"/>
        <w:rPr>
          <w:rFonts w:asciiTheme="majorHAnsi" w:hAnsiTheme="majorHAnsi" w:cstheme="majorHAnsi"/>
          <w:b/>
        </w:rPr>
      </w:pPr>
      <w:r w:rsidRPr="00D33769">
        <w:rPr>
          <w:rFonts w:asciiTheme="majorHAnsi" w:hAnsiTheme="majorHAnsi" w:cstheme="majorHAnsi"/>
          <w:b/>
        </w:rPr>
        <w:t xml:space="preserve">3.1.1.1. </w:t>
      </w:r>
      <w:r w:rsidR="008C38EB" w:rsidRPr="00D33769">
        <w:rPr>
          <w:rFonts w:asciiTheme="majorHAnsi" w:hAnsiTheme="majorHAnsi" w:cstheme="majorHAnsi"/>
          <w:b/>
        </w:rPr>
        <w:t xml:space="preserve">Capacitación </w:t>
      </w:r>
      <w:bookmarkEnd w:id="12"/>
    </w:p>
    <w:p w14:paraId="0A334868" w14:textId="77777777" w:rsidR="008C38EB" w:rsidRPr="00D33769" w:rsidRDefault="008C38EB" w:rsidP="008C38EB">
      <w:pPr>
        <w:pStyle w:val="Sinespaciado"/>
        <w:ind w:left="720"/>
        <w:rPr>
          <w:rFonts w:asciiTheme="majorHAnsi" w:hAnsiTheme="majorHAnsi" w:cstheme="majorHAnsi"/>
          <w:b/>
        </w:rPr>
      </w:pPr>
    </w:p>
    <w:p w14:paraId="6C6D6F88" w14:textId="11FB71B3" w:rsidR="008C38EB" w:rsidRPr="00D33769" w:rsidRDefault="00CE3129" w:rsidP="00F0020D">
      <w:pPr>
        <w:jc w:val="both"/>
        <w:rPr>
          <w:rFonts w:asciiTheme="majorHAnsi" w:hAnsiTheme="majorHAnsi" w:cstheme="majorHAnsi"/>
          <w:sz w:val="22"/>
          <w:szCs w:val="22"/>
        </w:rPr>
      </w:pPr>
      <w:r w:rsidRPr="00D33769">
        <w:rPr>
          <w:rFonts w:asciiTheme="majorHAnsi" w:hAnsiTheme="majorHAnsi" w:cstheme="majorHAnsi"/>
          <w:sz w:val="22"/>
          <w:szCs w:val="22"/>
        </w:rPr>
        <w:t>El CBMCP busca generar una cultura de prevención en la ciudadanía del Puyo mediante el desarrollo de campañas y actividades que promuevan una cultura de seguridad y control de protección contra incendios. El objetivo es contribuir a la disminución de los riesgos a los que se encuentran expuestos los ciudadanos.</w:t>
      </w:r>
      <w:r w:rsidR="008C38EB" w:rsidRPr="00D33769">
        <w:rPr>
          <w:rFonts w:asciiTheme="majorHAnsi" w:hAnsiTheme="majorHAnsi" w:cstheme="majorHAnsi"/>
          <w:sz w:val="22"/>
          <w:szCs w:val="22"/>
        </w:rPr>
        <w:t xml:space="preserve"> En este contexto, son productos de la Gestión de Prevención</w:t>
      </w:r>
      <w:r w:rsidR="006F631F" w:rsidRPr="00D33769">
        <w:rPr>
          <w:rFonts w:asciiTheme="majorHAnsi" w:hAnsiTheme="majorHAnsi" w:cstheme="majorHAnsi"/>
          <w:sz w:val="22"/>
          <w:szCs w:val="22"/>
        </w:rPr>
        <w:t xml:space="preserve">, </w:t>
      </w:r>
      <w:r w:rsidR="008C38EB" w:rsidRPr="00D33769">
        <w:rPr>
          <w:rFonts w:asciiTheme="majorHAnsi" w:hAnsiTheme="majorHAnsi" w:cstheme="majorHAnsi"/>
          <w:sz w:val="22"/>
          <w:szCs w:val="22"/>
        </w:rPr>
        <w:t>la Capacitación a través de la generación de talleres y charlas para la comunidad.</w:t>
      </w:r>
    </w:p>
    <w:p w14:paraId="3D5CA5A0" w14:textId="7FA5EF83" w:rsidR="00F0020D" w:rsidRPr="00D33769" w:rsidRDefault="00F0020D" w:rsidP="00F0020D">
      <w:pPr>
        <w:jc w:val="both"/>
        <w:rPr>
          <w:rFonts w:asciiTheme="majorHAnsi" w:hAnsiTheme="majorHAnsi" w:cstheme="majorHAnsi"/>
          <w:sz w:val="22"/>
          <w:szCs w:val="22"/>
          <w:highlight w:val="yellow"/>
        </w:rPr>
      </w:pPr>
    </w:p>
    <w:p w14:paraId="1BE25FF7" w14:textId="735F53F1" w:rsidR="00177326" w:rsidRPr="00D33769" w:rsidRDefault="00177326" w:rsidP="00F0020D">
      <w:pPr>
        <w:jc w:val="both"/>
        <w:rPr>
          <w:rFonts w:asciiTheme="majorHAnsi" w:hAnsiTheme="majorHAnsi" w:cstheme="majorHAnsi"/>
          <w:sz w:val="22"/>
          <w:szCs w:val="22"/>
          <w:highlight w:val="yellow"/>
        </w:rPr>
      </w:pPr>
    </w:p>
    <w:p w14:paraId="2B243F49" w14:textId="4D4C52A7" w:rsidR="00177326" w:rsidRPr="00D33769" w:rsidRDefault="00177326" w:rsidP="00F0020D">
      <w:pPr>
        <w:jc w:val="both"/>
        <w:rPr>
          <w:rFonts w:asciiTheme="majorHAnsi" w:hAnsiTheme="majorHAnsi" w:cstheme="majorHAnsi"/>
          <w:sz w:val="22"/>
          <w:szCs w:val="22"/>
          <w:highlight w:val="yellow"/>
        </w:rPr>
      </w:pPr>
    </w:p>
    <w:p w14:paraId="264AB049" w14:textId="6CE2E808" w:rsidR="008C38EB" w:rsidRPr="00D33769" w:rsidRDefault="008C38EB" w:rsidP="00F0020D">
      <w:pPr>
        <w:jc w:val="both"/>
        <w:rPr>
          <w:rFonts w:asciiTheme="majorHAnsi" w:hAnsiTheme="majorHAnsi" w:cstheme="majorHAnsi"/>
          <w:sz w:val="22"/>
          <w:szCs w:val="22"/>
        </w:rPr>
      </w:pPr>
      <w:r w:rsidRPr="00D33769">
        <w:rPr>
          <w:rFonts w:asciiTheme="majorHAnsi" w:hAnsiTheme="majorHAnsi" w:cstheme="majorHAnsi"/>
          <w:sz w:val="22"/>
          <w:szCs w:val="22"/>
        </w:rPr>
        <w:t>A continuación, se presenta el número de charlas</w:t>
      </w:r>
      <w:r w:rsidR="00313E0C" w:rsidRPr="00D33769">
        <w:rPr>
          <w:rFonts w:asciiTheme="majorHAnsi" w:hAnsiTheme="majorHAnsi" w:cstheme="majorHAnsi"/>
          <w:sz w:val="22"/>
          <w:szCs w:val="22"/>
        </w:rPr>
        <w:t>, ejecutados durante el año 2024</w:t>
      </w:r>
      <w:r w:rsidRPr="00D33769">
        <w:rPr>
          <w:rFonts w:asciiTheme="majorHAnsi" w:hAnsiTheme="majorHAnsi" w:cstheme="majorHAnsi"/>
          <w:sz w:val="22"/>
          <w:szCs w:val="22"/>
        </w:rPr>
        <w:t>:</w:t>
      </w:r>
    </w:p>
    <w:p w14:paraId="2E9E4A4C" w14:textId="77777777" w:rsidR="00752450" w:rsidRPr="00D33769" w:rsidRDefault="00752450" w:rsidP="008C38EB">
      <w:pPr>
        <w:pStyle w:val="Descripcin"/>
        <w:spacing w:after="0"/>
        <w:jc w:val="center"/>
        <w:rPr>
          <w:rFonts w:asciiTheme="majorHAnsi" w:hAnsiTheme="majorHAnsi" w:cstheme="majorHAnsi"/>
          <w:sz w:val="22"/>
          <w:szCs w:val="22"/>
          <w:highlight w:val="yellow"/>
        </w:rPr>
      </w:pPr>
    </w:p>
    <w:p w14:paraId="3DB2CD34" w14:textId="77777777" w:rsidR="006F0EE5" w:rsidRPr="00D33769" w:rsidRDefault="006F0EE5" w:rsidP="006F0EE5">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Charlas Atendidos</w:t>
      </w:r>
    </w:p>
    <w:p w14:paraId="0F7720F4" w14:textId="77777777" w:rsidR="006F0EE5" w:rsidRPr="00D33769" w:rsidRDefault="006F0EE5" w:rsidP="006F0EE5">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 2024</w:t>
      </w:r>
    </w:p>
    <w:p w14:paraId="6837FB0B" w14:textId="77777777" w:rsidR="006F0EE5" w:rsidRPr="00D33769" w:rsidRDefault="006F0EE5" w:rsidP="006F0EE5">
      <w:pPr>
        <w:rPr>
          <w:rFonts w:asciiTheme="majorHAnsi" w:hAnsiTheme="majorHAnsi" w:cstheme="majorHAnsi"/>
          <w:sz w:val="22"/>
          <w:szCs w:val="22"/>
          <w:lang w:eastAsia="en-US"/>
        </w:rPr>
      </w:pPr>
    </w:p>
    <w:tbl>
      <w:tblPr>
        <w:tblW w:w="5852" w:type="dxa"/>
        <w:jc w:val="center"/>
        <w:tblCellMar>
          <w:left w:w="70" w:type="dxa"/>
          <w:right w:w="70" w:type="dxa"/>
        </w:tblCellMar>
        <w:tblLook w:val="04A0" w:firstRow="1" w:lastRow="0" w:firstColumn="1" w:lastColumn="0" w:noHBand="0" w:noVBand="1"/>
      </w:tblPr>
      <w:tblGrid>
        <w:gridCol w:w="2645"/>
        <w:gridCol w:w="3207"/>
      </w:tblGrid>
      <w:tr w:rsidR="006F0EE5" w:rsidRPr="00D33769" w14:paraId="676DFE3B" w14:textId="77777777" w:rsidTr="00C00677">
        <w:trPr>
          <w:trHeight w:val="19"/>
          <w:jc w:val="center"/>
        </w:trPr>
        <w:tc>
          <w:tcPr>
            <w:tcW w:w="264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46A6BCFF" w14:textId="77777777" w:rsidR="006F0EE5" w:rsidRPr="00D33769" w:rsidRDefault="006F0EE5" w:rsidP="00C00677">
            <w:pPr>
              <w:jc w:val="center"/>
              <w:rPr>
                <w:rFonts w:asciiTheme="majorHAnsi" w:hAnsiTheme="majorHAnsi" w:cstheme="majorHAnsi"/>
                <w:b/>
                <w:bCs/>
                <w:color w:val="FFFFFF" w:themeColor="background1"/>
                <w:sz w:val="22"/>
                <w:szCs w:val="22"/>
              </w:rPr>
            </w:pPr>
            <w:r w:rsidRPr="00D33769">
              <w:rPr>
                <w:rFonts w:asciiTheme="majorHAnsi" w:hAnsiTheme="majorHAnsi" w:cstheme="majorHAnsi"/>
                <w:b/>
                <w:bCs/>
                <w:color w:val="FFFFFF" w:themeColor="background1"/>
                <w:sz w:val="22"/>
                <w:szCs w:val="22"/>
              </w:rPr>
              <w:t>No. CHARLAS EJECUTADAS</w:t>
            </w:r>
          </w:p>
        </w:tc>
        <w:tc>
          <w:tcPr>
            <w:tcW w:w="3207" w:type="dxa"/>
            <w:tcBorders>
              <w:top w:val="single" w:sz="4" w:space="0" w:color="auto"/>
              <w:left w:val="nil"/>
              <w:bottom w:val="single" w:sz="4" w:space="0" w:color="auto"/>
              <w:right w:val="single" w:sz="4" w:space="0" w:color="auto"/>
            </w:tcBorders>
            <w:shd w:val="clear" w:color="000000" w:fill="C00000"/>
            <w:vAlign w:val="center"/>
            <w:hideMark/>
          </w:tcPr>
          <w:p w14:paraId="05AD60FA" w14:textId="77777777" w:rsidR="006F0EE5" w:rsidRPr="00D33769" w:rsidRDefault="006F0EE5" w:rsidP="00C00677">
            <w:pPr>
              <w:jc w:val="center"/>
              <w:rPr>
                <w:rFonts w:asciiTheme="majorHAnsi" w:hAnsiTheme="majorHAnsi" w:cstheme="majorHAnsi"/>
                <w:b/>
                <w:bCs/>
                <w:color w:val="FFFFFF" w:themeColor="background1"/>
                <w:sz w:val="22"/>
                <w:szCs w:val="22"/>
              </w:rPr>
            </w:pPr>
            <w:r w:rsidRPr="00D33769">
              <w:rPr>
                <w:rFonts w:asciiTheme="majorHAnsi" w:hAnsiTheme="majorHAnsi" w:cstheme="majorHAnsi"/>
                <w:b/>
                <w:bCs/>
                <w:color w:val="FFFFFF" w:themeColor="background1"/>
                <w:sz w:val="22"/>
                <w:szCs w:val="22"/>
              </w:rPr>
              <w:t>No. PERSONAS CAPACITADAS</w:t>
            </w:r>
          </w:p>
        </w:tc>
      </w:tr>
      <w:tr w:rsidR="006F0EE5" w:rsidRPr="00D33769" w14:paraId="4D045E71" w14:textId="77777777" w:rsidTr="00C00677">
        <w:trPr>
          <w:trHeight w:val="19"/>
          <w:jc w:val="center"/>
        </w:trPr>
        <w:tc>
          <w:tcPr>
            <w:tcW w:w="2645" w:type="dxa"/>
            <w:tcBorders>
              <w:top w:val="nil"/>
              <w:left w:val="single" w:sz="4" w:space="0" w:color="auto"/>
              <w:bottom w:val="single" w:sz="4" w:space="0" w:color="auto"/>
              <w:right w:val="single" w:sz="4" w:space="0" w:color="auto"/>
            </w:tcBorders>
            <w:shd w:val="clear" w:color="auto" w:fill="auto"/>
            <w:noWrap/>
            <w:vAlign w:val="center"/>
            <w:hideMark/>
          </w:tcPr>
          <w:p w14:paraId="01BF0C1B" w14:textId="77777777" w:rsidR="006F0EE5" w:rsidRPr="00D93481" w:rsidRDefault="006F0EE5" w:rsidP="00C00677">
            <w:pPr>
              <w:jc w:val="center"/>
              <w:rPr>
                <w:rFonts w:asciiTheme="majorHAnsi" w:hAnsiTheme="majorHAnsi" w:cstheme="majorHAnsi"/>
                <w:b/>
                <w:color w:val="000000"/>
                <w:sz w:val="22"/>
                <w:szCs w:val="22"/>
              </w:rPr>
            </w:pPr>
            <w:r>
              <w:rPr>
                <w:rFonts w:asciiTheme="majorHAnsi" w:hAnsiTheme="majorHAnsi" w:cstheme="majorHAnsi"/>
                <w:b/>
                <w:color w:val="000000"/>
                <w:sz w:val="22"/>
                <w:szCs w:val="22"/>
              </w:rPr>
              <w:t>80</w:t>
            </w:r>
          </w:p>
        </w:tc>
        <w:tc>
          <w:tcPr>
            <w:tcW w:w="3207" w:type="dxa"/>
            <w:tcBorders>
              <w:top w:val="nil"/>
              <w:left w:val="nil"/>
              <w:bottom w:val="single" w:sz="4" w:space="0" w:color="auto"/>
              <w:right w:val="single" w:sz="4" w:space="0" w:color="auto"/>
            </w:tcBorders>
            <w:shd w:val="clear" w:color="auto" w:fill="auto"/>
            <w:noWrap/>
            <w:vAlign w:val="center"/>
            <w:hideMark/>
          </w:tcPr>
          <w:p w14:paraId="19402627" w14:textId="77777777" w:rsidR="006F0EE5" w:rsidRPr="00D93481" w:rsidRDefault="006F0EE5" w:rsidP="00C00677">
            <w:pPr>
              <w:jc w:val="center"/>
              <w:rPr>
                <w:rFonts w:asciiTheme="majorHAnsi" w:hAnsiTheme="majorHAnsi" w:cstheme="majorHAnsi"/>
                <w:b/>
                <w:color w:val="000000"/>
                <w:sz w:val="22"/>
                <w:szCs w:val="22"/>
              </w:rPr>
            </w:pPr>
            <w:r>
              <w:rPr>
                <w:rFonts w:asciiTheme="majorHAnsi" w:hAnsiTheme="majorHAnsi" w:cstheme="majorHAnsi"/>
                <w:b/>
                <w:color w:val="000000"/>
                <w:sz w:val="22"/>
                <w:szCs w:val="22"/>
              </w:rPr>
              <w:t>12999</w:t>
            </w:r>
          </w:p>
        </w:tc>
      </w:tr>
    </w:tbl>
    <w:p w14:paraId="3BA7EF57" w14:textId="77777777" w:rsidR="006F0EE5" w:rsidRPr="00D33769" w:rsidRDefault="006F0EE5" w:rsidP="006F0EE5">
      <w:pPr>
        <w:jc w:val="center"/>
        <w:rPr>
          <w:rFonts w:asciiTheme="majorHAnsi" w:eastAsia="Calibri" w:hAnsiTheme="majorHAnsi" w:cstheme="majorHAnsi"/>
          <w:i/>
          <w:iCs/>
          <w:color w:val="44546A"/>
          <w:sz w:val="22"/>
          <w:szCs w:val="22"/>
          <w:lang w:eastAsia="en-US"/>
        </w:rPr>
      </w:pPr>
    </w:p>
    <w:p w14:paraId="3495B1BA" w14:textId="77777777" w:rsidR="006F0EE5" w:rsidRPr="00D33769" w:rsidRDefault="006F0EE5" w:rsidP="006F0EE5">
      <w:pPr>
        <w:jc w:val="center"/>
        <w:rPr>
          <w:rFonts w:asciiTheme="majorHAnsi" w:eastAsia="Calibri" w:hAnsiTheme="majorHAnsi" w:cstheme="majorHAnsi"/>
          <w:i/>
          <w:iCs/>
          <w:color w:val="44546A"/>
          <w:sz w:val="22"/>
          <w:szCs w:val="22"/>
          <w:lang w:eastAsia="en-US"/>
        </w:rPr>
      </w:pPr>
      <w:r w:rsidRPr="00D33769">
        <w:rPr>
          <w:rFonts w:asciiTheme="majorHAnsi" w:eastAsia="Calibri" w:hAnsiTheme="majorHAnsi" w:cstheme="majorHAnsi"/>
          <w:i/>
          <w:iCs/>
          <w:color w:val="44546A"/>
          <w:sz w:val="22"/>
          <w:szCs w:val="22"/>
          <w:lang w:eastAsia="en-US"/>
        </w:rPr>
        <w:t>Fuente: Registro Año 2024. Elaborado por:  Gestión de Prevención.</w:t>
      </w:r>
    </w:p>
    <w:p w14:paraId="6DCFED3B" w14:textId="77777777" w:rsidR="006F0EE5" w:rsidRPr="00D33769" w:rsidRDefault="006F0EE5" w:rsidP="006F0EE5">
      <w:pPr>
        <w:rPr>
          <w:rFonts w:asciiTheme="majorHAnsi" w:hAnsiTheme="majorHAnsi" w:cstheme="majorHAnsi"/>
          <w:sz w:val="22"/>
          <w:szCs w:val="22"/>
          <w:highlight w:val="yellow"/>
        </w:rPr>
      </w:pPr>
    </w:p>
    <w:p w14:paraId="5CCCE745" w14:textId="77777777" w:rsidR="006F0EE5" w:rsidRPr="00D33769" w:rsidRDefault="006F0EE5" w:rsidP="006F0EE5">
      <w:pPr>
        <w:jc w:val="both"/>
        <w:rPr>
          <w:rFonts w:asciiTheme="majorHAnsi" w:hAnsiTheme="majorHAnsi" w:cstheme="majorHAnsi"/>
          <w:sz w:val="22"/>
          <w:szCs w:val="22"/>
        </w:rPr>
      </w:pPr>
      <w:r w:rsidRPr="00D33769">
        <w:rPr>
          <w:rFonts w:asciiTheme="majorHAnsi" w:hAnsiTheme="majorHAnsi" w:cstheme="majorHAnsi"/>
          <w:sz w:val="22"/>
          <w:szCs w:val="22"/>
        </w:rPr>
        <w:t>En este contexto, se busca reforzar la conciencia en la ciudadanía acerca de la prevención de posibles eventos que generen algún tipo de riesgo.</w:t>
      </w:r>
    </w:p>
    <w:p w14:paraId="3BD11F34" w14:textId="77777777" w:rsidR="006F0EE5" w:rsidRPr="00D33769" w:rsidRDefault="006F0EE5" w:rsidP="006F0EE5">
      <w:pPr>
        <w:pStyle w:val="Descripcin"/>
        <w:spacing w:after="0"/>
        <w:rPr>
          <w:rFonts w:asciiTheme="majorHAnsi" w:hAnsiTheme="majorHAnsi" w:cstheme="majorHAnsi"/>
          <w:b/>
          <w:i w:val="0"/>
          <w:color w:val="auto"/>
          <w:sz w:val="22"/>
          <w:szCs w:val="22"/>
          <w:highlight w:val="yellow"/>
        </w:rPr>
      </w:pPr>
    </w:p>
    <w:p w14:paraId="60A6DF43" w14:textId="77777777" w:rsidR="006F0EE5" w:rsidRPr="00D33769" w:rsidRDefault="006F0EE5" w:rsidP="006F0EE5">
      <w:pPr>
        <w:pStyle w:val="Descripcin"/>
        <w:spacing w:after="0"/>
        <w:rPr>
          <w:rFonts w:asciiTheme="majorHAnsi" w:hAnsiTheme="majorHAnsi" w:cstheme="majorHAnsi"/>
          <w:b/>
          <w:i w:val="0"/>
          <w:color w:val="auto"/>
          <w:sz w:val="22"/>
          <w:szCs w:val="22"/>
        </w:rPr>
      </w:pPr>
      <w:r w:rsidRPr="00D33769">
        <w:rPr>
          <w:rFonts w:asciiTheme="majorHAnsi" w:hAnsiTheme="majorHAnsi" w:cstheme="majorHAnsi"/>
          <w:b/>
          <w:i w:val="0"/>
          <w:color w:val="auto"/>
          <w:sz w:val="22"/>
          <w:szCs w:val="22"/>
        </w:rPr>
        <w:t>TEMAS IMPARTIDOS EN LAS CHARLAS EN EL AÑO 2024</w:t>
      </w:r>
    </w:p>
    <w:p w14:paraId="7CCFF137" w14:textId="77777777" w:rsidR="006F0EE5" w:rsidRPr="00D33769" w:rsidRDefault="006F0EE5" w:rsidP="006F0EE5">
      <w:pPr>
        <w:pStyle w:val="Descripcin"/>
        <w:spacing w:after="0"/>
        <w:rPr>
          <w:rFonts w:asciiTheme="majorHAnsi" w:hAnsiTheme="majorHAnsi" w:cstheme="majorHAnsi"/>
          <w:i w:val="0"/>
          <w:color w:val="auto"/>
          <w:sz w:val="22"/>
          <w:szCs w:val="22"/>
        </w:rPr>
      </w:pPr>
      <w:r w:rsidRPr="00D33769">
        <w:rPr>
          <w:rFonts w:asciiTheme="majorHAnsi" w:hAnsiTheme="majorHAnsi" w:cstheme="majorHAnsi"/>
          <w:i w:val="0"/>
          <w:color w:val="auto"/>
          <w:sz w:val="22"/>
          <w:szCs w:val="22"/>
        </w:rPr>
        <w:t>Período: Del 01 de enero al 31 de diciembre de 2024</w:t>
      </w:r>
    </w:p>
    <w:p w14:paraId="5065D00D" w14:textId="77777777" w:rsidR="006F0EE5" w:rsidRPr="00D33769" w:rsidRDefault="006F0EE5" w:rsidP="006F0EE5">
      <w:pPr>
        <w:pStyle w:val="Prrafodelista"/>
        <w:rPr>
          <w:rStyle w:val="nfasis"/>
          <w:rFonts w:asciiTheme="majorHAnsi" w:hAnsiTheme="majorHAnsi" w:cstheme="majorHAnsi"/>
          <w:sz w:val="22"/>
          <w:szCs w:val="22"/>
          <w:highlight w:val="yellow"/>
        </w:rPr>
      </w:pPr>
    </w:p>
    <w:p w14:paraId="6CEB7356" w14:textId="77777777" w:rsidR="006F0EE5" w:rsidRPr="00D33769" w:rsidRDefault="006F0EE5" w:rsidP="006F0EE5">
      <w:pPr>
        <w:pStyle w:val="Prrafodelista"/>
        <w:numPr>
          <w:ilvl w:val="0"/>
          <w:numId w:val="14"/>
        </w:numPr>
        <w:rPr>
          <w:rStyle w:val="nfasis"/>
          <w:rFonts w:asciiTheme="majorHAnsi" w:hAnsiTheme="majorHAnsi" w:cstheme="majorHAnsi"/>
          <w:sz w:val="22"/>
          <w:szCs w:val="22"/>
        </w:rPr>
      </w:pPr>
      <w:r w:rsidRPr="00D33769">
        <w:rPr>
          <w:rStyle w:val="nfasis"/>
          <w:rFonts w:asciiTheme="majorHAnsi" w:hAnsiTheme="majorHAnsi" w:cstheme="majorHAnsi"/>
          <w:sz w:val="22"/>
          <w:szCs w:val="22"/>
        </w:rPr>
        <w:t>Seguridad domiciliaria</w:t>
      </w:r>
    </w:p>
    <w:p w14:paraId="1FB4AAAC" w14:textId="77777777" w:rsidR="006F0EE5" w:rsidRPr="00D33769" w:rsidRDefault="006F0EE5" w:rsidP="006F0EE5">
      <w:pPr>
        <w:pStyle w:val="Prrafodelista"/>
        <w:numPr>
          <w:ilvl w:val="0"/>
          <w:numId w:val="14"/>
        </w:numPr>
        <w:rPr>
          <w:rStyle w:val="nfasis"/>
          <w:rFonts w:asciiTheme="majorHAnsi" w:hAnsiTheme="majorHAnsi" w:cstheme="majorHAnsi"/>
          <w:sz w:val="22"/>
          <w:szCs w:val="22"/>
        </w:rPr>
      </w:pPr>
      <w:r w:rsidRPr="00D33769">
        <w:rPr>
          <w:rStyle w:val="nfasis"/>
          <w:rFonts w:asciiTheme="majorHAnsi" w:hAnsiTheme="majorHAnsi" w:cstheme="majorHAnsi"/>
          <w:sz w:val="22"/>
          <w:szCs w:val="22"/>
        </w:rPr>
        <w:t>Manejo de extintores</w:t>
      </w:r>
    </w:p>
    <w:p w14:paraId="710448D8" w14:textId="77777777" w:rsidR="006F0EE5" w:rsidRPr="00D33769" w:rsidRDefault="006F0EE5" w:rsidP="006F0EE5">
      <w:pPr>
        <w:pStyle w:val="Prrafodelista"/>
        <w:numPr>
          <w:ilvl w:val="0"/>
          <w:numId w:val="14"/>
        </w:numPr>
        <w:rPr>
          <w:rStyle w:val="nfasis"/>
          <w:rFonts w:asciiTheme="majorHAnsi" w:hAnsiTheme="majorHAnsi" w:cstheme="majorHAnsi"/>
          <w:sz w:val="22"/>
          <w:szCs w:val="22"/>
        </w:rPr>
      </w:pPr>
      <w:r w:rsidRPr="00D33769">
        <w:rPr>
          <w:rStyle w:val="nfasis"/>
          <w:rFonts w:asciiTheme="majorHAnsi" w:hAnsiTheme="majorHAnsi" w:cstheme="majorHAnsi"/>
          <w:sz w:val="22"/>
          <w:szCs w:val="22"/>
        </w:rPr>
        <w:t>Evacuación</w:t>
      </w:r>
    </w:p>
    <w:p w14:paraId="4C6B87CB" w14:textId="77777777" w:rsidR="006F0EE5" w:rsidRPr="00D33769" w:rsidRDefault="006F0EE5" w:rsidP="006F0EE5">
      <w:pPr>
        <w:pStyle w:val="Prrafodelista"/>
        <w:numPr>
          <w:ilvl w:val="0"/>
          <w:numId w:val="14"/>
        </w:numPr>
        <w:rPr>
          <w:rStyle w:val="nfasis"/>
          <w:rFonts w:asciiTheme="majorHAnsi" w:hAnsiTheme="majorHAnsi" w:cstheme="majorHAnsi"/>
          <w:sz w:val="22"/>
          <w:szCs w:val="22"/>
        </w:rPr>
      </w:pPr>
      <w:r w:rsidRPr="00D33769">
        <w:rPr>
          <w:rStyle w:val="nfasis"/>
          <w:rFonts w:asciiTheme="majorHAnsi" w:hAnsiTheme="majorHAnsi" w:cstheme="majorHAnsi"/>
          <w:sz w:val="22"/>
          <w:szCs w:val="22"/>
        </w:rPr>
        <w:t>Sismos</w:t>
      </w:r>
    </w:p>
    <w:p w14:paraId="5445645E" w14:textId="77777777" w:rsidR="006F0EE5" w:rsidRPr="00D33769" w:rsidRDefault="006F0EE5" w:rsidP="006F0EE5">
      <w:pPr>
        <w:pStyle w:val="Prrafodelista"/>
        <w:numPr>
          <w:ilvl w:val="0"/>
          <w:numId w:val="14"/>
        </w:numPr>
        <w:rPr>
          <w:rStyle w:val="nfasis"/>
          <w:rFonts w:asciiTheme="majorHAnsi" w:hAnsiTheme="majorHAnsi" w:cstheme="majorHAnsi"/>
          <w:sz w:val="22"/>
          <w:szCs w:val="22"/>
        </w:rPr>
      </w:pPr>
      <w:r w:rsidRPr="00D33769">
        <w:rPr>
          <w:rStyle w:val="nfasis"/>
          <w:rFonts w:asciiTheme="majorHAnsi" w:hAnsiTheme="majorHAnsi" w:cstheme="majorHAnsi"/>
          <w:sz w:val="22"/>
          <w:szCs w:val="22"/>
        </w:rPr>
        <w:t>Socialización de tiempos y plazos – obtención del permiso de funcionamiento</w:t>
      </w:r>
    </w:p>
    <w:p w14:paraId="05283A07" w14:textId="77777777" w:rsidR="006F0EE5" w:rsidRPr="00D33769" w:rsidRDefault="006F0EE5" w:rsidP="006F0EE5">
      <w:pPr>
        <w:pStyle w:val="Prrafodelista"/>
        <w:numPr>
          <w:ilvl w:val="0"/>
          <w:numId w:val="14"/>
        </w:numPr>
        <w:rPr>
          <w:rStyle w:val="nfasis"/>
          <w:rFonts w:asciiTheme="majorHAnsi" w:hAnsiTheme="majorHAnsi" w:cstheme="majorHAnsi"/>
          <w:sz w:val="22"/>
          <w:szCs w:val="22"/>
        </w:rPr>
      </w:pPr>
      <w:r w:rsidRPr="00D33769">
        <w:rPr>
          <w:rStyle w:val="nfasis"/>
          <w:rFonts w:asciiTheme="majorHAnsi" w:hAnsiTheme="majorHAnsi" w:cstheme="majorHAnsi"/>
          <w:sz w:val="22"/>
          <w:szCs w:val="22"/>
        </w:rPr>
        <w:t>Alto al fuego – pirotecnia segura</w:t>
      </w:r>
    </w:p>
    <w:p w14:paraId="7346C3C8" w14:textId="77777777" w:rsidR="006F0EE5" w:rsidRPr="00D33769" w:rsidRDefault="006F0EE5" w:rsidP="006F0EE5">
      <w:pPr>
        <w:pStyle w:val="Prrafodelista"/>
        <w:rPr>
          <w:rFonts w:asciiTheme="majorHAnsi" w:hAnsiTheme="majorHAnsi" w:cstheme="majorHAnsi"/>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065"/>
        <w:gridCol w:w="1464"/>
      </w:tblGrid>
      <w:tr w:rsidR="006F0EE5" w:rsidRPr="00D33769" w14:paraId="0B68CF8B" w14:textId="77777777" w:rsidTr="00C00677">
        <w:trPr>
          <w:trHeight w:val="241"/>
        </w:trPr>
        <w:tc>
          <w:tcPr>
            <w:tcW w:w="4531" w:type="dxa"/>
            <w:shd w:val="clear" w:color="auto" w:fill="C00000"/>
          </w:tcPr>
          <w:p w14:paraId="7CD1B40F" w14:textId="77777777" w:rsidR="006F0EE5" w:rsidRPr="00D33769" w:rsidRDefault="006F0EE5" w:rsidP="00C00677">
            <w:pPr>
              <w:pStyle w:val="Sinespaciado"/>
              <w:jc w:val="center"/>
              <w:rPr>
                <w:rFonts w:asciiTheme="majorHAnsi" w:hAnsiTheme="majorHAnsi" w:cstheme="majorHAnsi"/>
                <w:b/>
                <w:color w:val="FFFFFF" w:themeColor="background1"/>
              </w:rPr>
            </w:pPr>
            <w:r w:rsidRPr="00D33769">
              <w:rPr>
                <w:rFonts w:asciiTheme="majorHAnsi" w:hAnsiTheme="majorHAnsi" w:cstheme="majorHAnsi"/>
                <w:b/>
                <w:color w:val="FFFFFF" w:themeColor="background1"/>
              </w:rPr>
              <w:t>DETALLE</w:t>
            </w:r>
          </w:p>
        </w:tc>
        <w:tc>
          <w:tcPr>
            <w:tcW w:w="2065" w:type="dxa"/>
            <w:shd w:val="clear" w:color="auto" w:fill="C00000"/>
          </w:tcPr>
          <w:p w14:paraId="13F58C94" w14:textId="77777777" w:rsidR="006F0EE5" w:rsidRPr="00D33769" w:rsidRDefault="006F0EE5" w:rsidP="00C00677">
            <w:pPr>
              <w:pStyle w:val="Sinespaciado"/>
              <w:jc w:val="center"/>
              <w:rPr>
                <w:rFonts w:asciiTheme="majorHAnsi" w:hAnsiTheme="majorHAnsi" w:cstheme="majorHAnsi"/>
                <w:b/>
                <w:color w:val="FFFFFF" w:themeColor="background1"/>
              </w:rPr>
            </w:pPr>
            <w:r>
              <w:rPr>
                <w:rFonts w:asciiTheme="majorHAnsi" w:hAnsiTheme="majorHAnsi" w:cstheme="majorHAnsi"/>
                <w:b/>
                <w:color w:val="FFFFFF" w:themeColor="background1"/>
              </w:rPr>
              <w:t>CHARLAS DE SEGURIDAD</w:t>
            </w:r>
          </w:p>
        </w:tc>
        <w:tc>
          <w:tcPr>
            <w:tcW w:w="1464" w:type="dxa"/>
            <w:shd w:val="clear" w:color="auto" w:fill="C00000"/>
          </w:tcPr>
          <w:p w14:paraId="4E1EB73F" w14:textId="77777777" w:rsidR="006F0EE5" w:rsidRPr="00D33769" w:rsidRDefault="006F0EE5" w:rsidP="00C00677">
            <w:pPr>
              <w:pStyle w:val="Sinespaciado"/>
              <w:jc w:val="center"/>
              <w:rPr>
                <w:rFonts w:asciiTheme="majorHAnsi" w:hAnsiTheme="majorHAnsi" w:cstheme="majorHAnsi"/>
                <w:b/>
                <w:color w:val="FFFFFF" w:themeColor="background1"/>
              </w:rPr>
            </w:pPr>
            <w:r w:rsidRPr="00D33769">
              <w:rPr>
                <w:rFonts w:asciiTheme="majorHAnsi" w:hAnsiTheme="majorHAnsi" w:cstheme="majorHAnsi"/>
                <w:b/>
                <w:color w:val="FFFFFF" w:themeColor="background1"/>
              </w:rPr>
              <w:t>C/PERSONAS</w:t>
            </w:r>
          </w:p>
        </w:tc>
      </w:tr>
      <w:tr w:rsidR="006F0EE5" w:rsidRPr="00D33769" w14:paraId="00F9C6E4" w14:textId="77777777" w:rsidTr="00C00677">
        <w:trPr>
          <w:trHeight w:val="241"/>
        </w:trPr>
        <w:tc>
          <w:tcPr>
            <w:tcW w:w="4531" w:type="dxa"/>
            <w:shd w:val="clear" w:color="auto" w:fill="auto"/>
          </w:tcPr>
          <w:p w14:paraId="4EEED14D" w14:textId="77777777" w:rsidR="006F0EE5" w:rsidRPr="00D33769" w:rsidRDefault="006F0EE5" w:rsidP="00C00677">
            <w:pPr>
              <w:pStyle w:val="Sinespaciado"/>
              <w:jc w:val="both"/>
              <w:rPr>
                <w:rFonts w:asciiTheme="majorHAnsi" w:hAnsiTheme="majorHAnsi" w:cstheme="majorHAnsi"/>
              </w:rPr>
            </w:pPr>
            <w:r w:rsidRPr="00D33769">
              <w:rPr>
                <w:rFonts w:asciiTheme="majorHAnsi" w:hAnsiTheme="majorHAnsi" w:cstheme="majorHAnsi"/>
              </w:rPr>
              <w:t>UNIDADES EDUCATIVAS</w:t>
            </w:r>
          </w:p>
        </w:tc>
        <w:tc>
          <w:tcPr>
            <w:tcW w:w="2065" w:type="dxa"/>
            <w:shd w:val="clear" w:color="auto" w:fill="auto"/>
            <w:vAlign w:val="center"/>
          </w:tcPr>
          <w:p w14:paraId="3AE04D97" w14:textId="77777777" w:rsidR="006F0EE5" w:rsidRPr="00D33769" w:rsidRDefault="006F0EE5" w:rsidP="00C00677">
            <w:pPr>
              <w:pStyle w:val="Sinespaciado"/>
              <w:jc w:val="center"/>
              <w:rPr>
                <w:rFonts w:asciiTheme="majorHAnsi" w:hAnsiTheme="majorHAnsi" w:cstheme="majorHAnsi"/>
              </w:rPr>
            </w:pPr>
            <w:r>
              <w:rPr>
                <w:rFonts w:asciiTheme="majorHAnsi" w:hAnsiTheme="majorHAnsi" w:cstheme="majorHAnsi"/>
              </w:rPr>
              <w:t>46</w:t>
            </w:r>
          </w:p>
        </w:tc>
        <w:tc>
          <w:tcPr>
            <w:tcW w:w="1464" w:type="dxa"/>
            <w:shd w:val="clear" w:color="auto" w:fill="auto"/>
            <w:vAlign w:val="center"/>
          </w:tcPr>
          <w:p w14:paraId="4A0D72CC" w14:textId="77777777" w:rsidR="006F0EE5" w:rsidRPr="00D33769" w:rsidRDefault="006F0EE5" w:rsidP="00C00677">
            <w:pPr>
              <w:pStyle w:val="Sinespaciado"/>
              <w:jc w:val="center"/>
              <w:rPr>
                <w:rFonts w:asciiTheme="majorHAnsi" w:hAnsiTheme="majorHAnsi" w:cstheme="majorHAnsi"/>
                <w:highlight w:val="yellow"/>
              </w:rPr>
            </w:pPr>
            <w:r w:rsidRPr="00D33769">
              <w:rPr>
                <w:rFonts w:asciiTheme="majorHAnsi" w:hAnsiTheme="majorHAnsi" w:cstheme="majorHAnsi"/>
              </w:rPr>
              <w:t>11129</w:t>
            </w:r>
          </w:p>
        </w:tc>
      </w:tr>
      <w:tr w:rsidR="006F0EE5" w:rsidRPr="00D33769" w14:paraId="3EB0E21A" w14:textId="77777777" w:rsidTr="00C00677">
        <w:trPr>
          <w:trHeight w:val="241"/>
        </w:trPr>
        <w:tc>
          <w:tcPr>
            <w:tcW w:w="4531" w:type="dxa"/>
            <w:shd w:val="clear" w:color="auto" w:fill="auto"/>
          </w:tcPr>
          <w:p w14:paraId="094FD6F3" w14:textId="77777777" w:rsidR="006F0EE5" w:rsidRPr="00D33769" w:rsidRDefault="006F0EE5" w:rsidP="00C00677">
            <w:pPr>
              <w:pStyle w:val="Sinespaciado"/>
              <w:jc w:val="both"/>
              <w:rPr>
                <w:rFonts w:asciiTheme="majorHAnsi" w:hAnsiTheme="majorHAnsi" w:cstheme="majorHAnsi"/>
                <w:color w:val="000000" w:themeColor="text1"/>
              </w:rPr>
            </w:pPr>
            <w:r w:rsidRPr="00D33769">
              <w:rPr>
                <w:rFonts w:asciiTheme="majorHAnsi" w:hAnsiTheme="majorHAnsi" w:cstheme="majorHAnsi"/>
                <w:color w:val="000000" w:themeColor="text1"/>
              </w:rPr>
              <w:t>INSTITUCIONES VARIAS</w:t>
            </w:r>
            <w:r>
              <w:rPr>
                <w:rFonts w:asciiTheme="majorHAnsi" w:hAnsiTheme="majorHAnsi" w:cstheme="majorHAnsi"/>
                <w:color w:val="000000" w:themeColor="text1"/>
              </w:rPr>
              <w:t xml:space="preserve"> URBANAS</w:t>
            </w:r>
          </w:p>
        </w:tc>
        <w:tc>
          <w:tcPr>
            <w:tcW w:w="2065" w:type="dxa"/>
            <w:shd w:val="clear" w:color="auto" w:fill="auto"/>
            <w:vAlign w:val="center"/>
          </w:tcPr>
          <w:p w14:paraId="56F5CBA5" w14:textId="77777777" w:rsidR="006F0EE5" w:rsidRPr="00D33769" w:rsidRDefault="006F0EE5" w:rsidP="00C00677">
            <w:pPr>
              <w:pStyle w:val="Sinespaciado"/>
              <w:jc w:val="center"/>
              <w:rPr>
                <w:rFonts w:asciiTheme="majorHAnsi" w:hAnsiTheme="majorHAnsi" w:cstheme="majorHAnsi"/>
                <w:color w:val="000000" w:themeColor="text1"/>
              </w:rPr>
            </w:pPr>
            <w:r>
              <w:rPr>
                <w:rFonts w:asciiTheme="majorHAnsi" w:hAnsiTheme="majorHAnsi" w:cstheme="majorHAnsi"/>
                <w:color w:val="000000" w:themeColor="text1"/>
              </w:rPr>
              <w:t>22</w:t>
            </w:r>
          </w:p>
        </w:tc>
        <w:tc>
          <w:tcPr>
            <w:tcW w:w="1464" w:type="dxa"/>
            <w:shd w:val="clear" w:color="auto" w:fill="auto"/>
            <w:vAlign w:val="center"/>
          </w:tcPr>
          <w:p w14:paraId="2E925418" w14:textId="77777777" w:rsidR="006F0EE5" w:rsidRPr="00D33769" w:rsidRDefault="006F0EE5" w:rsidP="00C00677">
            <w:pPr>
              <w:pStyle w:val="Sinespaciado"/>
              <w:jc w:val="center"/>
              <w:rPr>
                <w:rFonts w:asciiTheme="majorHAnsi" w:hAnsiTheme="majorHAnsi" w:cstheme="majorHAnsi"/>
                <w:color w:val="000000" w:themeColor="text1"/>
              </w:rPr>
            </w:pPr>
            <w:r>
              <w:rPr>
                <w:rFonts w:asciiTheme="majorHAnsi" w:hAnsiTheme="majorHAnsi" w:cstheme="majorHAnsi"/>
                <w:color w:val="000000" w:themeColor="text1"/>
              </w:rPr>
              <w:t>1498</w:t>
            </w:r>
          </w:p>
        </w:tc>
      </w:tr>
      <w:tr w:rsidR="006F0EE5" w:rsidRPr="00D33769" w14:paraId="71DB76B5" w14:textId="77777777" w:rsidTr="00C00677">
        <w:trPr>
          <w:trHeight w:val="225"/>
        </w:trPr>
        <w:tc>
          <w:tcPr>
            <w:tcW w:w="4531" w:type="dxa"/>
            <w:shd w:val="clear" w:color="auto" w:fill="auto"/>
          </w:tcPr>
          <w:p w14:paraId="22DEE0EE" w14:textId="77777777" w:rsidR="006F0EE5" w:rsidRPr="00D33769" w:rsidRDefault="006F0EE5" w:rsidP="00C00677">
            <w:pPr>
              <w:pStyle w:val="Sinespaciado"/>
              <w:jc w:val="both"/>
              <w:rPr>
                <w:rFonts w:asciiTheme="majorHAnsi" w:hAnsiTheme="majorHAnsi" w:cstheme="majorHAnsi"/>
              </w:rPr>
            </w:pPr>
            <w:r>
              <w:rPr>
                <w:rFonts w:asciiTheme="majorHAnsi" w:hAnsiTheme="majorHAnsi" w:cstheme="majorHAnsi"/>
              </w:rPr>
              <w:t>INSTITUCIONES VARIAS RURALES</w:t>
            </w:r>
          </w:p>
        </w:tc>
        <w:tc>
          <w:tcPr>
            <w:tcW w:w="2065" w:type="dxa"/>
            <w:shd w:val="clear" w:color="auto" w:fill="auto"/>
            <w:vAlign w:val="center"/>
          </w:tcPr>
          <w:p w14:paraId="5B67CA00" w14:textId="77777777" w:rsidR="006F0EE5" w:rsidRPr="005B3771" w:rsidRDefault="006F0EE5" w:rsidP="00C00677">
            <w:pPr>
              <w:pStyle w:val="Sinespaciado"/>
              <w:jc w:val="center"/>
              <w:rPr>
                <w:rFonts w:asciiTheme="majorHAnsi" w:hAnsiTheme="majorHAnsi" w:cstheme="majorHAnsi"/>
                <w:highlight w:val="yellow"/>
              </w:rPr>
            </w:pPr>
            <w:r w:rsidRPr="00910238">
              <w:rPr>
                <w:rFonts w:asciiTheme="majorHAnsi" w:hAnsiTheme="majorHAnsi" w:cstheme="majorHAnsi"/>
              </w:rPr>
              <w:t>12</w:t>
            </w:r>
          </w:p>
        </w:tc>
        <w:tc>
          <w:tcPr>
            <w:tcW w:w="1464" w:type="dxa"/>
            <w:shd w:val="clear" w:color="auto" w:fill="auto"/>
            <w:vAlign w:val="center"/>
          </w:tcPr>
          <w:p w14:paraId="37BD3D0A" w14:textId="77777777" w:rsidR="006F0EE5" w:rsidRPr="005B3771" w:rsidRDefault="006F0EE5" w:rsidP="00C00677">
            <w:pPr>
              <w:pStyle w:val="Sinespaciado"/>
              <w:jc w:val="center"/>
              <w:rPr>
                <w:rFonts w:asciiTheme="majorHAnsi" w:hAnsiTheme="majorHAnsi" w:cstheme="majorHAnsi"/>
                <w:highlight w:val="yellow"/>
              </w:rPr>
            </w:pPr>
            <w:r w:rsidRPr="00910238">
              <w:rPr>
                <w:rFonts w:asciiTheme="majorHAnsi" w:hAnsiTheme="majorHAnsi" w:cstheme="majorHAnsi"/>
              </w:rPr>
              <w:t>373</w:t>
            </w:r>
          </w:p>
        </w:tc>
      </w:tr>
      <w:tr w:rsidR="006F0EE5" w:rsidRPr="00D33769" w14:paraId="274AD771" w14:textId="77777777" w:rsidTr="00C00677">
        <w:trPr>
          <w:trHeight w:val="301"/>
        </w:trPr>
        <w:tc>
          <w:tcPr>
            <w:tcW w:w="4531" w:type="dxa"/>
            <w:shd w:val="clear" w:color="auto" w:fill="auto"/>
          </w:tcPr>
          <w:p w14:paraId="0B65E1F0" w14:textId="77777777" w:rsidR="006F0EE5" w:rsidRPr="00D33769" w:rsidRDefault="006F0EE5" w:rsidP="00C00677">
            <w:pPr>
              <w:pStyle w:val="Sinespaciado"/>
              <w:jc w:val="right"/>
              <w:rPr>
                <w:rFonts w:asciiTheme="majorHAnsi" w:hAnsiTheme="majorHAnsi" w:cstheme="majorHAnsi"/>
                <w:b/>
              </w:rPr>
            </w:pPr>
            <w:r w:rsidRPr="00D33769">
              <w:rPr>
                <w:rFonts w:asciiTheme="majorHAnsi" w:hAnsiTheme="majorHAnsi" w:cstheme="majorHAnsi"/>
                <w:b/>
              </w:rPr>
              <w:t>TOTAL</w:t>
            </w:r>
          </w:p>
        </w:tc>
        <w:tc>
          <w:tcPr>
            <w:tcW w:w="2065" w:type="dxa"/>
            <w:shd w:val="clear" w:color="auto" w:fill="auto"/>
            <w:vAlign w:val="center"/>
          </w:tcPr>
          <w:p w14:paraId="5E99621E" w14:textId="77777777" w:rsidR="006F0EE5" w:rsidRPr="00910238" w:rsidRDefault="006F0EE5" w:rsidP="00C00677">
            <w:pPr>
              <w:pStyle w:val="Sinespaciado"/>
              <w:jc w:val="center"/>
              <w:rPr>
                <w:rFonts w:asciiTheme="majorHAnsi" w:hAnsiTheme="majorHAnsi" w:cstheme="majorHAnsi"/>
                <w:b/>
              </w:rPr>
            </w:pPr>
            <w:r w:rsidRPr="00910238">
              <w:rPr>
                <w:rFonts w:asciiTheme="majorHAnsi" w:hAnsiTheme="majorHAnsi" w:cstheme="majorHAnsi"/>
                <w:b/>
              </w:rPr>
              <w:t>80</w:t>
            </w:r>
          </w:p>
        </w:tc>
        <w:tc>
          <w:tcPr>
            <w:tcW w:w="1464" w:type="dxa"/>
            <w:shd w:val="clear" w:color="auto" w:fill="auto"/>
            <w:vAlign w:val="center"/>
          </w:tcPr>
          <w:p w14:paraId="3D560000" w14:textId="77777777" w:rsidR="006F0EE5" w:rsidRPr="00910238" w:rsidRDefault="006F0EE5" w:rsidP="00C00677">
            <w:pPr>
              <w:pStyle w:val="Sinespaciado"/>
              <w:jc w:val="center"/>
              <w:rPr>
                <w:rFonts w:asciiTheme="majorHAnsi" w:hAnsiTheme="majorHAnsi" w:cstheme="majorHAnsi"/>
                <w:b/>
              </w:rPr>
            </w:pPr>
            <w:r w:rsidRPr="00910238">
              <w:rPr>
                <w:rFonts w:asciiTheme="majorHAnsi" w:hAnsiTheme="majorHAnsi" w:cstheme="majorHAnsi"/>
                <w:b/>
              </w:rPr>
              <w:t>12999</w:t>
            </w:r>
          </w:p>
        </w:tc>
      </w:tr>
    </w:tbl>
    <w:p w14:paraId="7D37E2EA" w14:textId="77777777" w:rsidR="006F0EE5" w:rsidRPr="00D33769" w:rsidRDefault="006F0EE5" w:rsidP="006F0EE5">
      <w:pPr>
        <w:jc w:val="center"/>
        <w:rPr>
          <w:rFonts w:asciiTheme="majorHAnsi" w:hAnsiTheme="majorHAnsi" w:cstheme="majorHAnsi"/>
          <w:sz w:val="22"/>
          <w:szCs w:val="22"/>
        </w:rPr>
      </w:pPr>
      <w:r w:rsidRPr="00D33769">
        <w:rPr>
          <w:rFonts w:asciiTheme="majorHAnsi" w:eastAsia="Calibri" w:hAnsiTheme="majorHAnsi" w:cstheme="majorHAnsi"/>
          <w:i/>
          <w:iCs/>
          <w:color w:val="44546A"/>
          <w:sz w:val="22"/>
          <w:szCs w:val="22"/>
          <w:lang w:eastAsia="en-US"/>
        </w:rPr>
        <w:t>Fuente: Registro Año 2024. Elaborado por:  Gestión de Prevención.</w:t>
      </w:r>
    </w:p>
    <w:p w14:paraId="15879510" w14:textId="25505492" w:rsidR="008C38EB" w:rsidRDefault="008C38EB" w:rsidP="008C38EB">
      <w:pPr>
        <w:rPr>
          <w:rFonts w:asciiTheme="majorHAnsi" w:hAnsiTheme="majorHAnsi" w:cstheme="majorHAnsi"/>
          <w:b/>
          <w:sz w:val="22"/>
          <w:szCs w:val="22"/>
          <w:highlight w:val="yellow"/>
        </w:rPr>
      </w:pPr>
    </w:p>
    <w:p w14:paraId="15C92C00" w14:textId="73FAD065" w:rsidR="006F0EE5" w:rsidRDefault="006F0EE5" w:rsidP="008C38EB">
      <w:pPr>
        <w:rPr>
          <w:rFonts w:asciiTheme="majorHAnsi" w:hAnsiTheme="majorHAnsi" w:cstheme="majorHAnsi"/>
          <w:b/>
          <w:sz w:val="22"/>
          <w:szCs w:val="22"/>
          <w:highlight w:val="yellow"/>
        </w:rPr>
      </w:pPr>
    </w:p>
    <w:p w14:paraId="781997FE" w14:textId="0BDB2540" w:rsidR="006F0EE5" w:rsidRDefault="006F0EE5" w:rsidP="008C38EB">
      <w:pPr>
        <w:rPr>
          <w:rFonts w:asciiTheme="majorHAnsi" w:hAnsiTheme="majorHAnsi" w:cstheme="majorHAnsi"/>
          <w:b/>
          <w:sz w:val="22"/>
          <w:szCs w:val="22"/>
          <w:highlight w:val="yellow"/>
        </w:rPr>
      </w:pPr>
    </w:p>
    <w:p w14:paraId="7130C889" w14:textId="6894A73E" w:rsidR="006F0EE5" w:rsidRDefault="006F0EE5" w:rsidP="008C38EB">
      <w:pPr>
        <w:rPr>
          <w:rFonts w:asciiTheme="majorHAnsi" w:hAnsiTheme="majorHAnsi" w:cstheme="majorHAnsi"/>
          <w:b/>
          <w:sz w:val="22"/>
          <w:szCs w:val="22"/>
          <w:highlight w:val="yellow"/>
        </w:rPr>
      </w:pPr>
    </w:p>
    <w:p w14:paraId="29E0E325" w14:textId="382E9470" w:rsidR="006F0EE5" w:rsidRDefault="006F0EE5" w:rsidP="008C38EB">
      <w:pPr>
        <w:rPr>
          <w:rFonts w:asciiTheme="majorHAnsi" w:hAnsiTheme="majorHAnsi" w:cstheme="majorHAnsi"/>
          <w:b/>
          <w:sz w:val="22"/>
          <w:szCs w:val="22"/>
          <w:highlight w:val="yellow"/>
        </w:rPr>
      </w:pPr>
    </w:p>
    <w:p w14:paraId="6E016C25" w14:textId="55920B08" w:rsidR="006F0EE5" w:rsidRDefault="006F0EE5" w:rsidP="008C38EB">
      <w:pPr>
        <w:rPr>
          <w:rFonts w:asciiTheme="majorHAnsi" w:hAnsiTheme="majorHAnsi" w:cstheme="majorHAnsi"/>
          <w:b/>
          <w:sz w:val="22"/>
          <w:szCs w:val="22"/>
          <w:highlight w:val="yellow"/>
        </w:rPr>
      </w:pPr>
    </w:p>
    <w:p w14:paraId="5EBE151C" w14:textId="77777777" w:rsidR="006F0EE5" w:rsidRPr="00D33769" w:rsidRDefault="006F0EE5" w:rsidP="008C38EB">
      <w:pPr>
        <w:rPr>
          <w:rFonts w:asciiTheme="majorHAnsi" w:hAnsiTheme="majorHAnsi" w:cstheme="majorHAnsi"/>
          <w:b/>
          <w:sz w:val="22"/>
          <w:szCs w:val="22"/>
          <w:highlight w:val="yellow"/>
        </w:rPr>
      </w:pPr>
    </w:p>
    <w:p w14:paraId="25D4DF9A" w14:textId="725B9FA0" w:rsidR="0047057E" w:rsidRPr="00D33769" w:rsidRDefault="0047057E" w:rsidP="008C38EB">
      <w:pPr>
        <w:rPr>
          <w:rFonts w:asciiTheme="majorHAnsi" w:hAnsiTheme="majorHAnsi" w:cstheme="majorHAnsi"/>
          <w:b/>
          <w:sz w:val="22"/>
          <w:szCs w:val="22"/>
          <w:highlight w:val="yellow"/>
        </w:rPr>
      </w:pPr>
    </w:p>
    <w:p w14:paraId="4007BB88" w14:textId="2F27BD47" w:rsidR="0047057E" w:rsidRPr="00D33769" w:rsidRDefault="0047057E" w:rsidP="008C38EB">
      <w:pPr>
        <w:rPr>
          <w:rFonts w:asciiTheme="majorHAnsi" w:hAnsiTheme="majorHAnsi" w:cstheme="majorHAnsi"/>
          <w:b/>
          <w:sz w:val="22"/>
          <w:szCs w:val="22"/>
          <w:highlight w:val="yellow"/>
        </w:rPr>
      </w:pPr>
    </w:p>
    <w:p w14:paraId="229525F6" w14:textId="4699DAA5" w:rsidR="0047057E" w:rsidRPr="00D33769" w:rsidRDefault="0047057E" w:rsidP="008C38EB">
      <w:pPr>
        <w:rPr>
          <w:rFonts w:asciiTheme="majorHAnsi" w:hAnsiTheme="majorHAnsi" w:cstheme="majorHAnsi"/>
          <w:b/>
          <w:sz w:val="22"/>
          <w:szCs w:val="22"/>
          <w:highlight w:val="yellow"/>
        </w:rPr>
      </w:pPr>
    </w:p>
    <w:p w14:paraId="1765C9FB" w14:textId="771CAD19" w:rsidR="0047057E" w:rsidRPr="00D33769" w:rsidRDefault="0047057E" w:rsidP="008C38EB">
      <w:pPr>
        <w:rPr>
          <w:rFonts w:asciiTheme="majorHAnsi" w:hAnsiTheme="majorHAnsi" w:cstheme="majorHAnsi"/>
          <w:b/>
          <w:sz w:val="22"/>
          <w:szCs w:val="22"/>
          <w:highlight w:val="yellow"/>
        </w:rPr>
      </w:pPr>
    </w:p>
    <w:p w14:paraId="746F48DB" w14:textId="474171D7" w:rsidR="0047057E" w:rsidRDefault="0047057E" w:rsidP="008C38EB">
      <w:pPr>
        <w:rPr>
          <w:rFonts w:asciiTheme="majorHAnsi" w:hAnsiTheme="majorHAnsi" w:cstheme="majorHAnsi"/>
          <w:b/>
          <w:sz w:val="22"/>
          <w:szCs w:val="22"/>
          <w:highlight w:val="yellow"/>
        </w:rPr>
      </w:pPr>
    </w:p>
    <w:p w14:paraId="34B92829" w14:textId="355C57CA" w:rsidR="006F0EE5" w:rsidRDefault="006F0EE5" w:rsidP="008C38EB">
      <w:pPr>
        <w:rPr>
          <w:rFonts w:asciiTheme="majorHAnsi" w:hAnsiTheme="majorHAnsi" w:cstheme="majorHAnsi"/>
          <w:b/>
          <w:sz w:val="22"/>
          <w:szCs w:val="22"/>
          <w:highlight w:val="yellow"/>
        </w:rPr>
      </w:pPr>
    </w:p>
    <w:p w14:paraId="32A0A8B1" w14:textId="193B2067" w:rsidR="006F0EE5" w:rsidRDefault="006F0EE5" w:rsidP="008C38EB">
      <w:pPr>
        <w:rPr>
          <w:rFonts w:asciiTheme="majorHAnsi" w:hAnsiTheme="majorHAnsi" w:cstheme="majorHAnsi"/>
          <w:b/>
          <w:sz w:val="22"/>
          <w:szCs w:val="22"/>
          <w:highlight w:val="yellow"/>
        </w:rPr>
      </w:pPr>
    </w:p>
    <w:p w14:paraId="0C56D089" w14:textId="017750BC" w:rsidR="006F0EE5" w:rsidRDefault="006F0EE5" w:rsidP="008C38EB">
      <w:pPr>
        <w:rPr>
          <w:rFonts w:asciiTheme="majorHAnsi" w:hAnsiTheme="majorHAnsi" w:cstheme="majorHAnsi"/>
          <w:b/>
          <w:sz w:val="22"/>
          <w:szCs w:val="22"/>
          <w:highlight w:val="yellow"/>
        </w:rPr>
      </w:pPr>
    </w:p>
    <w:p w14:paraId="5960FA09" w14:textId="77777777" w:rsidR="006F0EE5" w:rsidRPr="00D33769" w:rsidRDefault="006F0EE5" w:rsidP="008C38EB">
      <w:pPr>
        <w:rPr>
          <w:rFonts w:asciiTheme="majorHAnsi" w:hAnsiTheme="majorHAnsi" w:cstheme="majorHAnsi"/>
          <w:b/>
          <w:sz w:val="22"/>
          <w:szCs w:val="22"/>
          <w:highlight w:val="yellow"/>
        </w:rPr>
      </w:pPr>
    </w:p>
    <w:p w14:paraId="0D6E3C77" w14:textId="77777777" w:rsidR="00A50398" w:rsidRPr="00D33769" w:rsidRDefault="00A50398" w:rsidP="008C38EB">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Charla riesgos domiciliarios</w:t>
      </w:r>
    </w:p>
    <w:p w14:paraId="591256CE" w14:textId="669F5C16" w:rsidR="008C38EB" w:rsidRPr="00D33769" w:rsidRDefault="008C38EB" w:rsidP="008C38EB">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Período: Del 01 de </w:t>
      </w:r>
      <w:r w:rsidR="00313E0C" w:rsidRPr="00D33769">
        <w:rPr>
          <w:rFonts w:asciiTheme="majorHAnsi" w:hAnsiTheme="majorHAnsi" w:cstheme="majorHAnsi"/>
          <w:sz w:val="22"/>
          <w:szCs w:val="22"/>
        </w:rPr>
        <w:t>enero al 31 de diciembre de 2024</w:t>
      </w:r>
    </w:p>
    <w:p w14:paraId="2F98F1CE" w14:textId="0BA7130F" w:rsidR="0001270F" w:rsidRPr="00D33769" w:rsidRDefault="002A2525" w:rsidP="003D21EA">
      <w:pPr>
        <w:rPr>
          <w:rFonts w:asciiTheme="majorHAnsi" w:hAnsiTheme="majorHAnsi" w:cstheme="majorHAnsi"/>
          <w:sz w:val="22"/>
          <w:szCs w:val="22"/>
          <w:lang w:eastAsia="en-US"/>
        </w:rPr>
      </w:pPr>
      <w:r w:rsidRPr="00D33769">
        <w:rPr>
          <w:rFonts w:asciiTheme="majorHAnsi" w:hAnsiTheme="majorHAnsi" w:cstheme="majorHAnsi"/>
          <w:noProof/>
          <w:sz w:val="22"/>
          <w:szCs w:val="22"/>
          <w:lang w:val="en-US" w:eastAsia="en-US"/>
        </w:rPr>
        <w:drawing>
          <wp:inline distT="0" distB="0" distL="0" distR="0" wp14:anchorId="31ED207B" wp14:editId="3155AA63">
            <wp:extent cx="2705100" cy="2266950"/>
            <wp:effectExtent l="0" t="0" r="0" b="0"/>
            <wp:docPr id="4" name="Imagen 4" descr="C:\Users\Usuario\AppData\Local\Temp\012c6694-63c1-4aac-bfc9-70483f826730_WhatsApp Unknown 2025-06-04 at 20.58.36.zip.730\WhatsApp Image 2025-06-04 at 20.2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Temp\012c6694-63c1-4aac-bfc9-70483f826730_WhatsApp Unknown 2025-06-04 at 20.58.36.zip.730\WhatsApp Image 2025-06-04 at 20.28.0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6155" cy="2267834"/>
                    </a:xfrm>
                    <a:prstGeom prst="rect">
                      <a:avLst/>
                    </a:prstGeom>
                    <a:noFill/>
                    <a:ln>
                      <a:noFill/>
                    </a:ln>
                  </pic:spPr>
                </pic:pic>
              </a:graphicData>
            </a:graphic>
          </wp:inline>
        </w:drawing>
      </w:r>
      <w:r w:rsidR="003D21EA" w:rsidRPr="00D33769">
        <w:rPr>
          <w:rFonts w:asciiTheme="majorHAnsi" w:hAnsiTheme="majorHAnsi" w:cstheme="majorHAnsi"/>
          <w:sz w:val="22"/>
          <w:szCs w:val="22"/>
          <w:lang w:eastAsia="en-US"/>
        </w:rPr>
        <w:t xml:space="preserve"> </w:t>
      </w:r>
      <w:r w:rsidR="003D21EA" w:rsidRPr="00D33769">
        <w:rPr>
          <w:rFonts w:asciiTheme="majorHAnsi" w:hAnsiTheme="majorHAnsi" w:cstheme="majorHAnsi"/>
          <w:noProof/>
          <w:sz w:val="22"/>
          <w:szCs w:val="22"/>
          <w:lang w:val="en-US" w:eastAsia="en-US"/>
        </w:rPr>
        <w:drawing>
          <wp:inline distT="0" distB="0" distL="0" distR="0" wp14:anchorId="201E969E" wp14:editId="5567D070">
            <wp:extent cx="2647950" cy="2273474"/>
            <wp:effectExtent l="0" t="0" r="0" b="0"/>
            <wp:docPr id="14" name="Imagen 14" descr="C:\Users\Usuario\AppData\Local\Temp\9075ecf1-0c54-458f-bad2-94724a04d94e_fotos bomberos jr-comunidad-inspeccion.zip.94e\WhatsApp Image 2025-06-04 at 21.3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Temp\9075ecf1-0c54-458f-bad2-94724a04d94e_fotos bomberos jr-comunidad-inspeccion.zip.94e\WhatsApp Image 2025-06-04 at 21.38.4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412" cy="2282457"/>
                    </a:xfrm>
                    <a:prstGeom prst="rect">
                      <a:avLst/>
                    </a:prstGeom>
                    <a:noFill/>
                    <a:ln>
                      <a:noFill/>
                    </a:ln>
                  </pic:spPr>
                </pic:pic>
              </a:graphicData>
            </a:graphic>
          </wp:inline>
        </w:drawing>
      </w:r>
    </w:p>
    <w:p w14:paraId="2392E9D0" w14:textId="77777777" w:rsidR="003D21EA" w:rsidRPr="00D33769" w:rsidRDefault="003D21EA" w:rsidP="003D21EA">
      <w:pPr>
        <w:rPr>
          <w:rFonts w:asciiTheme="majorHAnsi" w:hAnsiTheme="majorHAnsi" w:cstheme="majorHAnsi"/>
          <w:sz w:val="22"/>
          <w:szCs w:val="22"/>
          <w:lang w:eastAsia="en-US"/>
        </w:rPr>
      </w:pPr>
    </w:p>
    <w:p w14:paraId="198144EE" w14:textId="77777777" w:rsidR="008C38EB" w:rsidRPr="00D33769" w:rsidRDefault="008C38EB" w:rsidP="008C38EB">
      <w:pPr>
        <w:jc w:val="center"/>
        <w:rPr>
          <w:rFonts w:asciiTheme="majorHAnsi" w:eastAsia="Calibri" w:hAnsiTheme="majorHAnsi" w:cstheme="majorHAnsi"/>
          <w:i/>
          <w:iCs/>
          <w:color w:val="44546A"/>
          <w:sz w:val="22"/>
          <w:szCs w:val="22"/>
          <w:lang w:eastAsia="en-US"/>
        </w:rPr>
      </w:pPr>
      <w:r w:rsidRPr="00D33769">
        <w:rPr>
          <w:rFonts w:asciiTheme="majorHAnsi" w:eastAsia="Calibri" w:hAnsiTheme="majorHAnsi" w:cstheme="majorHAnsi"/>
          <w:i/>
          <w:iCs/>
          <w:color w:val="44546A"/>
          <w:sz w:val="22"/>
          <w:szCs w:val="22"/>
          <w:lang w:eastAsia="en-US"/>
        </w:rPr>
        <w:t xml:space="preserve">Fuente: </w:t>
      </w:r>
      <w:r w:rsidR="0001270F" w:rsidRPr="00D33769">
        <w:rPr>
          <w:rFonts w:asciiTheme="majorHAnsi" w:eastAsia="Calibri" w:hAnsiTheme="majorHAnsi" w:cstheme="majorHAnsi"/>
          <w:i/>
          <w:iCs/>
          <w:color w:val="44546A"/>
          <w:sz w:val="22"/>
          <w:szCs w:val="22"/>
          <w:lang w:eastAsia="en-US"/>
        </w:rPr>
        <w:t>Gestión</w:t>
      </w:r>
      <w:r w:rsidRPr="00D33769">
        <w:rPr>
          <w:rFonts w:asciiTheme="majorHAnsi" w:eastAsia="Calibri" w:hAnsiTheme="majorHAnsi" w:cstheme="majorHAnsi"/>
          <w:i/>
          <w:iCs/>
          <w:color w:val="44546A"/>
          <w:sz w:val="22"/>
          <w:szCs w:val="22"/>
          <w:lang w:eastAsia="en-US"/>
        </w:rPr>
        <w:t xml:space="preserve"> de Prevención.</w:t>
      </w:r>
    </w:p>
    <w:p w14:paraId="5B17D7CC" w14:textId="2BE2E3AE" w:rsidR="001B1CDA" w:rsidRPr="00D33769" w:rsidRDefault="001B1CDA" w:rsidP="00FE582C">
      <w:pPr>
        <w:rPr>
          <w:rFonts w:asciiTheme="majorHAnsi" w:hAnsiTheme="majorHAnsi" w:cstheme="majorHAnsi"/>
          <w:b/>
          <w:sz w:val="22"/>
          <w:szCs w:val="22"/>
          <w:highlight w:val="yellow"/>
        </w:rPr>
      </w:pPr>
    </w:p>
    <w:p w14:paraId="5DCBE519" w14:textId="5CB805F8" w:rsidR="001B1CDA" w:rsidRPr="00D33769" w:rsidRDefault="001B1CDA" w:rsidP="008C38EB">
      <w:pPr>
        <w:jc w:val="center"/>
        <w:rPr>
          <w:rFonts w:asciiTheme="majorHAnsi" w:hAnsiTheme="majorHAnsi" w:cstheme="majorHAnsi"/>
          <w:b/>
          <w:sz w:val="22"/>
          <w:szCs w:val="22"/>
          <w:highlight w:val="yellow"/>
        </w:rPr>
      </w:pPr>
    </w:p>
    <w:p w14:paraId="7220E498" w14:textId="77777777" w:rsidR="00A50398" w:rsidRPr="00D33769" w:rsidRDefault="00A50398" w:rsidP="008C38EB">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Curso de alto al fuego – pirotecnia segura</w:t>
      </w:r>
    </w:p>
    <w:p w14:paraId="72EE865D" w14:textId="4A83863C" w:rsidR="008C38EB" w:rsidRPr="00D33769" w:rsidRDefault="008C38EB" w:rsidP="008C38EB">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Período: Del 01 de </w:t>
      </w:r>
      <w:r w:rsidR="00313E0C" w:rsidRPr="00D33769">
        <w:rPr>
          <w:rFonts w:asciiTheme="majorHAnsi" w:hAnsiTheme="majorHAnsi" w:cstheme="majorHAnsi"/>
          <w:sz w:val="22"/>
          <w:szCs w:val="22"/>
        </w:rPr>
        <w:t>enero al 31 de diciembre de 2024</w:t>
      </w:r>
    </w:p>
    <w:p w14:paraId="43A59466" w14:textId="56FC4308" w:rsidR="00A50398" w:rsidRPr="00D33769" w:rsidRDefault="00A50398" w:rsidP="008C38EB">
      <w:pPr>
        <w:jc w:val="center"/>
        <w:rPr>
          <w:rFonts w:asciiTheme="majorHAnsi" w:hAnsiTheme="majorHAnsi" w:cstheme="majorHAnsi"/>
          <w:noProof/>
          <w:sz w:val="22"/>
          <w:szCs w:val="22"/>
          <w:highlight w:val="yellow"/>
          <w:lang w:eastAsia="en-US"/>
        </w:rPr>
      </w:pPr>
    </w:p>
    <w:p w14:paraId="06970593" w14:textId="60FB47B6" w:rsidR="00FE582C" w:rsidRPr="00D33769" w:rsidRDefault="00FE582C" w:rsidP="00FE582C">
      <w:pPr>
        <w:jc w:val="both"/>
        <w:rPr>
          <w:rFonts w:asciiTheme="majorHAnsi" w:hAnsiTheme="majorHAnsi" w:cstheme="majorHAnsi"/>
          <w:noProof/>
          <w:sz w:val="22"/>
          <w:szCs w:val="22"/>
          <w:highlight w:val="yellow"/>
          <w:lang w:eastAsia="en-US"/>
        </w:rPr>
      </w:pPr>
      <w:r w:rsidRPr="00D33769">
        <w:rPr>
          <w:rFonts w:asciiTheme="majorHAnsi" w:hAnsiTheme="majorHAnsi" w:cstheme="majorHAnsi"/>
          <w:noProof/>
          <w:sz w:val="22"/>
          <w:szCs w:val="22"/>
          <w:lang w:val="en-US" w:eastAsia="en-US"/>
        </w:rPr>
        <w:drawing>
          <wp:inline distT="0" distB="0" distL="0" distR="0" wp14:anchorId="788BF234" wp14:editId="6B121F26">
            <wp:extent cx="2609850" cy="1971675"/>
            <wp:effectExtent l="0" t="0" r="0" b="9525"/>
            <wp:docPr id="1" name="Imagen 1" descr="C:\Users\Usuario\Desktop\RENDICION DE CUENTAS - MATERIAL APOYO-TRABAJO-FORMULARIO\CAPACITACIONES DIC 2024 U.E\FOTOS\03-12-2024 U.E VERACRUZ BACHILLERATO\WhatsApp Image 2024-12-03 at 13.5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RENDICION DE CUENTAS - MATERIAL APOYO-TRABAJO-FORMULARIO\CAPACITACIONES DIC 2024 U.E\FOTOS\03-12-2024 U.E VERACRUZ BACHILLERATO\WhatsApp Image 2024-12-03 at 13.55.0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2430" cy="1973624"/>
                    </a:xfrm>
                    <a:prstGeom prst="rect">
                      <a:avLst/>
                    </a:prstGeom>
                    <a:noFill/>
                    <a:ln>
                      <a:noFill/>
                    </a:ln>
                  </pic:spPr>
                </pic:pic>
              </a:graphicData>
            </a:graphic>
          </wp:inline>
        </w:drawing>
      </w:r>
      <w:r w:rsidR="00075879" w:rsidRPr="00D33769">
        <w:rPr>
          <w:rFonts w:asciiTheme="majorHAnsi" w:hAnsiTheme="majorHAnsi" w:cstheme="majorHAnsi"/>
          <w:noProof/>
          <w:sz w:val="22"/>
          <w:szCs w:val="22"/>
          <w:lang w:eastAsia="en-US"/>
        </w:rPr>
        <w:t xml:space="preserve">  </w:t>
      </w:r>
      <w:r w:rsidRPr="00D33769">
        <w:rPr>
          <w:rFonts w:asciiTheme="majorHAnsi" w:hAnsiTheme="majorHAnsi" w:cstheme="majorHAnsi"/>
          <w:noProof/>
          <w:sz w:val="22"/>
          <w:szCs w:val="22"/>
          <w:highlight w:val="yellow"/>
          <w:lang w:val="en-US" w:eastAsia="en-US"/>
        </w:rPr>
        <w:drawing>
          <wp:inline distT="0" distB="0" distL="0" distR="0" wp14:anchorId="4E7556FD" wp14:editId="0044CC60">
            <wp:extent cx="2771775" cy="2000250"/>
            <wp:effectExtent l="0" t="0" r="9525" b="0"/>
            <wp:docPr id="2" name="Imagen 2" descr="C:\Users\Usuario\Desktop\RENDICION DE CUENTAS - MATERIAL APOYO-TRABAJO-FORMULARIO\CAPACITACIONES DIC 2024 U.E\FOTOS\02-12-2024 U.E. 12 MAYO - LA UNION\WhatsApp Image 2024-12-02 at 11.42.3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RENDICION DE CUENTAS - MATERIAL APOYO-TRABAJO-FORMULARIO\CAPACITACIONES DIC 2024 U.E\FOTOS\02-12-2024 U.E. 12 MAYO - LA UNION\WhatsApp Image 2024-12-02 at 11.42.38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3870" cy="2059494"/>
                    </a:xfrm>
                    <a:prstGeom prst="rect">
                      <a:avLst/>
                    </a:prstGeom>
                    <a:noFill/>
                    <a:ln>
                      <a:noFill/>
                    </a:ln>
                  </pic:spPr>
                </pic:pic>
              </a:graphicData>
            </a:graphic>
          </wp:inline>
        </w:drawing>
      </w:r>
    </w:p>
    <w:p w14:paraId="26A45ECD" w14:textId="183A01C0" w:rsidR="003D5D3F" w:rsidRPr="00D33769" w:rsidRDefault="00FE582C" w:rsidP="005E0175">
      <w:pPr>
        <w:ind w:firstLine="708"/>
        <w:jc w:val="both"/>
        <w:rPr>
          <w:rFonts w:asciiTheme="majorHAnsi" w:hAnsiTheme="majorHAnsi" w:cstheme="majorHAnsi"/>
          <w:b/>
          <w:noProof/>
          <w:sz w:val="22"/>
          <w:szCs w:val="22"/>
          <w:lang w:eastAsia="en-US"/>
        </w:rPr>
      </w:pPr>
      <w:r w:rsidRPr="00D33769">
        <w:rPr>
          <w:rFonts w:asciiTheme="majorHAnsi" w:hAnsiTheme="majorHAnsi" w:cstheme="majorHAnsi"/>
          <w:b/>
          <w:noProof/>
          <w:sz w:val="22"/>
          <w:szCs w:val="22"/>
          <w:lang w:eastAsia="en-US"/>
        </w:rPr>
        <w:t>U.E VERACRUZ</w:t>
      </w:r>
      <w:r w:rsidRPr="00D33769">
        <w:rPr>
          <w:rFonts w:asciiTheme="majorHAnsi" w:hAnsiTheme="majorHAnsi" w:cstheme="majorHAnsi"/>
          <w:b/>
          <w:noProof/>
          <w:sz w:val="22"/>
          <w:szCs w:val="22"/>
          <w:lang w:eastAsia="en-US"/>
        </w:rPr>
        <w:tab/>
      </w:r>
      <w:r w:rsidRPr="00D33769">
        <w:rPr>
          <w:rFonts w:asciiTheme="majorHAnsi" w:hAnsiTheme="majorHAnsi" w:cstheme="majorHAnsi"/>
          <w:b/>
          <w:noProof/>
          <w:sz w:val="22"/>
          <w:szCs w:val="22"/>
          <w:lang w:eastAsia="en-US"/>
        </w:rPr>
        <w:tab/>
      </w:r>
      <w:r w:rsidRPr="00D33769">
        <w:rPr>
          <w:rFonts w:asciiTheme="majorHAnsi" w:hAnsiTheme="majorHAnsi" w:cstheme="majorHAnsi"/>
          <w:b/>
          <w:noProof/>
          <w:sz w:val="22"/>
          <w:szCs w:val="22"/>
          <w:lang w:eastAsia="en-US"/>
        </w:rPr>
        <w:tab/>
      </w:r>
      <w:r w:rsidRPr="00D33769">
        <w:rPr>
          <w:rFonts w:asciiTheme="majorHAnsi" w:hAnsiTheme="majorHAnsi" w:cstheme="majorHAnsi"/>
          <w:b/>
          <w:noProof/>
          <w:sz w:val="22"/>
          <w:szCs w:val="22"/>
          <w:lang w:eastAsia="en-US"/>
        </w:rPr>
        <w:tab/>
      </w:r>
      <w:r w:rsidRPr="00D33769">
        <w:rPr>
          <w:rFonts w:asciiTheme="majorHAnsi" w:hAnsiTheme="majorHAnsi" w:cstheme="majorHAnsi"/>
          <w:b/>
          <w:noProof/>
          <w:sz w:val="22"/>
          <w:szCs w:val="22"/>
          <w:lang w:eastAsia="en-US"/>
        </w:rPr>
        <w:tab/>
      </w:r>
      <w:r w:rsidRPr="00D33769">
        <w:rPr>
          <w:rFonts w:asciiTheme="majorHAnsi" w:hAnsiTheme="majorHAnsi" w:cstheme="majorHAnsi"/>
          <w:b/>
          <w:noProof/>
          <w:sz w:val="22"/>
          <w:szCs w:val="22"/>
          <w:lang w:eastAsia="en-US"/>
        </w:rPr>
        <w:tab/>
        <w:t>U.E. 12 MAYO</w:t>
      </w:r>
    </w:p>
    <w:p w14:paraId="47CFBBAB" w14:textId="2AD77E47" w:rsidR="003D5D3F" w:rsidRPr="00D33769" w:rsidRDefault="003D5D3F" w:rsidP="002B1FB5">
      <w:pPr>
        <w:rPr>
          <w:rFonts w:asciiTheme="majorHAnsi" w:eastAsia="Calibri" w:hAnsiTheme="majorHAnsi" w:cstheme="majorHAnsi"/>
          <w:i/>
          <w:iCs/>
          <w:color w:val="44546A"/>
          <w:sz w:val="22"/>
          <w:szCs w:val="22"/>
          <w:highlight w:val="yellow"/>
          <w:lang w:eastAsia="en-US"/>
        </w:rPr>
      </w:pPr>
    </w:p>
    <w:p w14:paraId="423AD536" w14:textId="77777777" w:rsidR="008C38EB" w:rsidRPr="00D33769" w:rsidRDefault="008C38EB" w:rsidP="008C38EB">
      <w:pPr>
        <w:jc w:val="center"/>
        <w:rPr>
          <w:rFonts w:asciiTheme="majorHAnsi" w:eastAsia="Calibri" w:hAnsiTheme="majorHAnsi" w:cstheme="majorHAnsi"/>
          <w:i/>
          <w:iCs/>
          <w:color w:val="44546A"/>
          <w:sz w:val="22"/>
          <w:szCs w:val="22"/>
          <w:lang w:eastAsia="en-US"/>
        </w:rPr>
      </w:pPr>
      <w:r w:rsidRPr="00D33769">
        <w:rPr>
          <w:rFonts w:asciiTheme="majorHAnsi" w:eastAsia="Calibri" w:hAnsiTheme="majorHAnsi" w:cstheme="majorHAnsi"/>
          <w:i/>
          <w:iCs/>
          <w:color w:val="44546A"/>
          <w:sz w:val="22"/>
          <w:szCs w:val="22"/>
          <w:lang w:eastAsia="en-US"/>
        </w:rPr>
        <w:t xml:space="preserve">Fuente: </w:t>
      </w:r>
      <w:r w:rsidR="0001270F" w:rsidRPr="00D33769">
        <w:rPr>
          <w:rFonts w:asciiTheme="majorHAnsi" w:eastAsia="Calibri" w:hAnsiTheme="majorHAnsi" w:cstheme="majorHAnsi"/>
          <w:i/>
          <w:iCs/>
          <w:color w:val="44546A"/>
          <w:sz w:val="22"/>
          <w:szCs w:val="22"/>
          <w:lang w:eastAsia="en-US"/>
        </w:rPr>
        <w:t>Gestión</w:t>
      </w:r>
      <w:r w:rsidRPr="00D33769">
        <w:rPr>
          <w:rFonts w:asciiTheme="majorHAnsi" w:eastAsia="Calibri" w:hAnsiTheme="majorHAnsi" w:cstheme="majorHAnsi"/>
          <w:i/>
          <w:iCs/>
          <w:color w:val="44546A"/>
          <w:sz w:val="22"/>
          <w:szCs w:val="22"/>
          <w:lang w:eastAsia="en-US"/>
        </w:rPr>
        <w:t xml:space="preserve"> de Prevención.</w:t>
      </w:r>
    </w:p>
    <w:p w14:paraId="66124F62" w14:textId="77777777" w:rsidR="008C38EB" w:rsidRPr="00D33769" w:rsidRDefault="008C38EB" w:rsidP="008C38EB">
      <w:pPr>
        <w:jc w:val="center"/>
        <w:rPr>
          <w:rFonts w:asciiTheme="majorHAnsi" w:eastAsia="Calibri" w:hAnsiTheme="majorHAnsi" w:cstheme="majorHAnsi"/>
          <w:i/>
          <w:iCs/>
          <w:color w:val="44546A"/>
          <w:sz w:val="22"/>
          <w:szCs w:val="22"/>
          <w:highlight w:val="yellow"/>
          <w:lang w:eastAsia="en-US"/>
        </w:rPr>
      </w:pPr>
    </w:p>
    <w:p w14:paraId="261BB639" w14:textId="306F24D9" w:rsidR="007D74B9" w:rsidRPr="00D33769" w:rsidRDefault="007D74B9" w:rsidP="007D74B9">
      <w:pPr>
        <w:pStyle w:val="Sinespaciado"/>
        <w:rPr>
          <w:rFonts w:asciiTheme="majorHAnsi" w:eastAsia="Arial Unicode MS" w:hAnsiTheme="majorHAnsi" w:cstheme="majorHAnsi"/>
          <w:b/>
          <w:kern w:val="3"/>
          <w:lang w:eastAsia="es-EC"/>
        </w:rPr>
      </w:pPr>
      <w:r w:rsidRPr="00D33769">
        <w:rPr>
          <w:rFonts w:asciiTheme="majorHAnsi" w:eastAsia="Arial Unicode MS" w:hAnsiTheme="majorHAnsi" w:cstheme="majorHAnsi"/>
          <w:b/>
          <w:kern w:val="3"/>
          <w:lang w:eastAsia="es-EC"/>
        </w:rPr>
        <w:t>Población objetivo:</w:t>
      </w:r>
    </w:p>
    <w:p w14:paraId="102A6793" w14:textId="77777777" w:rsidR="001B1CDA" w:rsidRPr="00D33769" w:rsidRDefault="001B1CDA" w:rsidP="007D74B9">
      <w:pPr>
        <w:pStyle w:val="Sinespaciado"/>
        <w:rPr>
          <w:rFonts w:asciiTheme="majorHAnsi" w:eastAsia="Arial Unicode MS" w:hAnsiTheme="majorHAnsi" w:cstheme="majorHAnsi"/>
          <w:kern w:val="3"/>
          <w:lang w:eastAsia="es-EC"/>
        </w:rPr>
      </w:pPr>
    </w:p>
    <w:p w14:paraId="45D43517" w14:textId="77777777" w:rsidR="007D74B9" w:rsidRPr="00D33769" w:rsidRDefault="007D74B9" w:rsidP="007D74B9">
      <w:pPr>
        <w:pStyle w:val="Sinespaciado"/>
        <w:numPr>
          <w:ilvl w:val="0"/>
          <w:numId w:val="31"/>
        </w:numPr>
        <w:ind w:left="567" w:hanging="425"/>
        <w:jc w:val="both"/>
        <w:rPr>
          <w:rFonts w:asciiTheme="majorHAnsi" w:eastAsia="Arial Unicode MS" w:hAnsiTheme="majorHAnsi" w:cstheme="majorHAnsi"/>
          <w:kern w:val="3"/>
          <w:lang w:eastAsia="es-EC"/>
        </w:rPr>
      </w:pPr>
      <w:r w:rsidRPr="00D33769">
        <w:rPr>
          <w:rFonts w:asciiTheme="majorHAnsi" w:eastAsia="Arial Unicode MS" w:hAnsiTheme="majorHAnsi" w:cstheme="majorHAnsi"/>
          <w:b/>
          <w:kern w:val="3"/>
          <w:lang w:eastAsia="es-EC"/>
        </w:rPr>
        <w:t>Niños y niñas</w:t>
      </w:r>
      <w:r w:rsidRPr="00D33769">
        <w:rPr>
          <w:rFonts w:asciiTheme="majorHAnsi" w:eastAsia="Arial Unicode MS" w:hAnsiTheme="majorHAnsi" w:cstheme="majorHAnsi"/>
          <w:kern w:val="3"/>
          <w:lang w:eastAsia="es-EC"/>
        </w:rPr>
        <w:t>: Se impartieron charlas y talleres en escuelas y colegios para enseñar a los niños y niñas sobre la importancia de la prevención de riesgos.</w:t>
      </w:r>
    </w:p>
    <w:p w14:paraId="79058027" w14:textId="77777777" w:rsidR="007D74B9" w:rsidRPr="00D33769" w:rsidRDefault="007D74B9" w:rsidP="007D74B9">
      <w:pPr>
        <w:pStyle w:val="Sinespaciado"/>
        <w:numPr>
          <w:ilvl w:val="0"/>
          <w:numId w:val="31"/>
        </w:numPr>
        <w:ind w:left="567" w:hanging="425"/>
        <w:jc w:val="both"/>
        <w:rPr>
          <w:rFonts w:asciiTheme="majorHAnsi" w:eastAsia="Arial Unicode MS" w:hAnsiTheme="majorHAnsi" w:cstheme="majorHAnsi"/>
          <w:kern w:val="3"/>
          <w:lang w:eastAsia="es-EC"/>
        </w:rPr>
      </w:pPr>
      <w:r w:rsidRPr="00D33769">
        <w:rPr>
          <w:rFonts w:asciiTheme="majorHAnsi" w:eastAsia="Arial Unicode MS" w:hAnsiTheme="majorHAnsi" w:cstheme="majorHAnsi"/>
          <w:b/>
          <w:kern w:val="3"/>
          <w:lang w:eastAsia="es-EC"/>
        </w:rPr>
        <w:t>Adultos:</w:t>
      </w:r>
      <w:r w:rsidRPr="00D33769">
        <w:rPr>
          <w:rFonts w:asciiTheme="majorHAnsi" w:eastAsia="Arial Unicode MS" w:hAnsiTheme="majorHAnsi" w:cstheme="majorHAnsi"/>
          <w:kern w:val="3"/>
          <w:lang w:eastAsia="es-EC"/>
        </w:rPr>
        <w:t xml:space="preserve"> Se realizaron charlas y capacitaciones en empresas, instituciones públicas y otros lugares de la comunidad para concientizar a los adultos sobre la importancia de la prevención de riesgos.</w:t>
      </w:r>
    </w:p>
    <w:p w14:paraId="63125F56" w14:textId="77777777" w:rsidR="007D74B9" w:rsidRPr="00D33769" w:rsidRDefault="007D74B9" w:rsidP="007D74B9">
      <w:pPr>
        <w:pStyle w:val="Sinespaciado"/>
        <w:ind w:left="142"/>
        <w:jc w:val="both"/>
        <w:rPr>
          <w:rFonts w:asciiTheme="majorHAnsi" w:eastAsia="Arial Unicode MS" w:hAnsiTheme="majorHAnsi" w:cstheme="majorHAnsi"/>
          <w:kern w:val="3"/>
          <w:lang w:eastAsia="es-EC"/>
        </w:rPr>
      </w:pPr>
    </w:p>
    <w:p w14:paraId="1D52A5B3" w14:textId="77777777" w:rsidR="005E0175" w:rsidRDefault="005E0175" w:rsidP="007D74B9">
      <w:pPr>
        <w:pStyle w:val="Sinespaciado"/>
        <w:ind w:left="142"/>
        <w:jc w:val="both"/>
        <w:rPr>
          <w:rFonts w:asciiTheme="majorHAnsi" w:eastAsia="Arial Unicode MS" w:hAnsiTheme="majorHAnsi" w:cstheme="majorHAnsi"/>
          <w:b/>
          <w:kern w:val="3"/>
          <w:lang w:eastAsia="es-EC"/>
        </w:rPr>
      </w:pPr>
    </w:p>
    <w:p w14:paraId="39D19324" w14:textId="77777777" w:rsidR="005E0175" w:rsidRDefault="005E0175" w:rsidP="007D74B9">
      <w:pPr>
        <w:pStyle w:val="Sinespaciado"/>
        <w:ind w:left="142"/>
        <w:jc w:val="both"/>
        <w:rPr>
          <w:rFonts w:asciiTheme="majorHAnsi" w:eastAsia="Arial Unicode MS" w:hAnsiTheme="majorHAnsi" w:cstheme="majorHAnsi"/>
          <w:b/>
          <w:kern w:val="3"/>
          <w:lang w:eastAsia="es-EC"/>
        </w:rPr>
      </w:pPr>
    </w:p>
    <w:p w14:paraId="4918CEF0" w14:textId="77777777" w:rsidR="005E0175" w:rsidRDefault="005E0175" w:rsidP="007D74B9">
      <w:pPr>
        <w:pStyle w:val="Sinespaciado"/>
        <w:ind w:left="142"/>
        <w:jc w:val="both"/>
        <w:rPr>
          <w:rFonts w:asciiTheme="majorHAnsi" w:eastAsia="Arial Unicode MS" w:hAnsiTheme="majorHAnsi" w:cstheme="majorHAnsi"/>
          <w:b/>
          <w:kern w:val="3"/>
          <w:lang w:eastAsia="es-EC"/>
        </w:rPr>
      </w:pPr>
    </w:p>
    <w:p w14:paraId="52E05A28" w14:textId="51DDE7F7" w:rsidR="007D74B9" w:rsidRPr="00D33769" w:rsidRDefault="007D74B9" w:rsidP="007D74B9">
      <w:pPr>
        <w:pStyle w:val="Sinespaciado"/>
        <w:ind w:left="142"/>
        <w:jc w:val="both"/>
        <w:rPr>
          <w:rFonts w:asciiTheme="majorHAnsi" w:eastAsia="Arial Unicode MS" w:hAnsiTheme="majorHAnsi" w:cstheme="majorHAnsi"/>
          <w:b/>
          <w:kern w:val="3"/>
          <w:lang w:eastAsia="es-EC"/>
        </w:rPr>
      </w:pPr>
      <w:r w:rsidRPr="00D33769">
        <w:rPr>
          <w:rFonts w:asciiTheme="majorHAnsi" w:eastAsia="Arial Unicode MS" w:hAnsiTheme="majorHAnsi" w:cstheme="majorHAnsi"/>
          <w:b/>
          <w:kern w:val="3"/>
          <w:lang w:eastAsia="es-EC"/>
        </w:rPr>
        <w:t>Resultados:</w:t>
      </w:r>
    </w:p>
    <w:p w14:paraId="03EF8A4D" w14:textId="77777777" w:rsidR="001B1CDA" w:rsidRPr="00D33769" w:rsidRDefault="001B1CDA" w:rsidP="007D74B9">
      <w:pPr>
        <w:pStyle w:val="Sinespaciado"/>
        <w:ind w:left="142"/>
        <w:jc w:val="both"/>
        <w:rPr>
          <w:rFonts w:asciiTheme="majorHAnsi" w:eastAsia="Arial Unicode MS" w:hAnsiTheme="majorHAnsi" w:cstheme="majorHAnsi"/>
          <w:kern w:val="3"/>
          <w:lang w:eastAsia="es-EC"/>
        </w:rPr>
      </w:pPr>
    </w:p>
    <w:p w14:paraId="17995051" w14:textId="77777777" w:rsidR="007D74B9" w:rsidRPr="00D33769" w:rsidRDefault="007D74B9" w:rsidP="007D74B9">
      <w:pPr>
        <w:pStyle w:val="Sinespaciado"/>
        <w:numPr>
          <w:ilvl w:val="0"/>
          <w:numId w:val="32"/>
        </w:numPr>
        <w:ind w:left="567" w:hanging="425"/>
        <w:jc w:val="both"/>
        <w:rPr>
          <w:rFonts w:asciiTheme="majorHAnsi" w:eastAsia="Arial Unicode MS" w:hAnsiTheme="majorHAnsi" w:cstheme="majorHAnsi"/>
          <w:kern w:val="3"/>
          <w:lang w:eastAsia="es-EC"/>
        </w:rPr>
      </w:pPr>
      <w:r w:rsidRPr="00D33769">
        <w:rPr>
          <w:rFonts w:asciiTheme="majorHAnsi" w:eastAsia="Arial Unicode MS" w:hAnsiTheme="majorHAnsi" w:cstheme="majorHAnsi"/>
          <w:b/>
          <w:kern w:val="3"/>
          <w:lang w:eastAsia="es-EC"/>
        </w:rPr>
        <w:t>Aumento del conocimiento sobre la prevención de riesgos:</w:t>
      </w:r>
      <w:r w:rsidRPr="00D33769">
        <w:rPr>
          <w:rFonts w:asciiTheme="majorHAnsi" w:eastAsia="Arial Unicode MS" w:hAnsiTheme="majorHAnsi" w:cstheme="majorHAnsi"/>
          <w:kern w:val="3"/>
          <w:lang w:eastAsia="es-EC"/>
        </w:rPr>
        <w:t xml:space="preserve"> Las actividades de capacitación tuvieron un impacto positivo en el conocimiento de la comunidad sobre la prevención de riesgos.</w:t>
      </w:r>
    </w:p>
    <w:p w14:paraId="6FAAEA92" w14:textId="77777777" w:rsidR="008C38EB" w:rsidRPr="00D33769" w:rsidRDefault="007D74B9" w:rsidP="007D74B9">
      <w:pPr>
        <w:pStyle w:val="Sinespaciado"/>
        <w:numPr>
          <w:ilvl w:val="0"/>
          <w:numId w:val="32"/>
        </w:numPr>
        <w:ind w:left="567" w:hanging="425"/>
        <w:jc w:val="both"/>
        <w:rPr>
          <w:rFonts w:asciiTheme="majorHAnsi" w:hAnsiTheme="majorHAnsi" w:cstheme="majorHAnsi"/>
          <w:b/>
        </w:rPr>
      </w:pPr>
      <w:r w:rsidRPr="00D33769">
        <w:rPr>
          <w:rFonts w:asciiTheme="majorHAnsi" w:eastAsia="Arial Unicode MS" w:hAnsiTheme="majorHAnsi" w:cstheme="majorHAnsi"/>
          <w:b/>
          <w:kern w:val="3"/>
          <w:lang w:eastAsia="es-EC"/>
        </w:rPr>
        <w:t>Mayor conciencia sobre la importancia de la seguridad</w:t>
      </w:r>
      <w:r w:rsidRPr="00D33769">
        <w:rPr>
          <w:rFonts w:asciiTheme="majorHAnsi" w:eastAsia="Arial Unicode MS" w:hAnsiTheme="majorHAnsi" w:cstheme="majorHAnsi"/>
          <w:kern w:val="3"/>
          <w:lang w:eastAsia="es-EC"/>
        </w:rPr>
        <w:t>: La comunidad se ha vuelto más consciente de la importancia de la seguridad y toma medidas para prevenir riesgos.</w:t>
      </w:r>
    </w:p>
    <w:p w14:paraId="7C908D51" w14:textId="77777777" w:rsidR="00CD0217" w:rsidRPr="00D33769" w:rsidRDefault="00CD0217" w:rsidP="00CD0217">
      <w:pPr>
        <w:pStyle w:val="Sinespaciado"/>
        <w:jc w:val="both"/>
        <w:rPr>
          <w:rFonts w:asciiTheme="majorHAnsi" w:eastAsia="Arial Unicode MS" w:hAnsiTheme="majorHAnsi" w:cstheme="majorHAnsi"/>
          <w:kern w:val="3"/>
          <w:highlight w:val="yellow"/>
          <w:lang w:eastAsia="es-EC"/>
        </w:rPr>
      </w:pPr>
    </w:p>
    <w:p w14:paraId="7A2E84C7" w14:textId="77777777" w:rsidR="00CD0217" w:rsidRPr="00D33769" w:rsidRDefault="00CD0217" w:rsidP="00CD0217">
      <w:pPr>
        <w:pStyle w:val="Sinespaciado"/>
        <w:jc w:val="both"/>
        <w:rPr>
          <w:rFonts w:asciiTheme="majorHAnsi" w:eastAsia="Arial Unicode MS" w:hAnsiTheme="majorHAnsi" w:cstheme="majorHAnsi"/>
          <w:b/>
          <w:bCs/>
          <w:kern w:val="3"/>
          <w:highlight w:val="yellow"/>
          <w:lang w:eastAsia="es-EC"/>
        </w:rPr>
      </w:pPr>
    </w:p>
    <w:p w14:paraId="66B4625F" w14:textId="0CB9A922" w:rsidR="00CD0217" w:rsidRPr="00D33769" w:rsidRDefault="00CD0217" w:rsidP="00CD0217">
      <w:pPr>
        <w:pStyle w:val="Sinespaciado"/>
        <w:jc w:val="both"/>
        <w:rPr>
          <w:rFonts w:asciiTheme="majorHAnsi" w:eastAsia="Arial Unicode MS" w:hAnsiTheme="majorHAnsi" w:cstheme="majorHAnsi"/>
          <w:b/>
          <w:bCs/>
          <w:kern w:val="3"/>
          <w:lang w:eastAsia="es-EC"/>
        </w:rPr>
      </w:pPr>
      <w:r w:rsidRPr="00D33769">
        <w:rPr>
          <w:rFonts w:asciiTheme="majorHAnsi" w:hAnsiTheme="majorHAnsi" w:cstheme="majorHAnsi"/>
          <w:b/>
        </w:rPr>
        <w:t xml:space="preserve">3.1.1.2. </w:t>
      </w:r>
      <w:r w:rsidRPr="00D33769">
        <w:rPr>
          <w:rFonts w:asciiTheme="majorHAnsi" w:eastAsia="Arial Unicode MS" w:hAnsiTheme="majorHAnsi" w:cstheme="majorHAnsi"/>
          <w:b/>
          <w:bCs/>
          <w:kern w:val="3"/>
          <w:lang w:eastAsia="es-EC"/>
        </w:rPr>
        <w:t xml:space="preserve">Club infantil </w:t>
      </w:r>
      <w:proofErr w:type="spellStart"/>
      <w:r w:rsidRPr="00D33769">
        <w:rPr>
          <w:rFonts w:asciiTheme="majorHAnsi" w:eastAsia="Arial Unicode MS" w:hAnsiTheme="majorHAnsi" w:cstheme="majorHAnsi"/>
          <w:b/>
          <w:bCs/>
          <w:kern w:val="3"/>
          <w:lang w:eastAsia="es-EC"/>
        </w:rPr>
        <w:t>bomberil</w:t>
      </w:r>
      <w:proofErr w:type="spellEnd"/>
    </w:p>
    <w:p w14:paraId="16DE4B07" w14:textId="77777777" w:rsidR="00CD0217" w:rsidRPr="00D33769" w:rsidRDefault="00CD0217" w:rsidP="00CD0217">
      <w:pPr>
        <w:pStyle w:val="Sinespaciado"/>
        <w:jc w:val="both"/>
        <w:rPr>
          <w:rFonts w:asciiTheme="majorHAnsi" w:eastAsia="Arial Unicode MS" w:hAnsiTheme="majorHAnsi" w:cstheme="majorHAnsi"/>
          <w:kern w:val="3"/>
          <w:highlight w:val="yellow"/>
          <w:lang w:eastAsia="es-EC"/>
        </w:rPr>
      </w:pPr>
    </w:p>
    <w:p w14:paraId="1AE4195A" w14:textId="77777777" w:rsidR="00CD0217" w:rsidRPr="00D33769" w:rsidRDefault="00CD0217" w:rsidP="00CD0217">
      <w:pPr>
        <w:pStyle w:val="Sinespaciado"/>
        <w:jc w:val="both"/>
        <w:rPr>
          <w:rFonts w:asciiTheme="majorHAnsi" w:eastAsia="Arial Unicode MS" w:hAnsiTheme="majorHAnsi" w:cstheme="majorHAnsi"/>
          <w:b/>
          <w:bCs/>
          <w:kern w:val="3"/>
          <w:lang w:val="es-EC"/>
        </w:rPr>
      </w:pPr>
      <w:r w:rsidRPr="00D33769">
        <w:rPr>
          <w:rFonts w:asciiTheme="majorHAnsi" w:eastAsia="Arial Unicode MS" w:hAnsiTheme="majorHAnsi" w:cstheme="majorHAnsi"/>
          <w:b/>
          <w:bCs/>
          <w:kern w:val="3"/>
          <w:lang w:val="es-EC"/>
        </w:rPr>
        <w:t>Objetivo General</w:t>
      </w:r>
    </w:p>
    <w:p w14:paraId="6C086669" w14:textId="77777777" w:rsidR="00CD0217" w:rsidRPr="00D33769" w:rsidRDefault="00CD0217" w:rsidP="00CD0217">
      <w:pPr>
        <w:pStyle w:val="Sinespaciado"/>
        <w:jc w:val="both"/>
        <w:rPr>
          <w:rFonts w:asciiTheme="majorHAnsi" w:eastAsia="Arial Unicode MS" w:hAnsiTheme="majorHAnsi" w:cstheme="majorHAnsi"/>
          <w:kern w:val="3"/>
          <w:lang w:val="es-EC"/>
        </w:rPr>
      </w:pPr>
    </w:p>
    <w:p w14:paraId="3BAD64A4" w14:textId="454DDDC3" w:rsidR="00CD0217" w:rsidRPr="00D33769" w:rsidRDefault="00CD0217" w:rsidP="00CD0217">
      <w:pPr>
        <w:pStyle w:val="Sinespaciado"/>
        <w:jc w:val="both"/>
        <w:rPr>
          <w:rFonts w:asciiTheme="majorHAnsi" w:eastAsia="Arial Unicode MS" w:hAnsiTheme="majorHAnsi" w:cstheme="majorHAnsi"/>
          <w:kern w:val="3"/>
          <w:lang w:val="es-EC"/>
        </w:rPr>
      </w:pPr>
      <w:r w:rsidRPr="00D33769">
        <w:rPr>
          <w:rFonts w:asciiTheme="majorHAnsi" w:eastAsia="Arial Unicode MS" w:hAnsiTheme="majorHAnsi" w:cstheme="majorHAnsi"/>
          <w:kern w:val="3"/>
          <w:lang w:val="es-EC"/>
        </w:rPr>
        <w:t>Contribuir al desarrollo integral de niños y niñas mediante una formación orientada en valores, ética, conciencia social, trabajo en equipo, respeto por la naturaleza y fortalecimiento de la confianza en sí mismos, promoviendo así una ciudadanía responsable y comprometida con la seguridad y el bienestar de la comunidad.</w:t>
      </w:r>
    </w:p>
    <w:p w14:paraId="574154EF" w14:textId="77777777" w:rsidR="003D21EA" w:rsidRPr="00D33769" w:rsidRDefault="003D21EA" w:rsidP="00CD0217">
      <w:pPr>
        <w:pStyle w:val="Sinespaciado"/>
        <w:jc w:val="both"/>
        <w:rPr>
          <w:rFonts w:asciiTheme="majorHAnsi" w:eastAsia="Arial Unicode MS" w:hAnsiTheme="majorHAnsi" w:cstheme="majorHAnsi"/>
          <w:kern w:val="3"/>
          <w:lang w:val="es-EC"/>
        </w:rPr>
      </w:pPr>
    </w:p>
    <w:p w14:paraId="313AE2DE" w14:textId="36079C65" w:rsidR="003D21EA" w:rsidRPr="00D33769" w:rsidRDefault="003D21EA" w:rsidP="003D21EA">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Curso Vacacional – Bomberos Jr.</w:t>
      </w:r>
    </w:p>
    <w:p w14:paraId="3B1E3651" w14:textId="77777777" w:rsidR="003D21EA" w:rsidRPr="00D33769" w:rsidRDefault="003D21EA" w:rsidP="003D21EA">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 2024</w:t>
      </w:r>
    </w:p>
    <w:p w14:paraId="55C09A3F" w14:textId="57388D53" w:rsidR="002A2525" w:rsidRPr="00D33769" w:rsidRDefault="002A2525" w:rsidP="00CD0217">
      <w:pPr>
        <w:pStyle w:val="Sinespaciado"/>
        <w:jc w:val="both"/>
        <w:rPr>
          <w:rFonts w:asciiTheme="majorHAnsi" w:eastAsia="Arial Unicode MS" w:hAnsiTheme="majorHAnsi" w:cstheme="majorHAnsi"/>
          <w:kern w:val="3"/>
          <w:lang w:val="es-EC"/>
        </w:rPr>
      </w:pPr>
    </w:p>
    <w:p w14:paraId="482142C2" w14:textId="183A6312" w:rsidR="002A2525" w:rsidRPr="00D33769" w:rsidRDefault="002A2525" w:rsidP="002A2525">
      <w:pPr>
        <w:pStyle w:val="Sinespaciado"/>
        <w:jc w:val="both"/>
        <w:rPr>
          <w:rFonts w:asciiTheme="majorHAnsi" w:eastAsia="Arial Unicode MS" w:hAnsiTheme="majorHAnsi" w:cstheme="majorHAnsi"/>
          <w:kern w:val="3"/>
          <w:lang w:val="es-EC"/>
        </w:rPr>
      </w:pPr>
      <w:r w:rsidRPr="00D33769">
        <w:rPr>
          <w:rFonts w:asciiTheme="majorHAnsi" w:eastAsia="Arial Unicode MS" w:hAnsiTheme="majorHAnsi" w:cstheme="majorHAnsi"/>
          <w:noProof/>
          <w:kern w:val="3"/>
          <w:lang w:val="en-US"/>
        </w:rPr>
        <w:drawing>
          <wp:inline distT="0" distB="0" distL="0" distR="0" wp14:anchorId="46D78597" wp14:editId="04C807FD">
            <wp:extent cx="2667000" cy="2000250"/>
            <wp:effectExtent l="0" t="0" r="0" b="0"/>
            <wp:docPr id="7" name="Imagen 7" descr="C:\Users\Usuario\Desktop\RENDICION DE CUENTAS - MATERIAL APOYO-TRABAJO-FORMULARIO\fotos general\foto bomberos 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RENDICION DE CUENTAS - MATERIAL APOYO-TRABAJO-FORMULARIO\fotos general\foto bomberos jr.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0735" cy="2003051"/>
                    </a:xfrm>
                    <a:prstGeom prst="rect">
                      <a:avLst/>
                    </a:prstGeom>
                    <a:noFill/>
                    <a:ln>
                      <a:noFill/>
                    </a:ln>
                  </pic:spPr>
                </pic:pic>
              </a:graphicData>
            </a:graphic>
          </wp:inline>
        </w:drawing>
      </w:r>
      <w:r w:rsidRPr="00D33769">
        <w:rPr>
          <w:rFonts w:asciiTheme="majorHAnsi" w:eastAsia="Arial Unicode MS" w:hAnsiTheme="majorHAnsi" w:cstheme="majorHAnsi"/>
          <w:kern w:val="3"/>
          <w:lang w:val="es-EC"/>
        </w:rPr>
        <w:t xml:space="preserve">       </w:t>
      </w:r>
      <w:r w:rsidRPr="00D33769">
        <w:rPr>
          <w:rFonts w:asciiTheme="majorHAnsi" w:eastAsia="Arial Unicode MS" w:hAnsiTheme="majorHAnsi" w:cstheme="majorHAnsi"/>
          <w:noProof/>
          <w:kern w:val="3"/>
          <w:highlight w:val="yellow"/>
          <w:lang w:val="en-US"/>
        </w:rPr>
        <w:drawing>
          <wp:inline distT="0" distB="0" distL="0" distR="0" wp14:anchorId="5806EC51" wp14:editId="2100EEE3">
            <wp:extent cx="2495550" cy="2281555"/>
            <wp:effectExtent l="0" t="0" r="0" b="4445"/>
            <wp:docPr id="8" name="Imagen 8" descr="C:\Users\Usuario\AppData\Local\Temp\c5097a1e-58f8-4856-a87f-b8ee9e2d700e_fotos bomberos jr-comunidad-inspeccion.zip.00e\WhatsApp Image 2025-06-04 at 21.38.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Temp\c5097a1e-58f8-4856-a87f-b8ee9e2d700e_fotos bomberos jr-comunidad-inspeccion.zip.00e\WhatsApp Image 2025-06-04 at 21.38.47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1086" cy="2304901"/>
                    </a:xfrm>
                    <a:prstGeom prst="rect">
                      <a:avLst/>
                    </a:prstGeom>
                    <a:noFill/>
                    <a:ln>
                      <a:noFill/>
                    </a:ln>
                  </pic:spPr>
                </pic:pic>
              </a:graphicData>
            </a:graphic>
          </wp:inline>
        </w:drawing>
      </w:r>
      <w:r w:rsidRPr="00D33769">
        <w:rPr>
          <w:rFonts w:asciiTheme="majorHAnsi" w:eastAsia="Arial Unicode MS" w:hAnsiTheme="majorHAnsi" w:cstheme="majorHAnsi"/>
          <w:kern w:val="3"/>
          <w:lang w:val="es-EC"/>
        </w:rPr>
        <w:t xml:space="preserve"> </w:t>
      </w:r>
    </w:p>
    <w:p w14:paraId="16919C40" w14:textId="2EEBDEBF" w:rsidR="00CD0217" w:rsidRPr="00D33769" w:rsidRDefault="00CD0217" w:rsidP="00CD0217">
      <w:pPr>
        <w:pStyle w:val="Sinespaciado"/>
        <w:jc w:val="both"/>
        <w:rPr>
          <w:rFonts w:asciiTheme="majorHAnsi" w:eastAsia="Arial Unicode MS" w:hAnsiTheme="majorHAnsi" w:cstheme="majorHAnsi"/>
          <w:kern w:val="3"/>
          <w:lang w:val="es-EC"/>
        </w:rPr>
      </w:pPr>
    </w:p>
    <w:p w14:paraId="6EF19F50" w14:textId="77777777" w:rsidR="002A2525" w:rsidRPr="00D33769" w:rsidRDefault="002A2525" w:rsidP="002A2525">
      <w:pPr>
        <w:jc w:val="center"/>
        <w:rPr>
          <w:rFonts w:asciiTheme="majorHAnsi" w:eastAsia="Calibri" w:hAnsiTheme="majorHAnsi" w:cstheme="majorHAnsi"/>
          <w:i/>
          <w:iCs/>
          <w:color w:val="44546A"/>
          <w:sz w:val="22"/>
          <w:szCs w:val="22"/>
          <w:lang w:eastAsia="en-US"/>
        </w:rPr>
      </w:pPr>
      <w:r w:rsidRPr="00D33769">
        <w:rPr>
          <w:rFonts w:asciiTheme="majorHAnsi" w:eastAsia="Calibri" w:hAnsiTheme="majorHAnsi" w:cstheme="majorHAnsi"/>
          <w:i/>
          <w:iCs/>
          <w:color w:val="44546A"/>
          <w:sz w:val="22"/>
          <w:szCs w:val="22"/>
          <w:lang w:eastAsia="en-US"/>
        </w:rPr>
        <w:t>Fuente: Gestión de Prevención.</w:t>
      </w:r>
    </w:p>
    <w:p w14:paraId="29CD1C4E" w14:textId="77777777" w:rsidR="002A2525" w:rsidRPr="00D33769" w:rsidRDefault="002A2525" w:rsidP="00CD0217">
      <w:pPr>
        <w:pStyle w:val="Sinespaciado"/>
        <w:jc w:val="both"/>
        <w:rPr>
          <w:rFonts w:asciiTheme="majorHAnsi" w:eastAsia="Arial Unicode MS" w:hAnsiTheme="majorHAnsi" w:cstheme="majorHAnsi"/>
          <w:kern w:val="3"/>
          <w:lang w:val="es-EC"/>
        </w:rPr>
      </w:pPr>
    </w:p>
    <w:p w14:paraId="3F90E413" w14:textId="77777777" w:rsidR="003D21EA" w:rsidRPr="00D33769" w:rsidRDefault="003D21EA" w:rsidP="00CD0217">
      <w:pPr>
        <w:pStyle w:val="Sinespaciado"/>
        <w:jc w:val="both"/>
        <w:rPr>
          <w:rFonts w:asciiTheme="majorHAnsi" w:eastAsia="Arial Unicode MS" w:hAnsiTheme="majorHAnsi" w:cstheme="majorHAnsi"/>
          <w:kern w:val="3"/>
        </w:rPr>
      </w:pPr>
    </w:p>
    <w:p w14:paraId="49181059" w14:textId="306576F2" w:rsidR="00CD0217" w:rsidRPr="00D33769" w:rsidRDefault="00CD0217" w:rsidP="00CD0217">
      <w:pPr>
        <w:pStyle w:val="Sinespaciado"/>
        <w:jc w:val="both"/>
        <w:rPr>
          <w:rFonts w:asciiTheme="majorHAnsi" w:eastAsia="Arial Unicode MS" w:hAnsiTheme="majorHAnsi" w:cstheme="majorHAnsi"/>
          <w:kern w:val="3"/>
        </w:rPr>
      </w:pPr>
      <w:r w:rsidRPr="00D33769">
        <w:rPr>
          <w:rFonts w:asciiTheme="majorHAnsi" w:eastAsia="Arial Unicode MS" w:hAnsiTheme="majorHAnsi" w:cstheme="majorHAnsi"/>
          <w:kern w:val="3"/>
        </w:rPr>
        <w:t>En este espacio participativo se brindó a niñas, niños y preadolescentes la oportunidad de interactuar activamente en programas, eventos, actividades y proyectos orientados a su formación integral. Estas acciones promovieron su crecimiento como ciudadanos conscientes, solidarios y con vocación de servicio, con miras a convertirse en agentes de cambio positivo y promotores de unidad comunitaria.</w:t>
      </w:r>
    </w:p>
    <w:p w14:paraId="228441DC" w14:textId="77777777" w:rsidR="00CD0217" w:rsidRPr="00D33769" w:rsidRDefault="00CD0217" w:rsidP="00CD0217">
      <w:pPr>
        <w:pStyle w:val="Sinespaciado"/>
        <w:jc w:val="both"/>
        <w:rPr>
          <w:rFonts w:asciiTheme="majorHAnsi" w:eastAsia="Arial Unicode MS" w:hAnsiTheme="majorHAnsi" w:cstheme="majorHAnsi"/>
          <w:kern w:val="3"/>
        </w:rPr>
      </w:pPr>
    </w:p>
    <w:p w14:paraId="278961B9" w14:textId="77777777" w:rsidR="006F0EE5" w:rsidRDefault="006F0EE5" w:rsidP="00CD0217">
      <w:pPr>
        <w:pStyle w:val="Sinespaciado"/>
        <w:jc w:val="both"/>
        <w:rPr>
          <w:rFonts w:asciiTheme="majorHAnsi" w:eastAsia="Arial Unicode MS" w:hAnsiTheme="majorHAnsi" w:cstheme="majorHAnsi"/>
          <w:kern w:val="3"/>
        </w:rPr>
      </w:pPr>
    </w:p>
    <w:p w14:paraId="2886CBFD" w14:textId="77777777" w:rsidR="006F0EE5" w:rsidRDefault="006F0EE5" w:rsidP="00CD0217">
      <w:pPr>
        <w:pStyle w:val="Sinespaciado"/>
        <w:jc w:val="both"/>
        <w:rPr>
          <w:rFonts w:asciiTheme="majorHAnsi" w:eastAsia="Arial Unicode MS" w:hAnsiTheme="majorHAnsi" w:cstheme="majorHAnsi"/>
          <w:kern w:val="3"/>
        </w:rPr>
      </w:pPr>
    </w:p>
    <w:p w14:paraId="6F37AB37" w14:textId="77777777" w:rsidR="006F0EE5" w:rsidRDefault="006F0EE5" w:rsidP="00CD0217">
      <w:pPr>
        <w:pStyle w:val="Sinespaciado"/>
        <w:jc w:val="both"/>
        <w:rPr>
          <w:rFonts w:asciiTheme="majorHAnsi" w:eastAsia="Arial Unicode MS" w:hAnsiTheme="majorHAnsi" w:cstheme="majorHAnsi"/>
          <w:kern w:val="3"/>
        </w:rPr>
      </w:pPr>
    </w:p>
    <w:p w14:paraId="087C8D8B" w14:textId="77777777" w:rsidR="006F0EE5" w:rsidRDefault="006F0EE5" w:rsidP="00CD0217">
      <w:pPr>
        <w:pStyle w:val="Sinespaciado"/>
        <w:jc w:val="both"/>
        <w:rPr>
          <w:rFonts w:asciiTheme="majorHAnsi" w:eastAsia="Arial Unicode MS" w:hAnsiTheme="majorHAnsi" w:cstheme="majorHAnsi"/>
          <w:kern w:val="3"/>
        </w:rPr>
      </w:pPr>
    </w:p>
    <w:p w14:paraId="3B38069E" w14:textId="0B20E84D" w:rsidR="00CD0217" w:rsidRDefault="00CD0217" w:rsidP="00CD0217">
      <w:pPr>
        <w:pStyle w:val="Sinespaciado"/>
        <w:jc w:val="both"/>
        <w:rPr>
          <w:rFonts w:asciiTheme="majorHAnsi" w:eastAsia="Arial Unicode MS" w:hAnsiTheme="majorHAnsi" w:cstheme="majorHAnsi"/>
          <w:kern w:val="3"/>
        </w:rPr>
      </w:pPr>
      <w:r w:rsidRPr="00D33769">
        <w:rPr>
          <w:rFonts w:asciiTheme="majorHAnsi" w:eastAsia="Arial Unicode MS" w:hAnsiTheme="majorHAnsi" w:cstheme="majorHAnsi"/>
          <w:kern w:val="3"/>
        </w:rPr>
        <w:t xml:space="preserve">A través de la ejecución del Club Infantil </w:t>
      </w:r>
      <w:proofErr w:type="spellStart"/>
      <w:r w:rsidRPr="00D33769">
        <w:rPr>
          <w:rFonts w:asciiTheme="majorHAnsi" w:eastAsia="Arial Unicode MS" w:hAnsiTheme="majorHAnsi" w:cstheme="majorHAnsi"/>
          <w:kern w:val="3"/>
        </w:rPr>
        <w:t>Bomberil</w:t>
      </w:r>
      <w:proofErr w:type="spellEnd"/>
      <w:r w:rsidRPr="00D33769">
        <w:rPr>
          <w:rFonts w:asciiTheme="majorHAnsi" w:eastAsia="Arial Unicode MS" w:hAnsiTheme="majorHAnsi" w:cstheme="majorHAnsi"/>
          <w:kern w:val="3"/>
        </w:rPr>
        <w:t>, se lograron los siguientes resultados:</w:t>
      </w:r>
    </w:p>
    <w:p w14:paraId="1D25308C" w14:textId="77777777" w:rsidR="005E0175" w:rsidRPr="00D33769" w:rsidRDefault="005E0175" w:rsidP="00CD0217">
      <w:pPr>
        <w:pStyle w:val="Sinespaciado"/>
        <w:jc w:val="both"/>
        <w:rPr>
          <w:rFonts w:asciiTheme="majorHAnsi" w:eastAsia="Arial Unicode MS" w:hAnsiTheme="majorHAnsi" w:cstheme="majorHAnsi"/>
          <w:kern w:val="3"/>
        </w:rPr>
      </w:pPr>
    </w:p>
    <w:p w14:paraId="6F629E88" w14:textId="20A60636" w:rsidR="00CD0217" w:rsidRPr="00D33769" w:rsidRDefault="00CD0217" w:rsidP="00CD0217">
      <w:pPr>
        <w:pStyle w:val="Sinespaciado"/>
        <w:numPr>
          <w:ilvl w:val="0"/>
          <w:numId w:val="43"/>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La participación a</w:t>
      </w:r>
      <w:r w:rsidR="00540ECC" w:rsidRPr="00D33769">
        <w:rPr>
          <w:rFonts w:asciiTheme="majorHAnsi" w:eastAsia="Arial Unicode MS" w:hAnsiTheme="majorHAnsi" w:cstheme="majorHAnsi"/>
          <w:kern w:val="3"/>
        </w:rPr>
        <w:t>ctiva de 36</w:t>
      </w:r>
      <w:r w:rsidRPr="00D33769">
        <w:rPr>
          <w:rFonts w:asciiTheme="majorHAnsi" w:eastAsia="Arial Unicode MS" w:hAnsiTheme="majorHAnsi" w:cstheme="majorHAnsi"/>
          <w:kern w:val="3"/>
        </w:rPr>
        <w:t xml:space="preserve"> niñas y niños, con edades comprendidas entre los 8 y 12 años.</w:t>
      </w:r>
    </w:p>
    <w:p w14:paraId="3568BE05" w14:textId="77777777" w:rsidR="00CD0217" w:rsidRPr="00D33769" w:rsidRDefault="00CD0217" w:rsidP="00CD0217">
      <w:pPr>
        <w:pStyle w:val="Sinespaciado"/>
        <w:numPr>
          <w:ilvl w:val="0"/>
          <w:numId w:val="43"/>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El fortalecimiento del vínculo entre la comunidad y el Cuerpo de Bomberos Municipal del Cantón Pastaza, mediante la exposición y socialización de las actividades operativas, preventivas y educativas que desarrolla la institución, así como de sus unidades especializadas.</w:t>
      </w:r>
    </w:p>
    <w:p w14:paraId="7ED80380" w14:textId="77777777" w:rsidR="00CD0217" w:rsidRPr="00D33769" w:rsidRDefault="00CD0217" w:rsidP="00CD0217">
      <w:pPr>
        <w:pStyle w:val="Sinespaciado"/>
        <w:jc w:val="both"/>
        <w:rPr>
          <w:rFonts w:asciiTheme="majorHAnsi" w:eastAsia="Arial Unicode MS" w:hAnsiTheme="majorHAnsi" w:cstheme="majorHAnsi"/>
          <w:kern w:val="3"/>
        </w:rPr>
      </w:pPr>
    </w:p>
    <w:p w14:paraId="0E4E8DFA" w14:textId="46DF47F3" w:rsidR="00CD0217" w:rsidRPr="00D33769" w:rsidRDefault="00CD0217" w:rsidP="00CD0217">
      <w:pPr>
        <w:pStyle w:val="Sinespaciado"/>
        <w:jc w:val="both"/>
        <w:rPr>
          <w:rFonts w:asciiTheme="majorHAnsi" w:eastAsia="Arial Unicode MS" w:hAnsiTheme="majorHAnsi" w:cstheme="majorHAnsi"/>
          <w:kern w:val="3"/>
        </w:rPr>
      </w:pPr>
      <w:r w:rsidRPr="00D33769">
        <w:rPr>
          <w:rFonts w:asciiTheme="majorHAnsi" w:eastAsia="Arial Unicode MS" w:hAnsiTheme="majorHAnsi" w:cstheme="majorHAnsi"/>
          <w:kern w:val="3"/>
        </w:rPr>
        <w:t>Este proyecto constituye una valiosa estrategia de prevención y formación ciudadana, que siembra en las nuevas generaciones el sentido de responsabilidad, disciplina, trabajo en equipo y respeto por la vida, los bienes y el entorno natural.</w:t>
      </w:r>
    </w:p>
    <w:p w14:paraId="4FBED227" w14:textId="52AC0E9A" w:rsidR="002B1FB5" w:rsidRPr="00D33769" w:rsidRDefault="002B1FB5" w:rsidP="005A6A47">
      <w:pPr>
        <w:pStyle w:val="Sinespaciado"/>
        <w:jc w:val="both"/>
        <w:rPr>
          <w:rFonts w:asciiTheme="majorHAnsi" w:hAnsiTheme="majorHAnsi" w:cstheme="majorHAnsi"/>
          <w:b/>
        </w:rPr>
      </w:pPr>
    </w:p>
    <w:p w14:paraId="2AAA586F" w14:textId="77777777" w:rsidR="002B1FB5" w:rsidRPr="00D33769" w:rsidRDefault="002B1FB5" w:rsidP="005A6A47">
      <w:pPr>
        <w:pStyle w:val="Sinespaciado"/>
        <w:jc w:val="both"/>
        <w:rPr>
          <w:rFonts w:asciiTheme="majorHAnsi" w:hAnsiTheme="majorHAnsi" w:cstheme="majorHAnsi"/>
          <w:b/>
        </w:rPr>
      </w:pPr>
    </w:p>
    <w:p w14:paraId="100DB2AE" w14:textId="5E8B8CED" w:rsidR="005A6A47" w:rsidRPr="00D33769" w:rsidRDefault="005A6A47" w:rsidP="005A6A47">
      <w:pPr>
        <w:pStyle w:val="Sinespaciado"/>
        <w:jc w:val="both"/>
        <w:rPr>
          <w:rFonts w:asciiTheme="majorHAnsi" w:eastAsia="Arial Unicode MS" w:hAnsiTheme="majorHAnsi" w:cstheme="majorHAnsi"/>
          <w:b/>
          <w:bCs/>
          <w:kern w:val="3"/>
          <w:lang w:eastAsia="es-EC"/>
        </w:rPr>
      </w:pPr>
      <w:r w:rsidRPr="00D33769">
        <w:rPr>
          <w:rFonts w:asciiTheme="majorHAnsi" w:hAnsiTheme="majorHAnsi" w:cstheme="majorHAnsi"/>
          <w:b/>
        </w:rPr>
        <w:t xml:space="preserve">3.1.1.3. </w:t>
      </w:r>
      <w:r w:rsidRPr="00D33769">
        <w:rPr>
          <w:rFonts w:asciiTheme="majorHAnsi" w:eastAsia="Arial Unicode MS" w:hAnsiTheme="majorHAnsi" w:cstheme="majorHAnsi"/>
          <w:b/>
          <w:bCs/>
          <w:kern w:val="3"/>
          <w:lang w:eastAsia="es-EC"/>
        </w:rPr>
        <w:t xml:space="preserve">Campañas de prevención: </w:t>
      </w:r>
    </w:p>
    <w:p w14:paraId="2EFB9B4F" w14:textId="77777777" w:rsidR="004A0DC3" w:rsidRPr="00D33769" w:rsidRDefault="004A0DC3" w:rsidP="005A6A47">
      <w:pPr>
        <w:pStyle w:val="Sinespaciado"/>
        <w:jc w:val="both"/>
        <w:rPr>
          <w:rFonts w:asciiTheme="majorHAnsi" w:eastAsia="Arial Unicode MS" w:hAnsiTheme="majorHAnsi" w:cstheme="majorHAnsi"/>
          <w:b/>
          <w:bCs/>
          <w:kern w:val="3"/>
          <w:highlight w:val="yellow"/>
          <w:lang w:eastAsia="es-EC"/>
        </w:rPr>
      </w:pPr>
    </w:p>
    <w:p w14:paraId="383489B3" w14:textId="77777777" w:rsidR="004A0DC3" w:rsidRPr="00D33769" w:rsidRDefault="004A0DC3" w:rsidP="004A0DC3">
      <w:pPr>
        <w:pStyle w:val="Sinespaciado"/>
        <w:jc w:val="both"/>
        <w:rPr>
          <w:rFonts w:asciiTheme="majorHAnsi" w:eastAsia="Arial Unicode MS" w:hAnsiTheme="majorHAnsi" w:cstheme="majorHAnsi"/>
          <w:kern w:val="3"/>
        </w:rPr>
      </w:pPr>
      <w:r w:rsidRPr="00D33769">
        <w:rPr>
          <w:rFonts w:asciiTheme="majorHAnsi" w:eastAsia="Arial Unicode MS" w:hAnsiTheme="majorHAnsi" w:cstheme="majorHAnsi"/>
          <w:kern w:val="3"/>
        </w:rPr>
        <w:t>Durante el año 2024, el Cuerpo de Bomberos Municipal del Cantón Pastaza (CBMCP) ejecutó diversas campañas de prevención y concienciación ciudadana a través de la Radio Municipal de Pastaza, como parte de su compromiso con la reducción de riesgos y el fortalecimiento de una cultura de autoprotección.</w:t>
      </w:r>
    </w:p>
    <w:p w14:paraId="1A2C85B0" w14:textId="77777777" w:rsidR="004A0DC3" w:rsidRPr="00D33769" w:rsidRDefault="004A0DC3" w:rsidP="004A0DC3">
      <w:pPr>
        <w:pStyle w:val="Sinespaciado"/>
        <w:jc w:val="both"/>
        <w:rPr>
          <w:rFonts w:asciiTheme="majorHAnsi" w:eastAsia="Arial Unicode MS" w:hAnsiTheme="majorHAnsi" w:cstheme="majorHAnsi"/>
          <w:kern w:val="3"/>
        </w:rPr>
      </w:pPr>
    </w:p>
    <w:p w14:paraId="52936E6B" w14:textId="141F91E4" w:rsidR="004A0DC3" w:rsidRPr="00D33769" w:rsidRDefault="004A0DC3" w:rsidP="004A0DC3">
      <w:pPr>
        <w:pStyle w:val="Sinespaciado"/>
        <w:jc w:val="both"/>
        <w:rPr>
          <w:rFonts w:asciiTheme="majorHAnsi" w:eastAsia="Arial Unicode MS" w:hAnsiTheme="majorHAnsi" w:cstheme="majorHAnsi"/>
          <w:kern w:val="3"/>
        </w:rPr>
      </w:pPr>
      <w:r w:rsidRPr="00D33769">
        <w:rPr>
          <w:rFonts w:asciiTheme="majorHAnsi" w:eastAsia="Arial Unicode MS" w:hAnsiTheme="majorHAnsi" w:cstheme="majorHAnsi"/>
          <w:kern w:val="3"/>
        </w:rPr>
        <w:t>Estas campañas estuvieron orientadas a informar, sensibilizar y generar responsabilidad individual y colectiva en torno a la prevención de incendios, manejo seguro de cilindros de gas, riesgos eléctricos, uso adecuado de extintores, medidas ante emergencias naturales, entre otros temas relevantes. La estrategia comunicacional consideró tanto el impacto en la seguridad personal, como en el entorno comunitario y el medio ambiente.</w:t>
      </w:r>
    </w:p>
    <w:p w14:paraId="6C377D50" w14:textId="77777777" w:rsidR="004A0DC3" w:rsidRPr="00D33769" w:rsidRDefault="004A0DC3" w:rsidP="004A0DC3">
      <w:pPr>
        <w:pStyle w:val="Sinespaciado"/>
        <w:jc w:val="both"/>
        <w:rPr>
          <w:rFonts w:asciiTheme="majorHAnsi" w:eastAsia="Arial Unicode MS" w:hAnsiTheme="majorHAnsi" w:cstheme="majorHAnsi"/>
          <w:kern w:val="3"/>
        </w:rPr>
      </w:pPr>
    </w:p>
    <w:p w14:paraId="7CFFE944" w14:textId="39116AB5" w:rsidR="004A0DC3" w:rsidRPr="00D33769" w:rsidRDefault="004A0DC3" w:rsidP="004A0DC3">
      <w:pPr>
        <w:pStyle w:val="Sinespaciado"/>
        <w:jc w:val="both"/>
        <w:rPr>
          <w:rFonts w:asciiTheme="majorHAnsi" w:eastAsia="Arial Unicode MS" w:hAnsiTheme="majorHAnsi" w:cstheme="majorHAnsi"/>
          <w:kern w:val="3"/>
        </w:rPr>
      </w:pPr>
      <w:r w:rsidRPr="00D33769">
        <w:rPr>
          <w:rFonts w:asciiTheme="majorHAnsi" w:eastAsia="Arial Unicode MS" w:hAnsiTheme="majorHAnsi" w:cstheme="majorHAnsi"/>
          <w:kern w:val="3"/>
        </w:rPr>
        <w:t>Resultados destacados:</w:t>
      </w:r>
    </w:p>
    <w:p w14:paraId="5A5F52C7" w14:textId="77777777" w:rsidR="004A0DC3" w:rsidRPr="00D33769" w:rsidRDefault="004A0DC3" w:rsidP="004A0DC3">
      <w:pPr>
        <w:pStyle w:val="Sinespaciado"/>
        <w:jc w:val="both"/>
        <w:rPr>
          <w:rFonts w:asciiTheme="majorHAnsi" w:eastAsia="Arial Unicode MS" w:hAnsiTheme="majorHAnsi" w:cstheme="majorHAnsi"/>
          <w:kern w:val="3"/>
        </w:rPr>
      </w:pPr>
    </w:p>
    <w:p w14:paraId="4E477BAF" w14:textId="5214212B" w:rsidR="004A0DC3" w:rsidRPr="00D33769" w:rsidRDefault="004A0DC3" w:rsidP="004A0DC3">
      <w:pPr>
        <w:pStyle w:val="Sinespaciado"/>
        <w:numPr>
          <w:ilvl w:val="0"/>
          <w:numId w:val="44"/>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Participación del personal técnico del CBMCP en entrevistas y espacios de opinión ciudadana.</w:t>
      </w:r>
    </w:p>
    <w:p w14:paraId="2760C3D7" w14:textId="77777777" w:rsidR="004A0DC3" w:rsidRPr="00D33769" w:rsidRDefault="004A0DC3" w:rsidP="004A0DC3">
      <w:pPr>
        <w:pStyle w:val="Sinespaciado"/>
        <w:numPr>
          <w:ilvl w:val="0"/>
          <w:numId w:val="44"/>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Fortalecimiento del vínculo con la comunidad mediante el acceso gratuito y permanente a información preventiva.</w:t>
      </w:r>
    </w:p>
    <w:p w14:paraId="3D1FB503" w14:textId="77777777" w:rsidR="004A0DC3" w:rsidRPr="00D33769" w:rsidRDefault="004A0DC3" w:rsidP="004A0DC3">
      <w:pPr>
        <w:pStyle w:val="Sinespaciado"/>
        <w:jc w:val="both"/>
        <w:rPr>
          <w:rFonts w:asciiTheme="majorHAnsi" w:eastAsia="Arial Unicode MS" w:hAnsiTheme="majorHAnsi" w:cstheme="majorHAnsi"/>
          <w:kern w:val="3"/>
        </w:rPr>
      </w:pPr>
    </w:p>
    <w:p w14:paraId="4645D730" w14:textId="694953C6" w:rsidR="004A0DC3" w:rsidRPr="00D33769" w:rsidRDefault="004A0DC3" w:rsidP="004A0DC3">
      <w:pPr>
        <w:pStyle w:val="Sinespaciado"/>
        <w:jc w:val="both"/>
        <w:rPr>
          <w:rFonts w:asciiTheme="majorHAnsi" w:eastAsia="Arial Unicode MS" w:hAnsiTheme="majorHAnsi" w:cstheme="majorHAnsi"/>
          <w:kern w:val="3"/>
        </w:rPr>
      </w:pPr>
      <w:r w:rsidRPr="00D33769">
        <w:rPr>
          <w:rFonts w:asciiTheme="majorHAnsi" w:eastAsia="Arial Unicode MS" w:hAnsiTheme="majorHAnsi" w:cstheme="majorHAnsi"/>
          <w:kern w:val="3"/>
        </w:rPr>
        <w:t>Temas abordados:</w:t>
      </w:r>
    </w:p>
    <w:p w14:paraId="005D1C3E" w14:textId="77777777" w:rsidR="004A0DC3" w:rsidRPr="00D33769" w:rsidRDefault="004A0DC3" w:rsidP="004A0DC3">
      <w:pPr>
        <w:pStyle w:val="Sinespaciado"/>
        <w:numPr>
          <w:ilvl w:val="0"/>
          <w:numId w:val="45"/>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Uso responsable del GLP y prevención de fugas.</w:t>
      </w:r>
    </w:p>
    <w:p w14:paraId="0F1114CC" w14:textId="77777777" w:rsidR="004A0DC3" w:rsidRPr="00D33769" w:rsidRDefault="004A0DC3" w:rsidP="004A0DC3">
      <w:pPr>
        <w:pStyle w:val="Sinespaciado"/>
        <w:numPr>
          <w:ilvl w:val="0"/>
          <w:numId w:val="45"/>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Prevención de incendios estructurales y forestales.</w:t>
      </w:r>
    </w:p>
    <w:p w14:paraId="1D579846" w14:textId="77777777" w:rsidR="004A0DC3" w:rsidRPr="00D33769" w:rsidRDefault="004A0DC3" w:rsidP="004A0DC3">
      <w:pPr>
        <w:pStyle w:val="Sinespaciado"/>
        <w:numPr>
          <w:ilvl w:val="0"/>
          <w:numId w:val="45"/>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Qué hacer antes, durante y después de un sismo.</w:t>
      </w:r>
    </w:p>
    <w:p w14:paraId="4479862F" w14:textId="77777777" w:rsidR="004A0DC3" w:rsidRPr="00D33769" w:rsidRDefault="004A0DC3" w:rsidP="004A0DC3">
      <w:pPr>
        <w:pStyle w:val="Sinespaciado"/>
        <w:numPr>
          <w:ilvl w:val="0"/>
          <w:numId w:val="45"/>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Señalética de seguridad y planes de evacuación.</w:t>
      </w:r>
    </w:p>
    <w:p w14:paraId="051D9371" w14:textId="77777777" w:rsidR="004A0DC3" w:rsidRPr="00D33769" w:rsidRDefault="004A0DC3" w:rsidP="004A0DC3">
      <w:pPr>
        <w:pStyle w:val="Sinespaciado"/>
        <w:numPr>
          <w:ilvl w:val="0"/>
          <w:numId w:val="45"/>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Seguridad eléctrica en el hogar.</w:t>
      </w:r>
    </w:p>
    <w:p w14:paraId="5AAE0BC6" w14:textId="77777777" w:rsidR="004A0DC3" w:rsidRPr="00D33769" w:rsidRDefault="004A0DC3" w:rsidP="004A0DC3">
      <w:pPr>
        <w:pStyle w:val="Sinespaciado"/>
        <w:numPr>
          <w:ilvl w:val="0"/>
          <w:numId w:val="45"/>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Uso correcto de extintores.</w:t>
      </w:r>
    </w:p>
    <w:p w14:paraId="587D2485" w14:textId="77777777" w:rsidR="004A0DC3" w:rsidRPr="00D33769" w:rsidRDefault="004A0DC3" w:rsidP="004A0DC3">
      <w:pPr>
        <w:pStyle w:val="Sinespaciado"/>
        <w:jc w:val="both"/>
        <w:rPr>
          <w:rFonts w:asciiTheme="majorHAnsi" w:eastAsia="Arial Unicode MS" w:hAnsiTheme="majorHAnsi" w:cstheme="majorHAnsi"/>
          <w:kern w:val="3"/>
          <w:highlight w:val="yellow"/>
        </w:rPr>
      </w:pPr>
    </w:p>
    <w:p w14:paraId="5F101E4B" w14:textId="658B6727" w:rsidR="003D21EA" w:rsidRDefault="003D21EA" w:rsidP="004A0DC3">
      <w:pPr>
        <w:pStyle w:val="Sinespaciado"/>
        <w:jc w:val="both"/>
        <w:rPr>
          <w:rFonts w:asciiTheme="majorHAnsi" w:eastAsia="Arial Unicode MS" w:hAnsiTheme="majorHAnsi" w:cstheme="majorHAnsi"/>
          <w:kern w:val="3"/>
          <w:highlight w:val="yellow"/>
        </w:rPr>
      </w:pPr>
    </w:p>
    <w:p w14:paraId="30013DAD" w14:textId="3361D2EA" w:rsidR="006F0EE5" w:rsidRDefault="006F0EE5" w:rsidP="004A0DC3">
      <w:pPr>
        <w:pStyle w:val="Sinespaciado"/>
        <w:jc w:val="both"/>
        <w:rPr>
          <w:rFonts w:asciiTheme="majorHAnsi" w:eastAsia="Arial Unicode MS" w:hAnsiTheme="majorHAnsi" w:cstheme="majorHAnsi"/>
          <w:kern w:val="3"/>
          <w:highlight w:val="yellow"/>
        </w:rPr>
      </w:pPr>
    </w:p>
    <w:p w14:paraId="4AE5299B" w14:textId="6F9EEDB8" w:rsidR="006F0EE5" w:rsidRDefault="006F0EE5" w:rsidP="004A0DC3">
      <w:pPr>
        <w:pStyle w:val="Sinespaciado"/>
        <w:jc w:val="both"/>
        <w:rPr>
          <w:rFonts w:asciiTheme="majorHAnsi" w:eastAsia="Arial Unicode MS" w:hAnsiTheme="majorHAnsi" w:cstheme="majorHAnsi"/>
          <w:kern w:val="3"/>
          <w:highlight w:val="yellow"/>
        </w:rPr>
      </w:pPr>
    </w:p>
    <w:p w14:paraId="3F12908C" w14:textId="1750A813" w:rsidR="006F0EE5" w:rsidRDefault="006F0EE5" w:rsidP="004A0DC3">
      <w:pPr>
        <w:pStyle w:val="Sinespaciado"/>
        <w:jc w:val="both"/>
        <w:rPr>
          <w:rFonts w:asciiTheme="majorHAnsi" w:eastAsia="Arial Unicode MS" w:hAnsiTheme="majorHAnsi" w:cstheme="majorHAnsi"/>
          <w:kern w:val="3"/>
          <w:highlight w:val="yellow"/>
        </w:rPr>
      </w:pPr>
    </w:p>
    <w:p w14:paraId="0C4CA025" w14:textId="77777777" w:rsidR="006F0EE5" w:rsidRPr="00D33769" w:rsidRDefault="006F0EE5" w:rsidP="004A0DC3">
      <w:pPr>
        <w:pStyle w:val="Sinespaciado"/>
        <w:jc w:val="both"/>
        <w:rPr>
          <w:rFonts w:asciiTheme="majorHAnsi" w:eastAsia="Arial Unicode MS" w:hAnsiTheme="majorHAnsi" w:cstheme="majorHAnsi"/>
          <w:kern w:val="3"/>
          <w:highlight w:val="yellow"/>
        </w:rPr>
      </w:pPr>
    </w:p>
    <w:p w14:paraId="2105401E" w14:textId="557461C1" w:rsidR="003D21EA" w:rsidRPr="00D33769" w:rsidRDefault="003D21EA" w:rsidP="003D21EA">
      <w:pPr>
        <w:pStyle w:val="Sinespaciado"/>
        <w:jc w:val="both"/>
        <w:rPr>
          <w:rFonts w:asciiTheme="majorHAnsi" w:eastAsia="Arial Unicode MS" w:hAnsiTheme="majorHAnsi" w:cstheme="majorHAnsi"/>
          <w:kern w:val="3"/>
        </w:rPr>
      </w:pPr>
      <w:r w:rsidRPr="00D33769">
        <w:rPr>
          <w:rFonts w:asciiTheme="majorHAnsi" w:eastAsia="Arial Unicode MS" w:hAnsiTheme="majorHAnsi" w:cstheme="majorHAnsi"/>
          <w:kern w:val="3"/>
        </w:rPr>
        <w:t>Programa propio “BOMBEROS EN ACCION</w:t>
      </w:r>
      <w:r w:rsidR="00A92187">
        <w:rPr>
          <w:rFonts w:asciiTheme="majorHAnsi" w:eastAsia="Arial Unicode MS" w:hAnsiTheme="majorHAnsi" w:cstheme="majorHAnsi"/>
          <w:kern w:val="3"/>
        </w:rPr>
        <w:t>”</w:t>
      </w:r>
      <w:r w:rsidRPr="00D33769">
        <w:rPr>
          <w:rFonts w:asciiTheme="majorHAnsi" w:eastAsia="Arial Unicode MS" w:hAnsiTheme="majorHAnsi" w:cstheme="majorHAnsi"/>
          <w:kern w:val="3"/>
        </w:rPr>
        <w:t xml:space="preserve"> – transmitido en la </w:t>
      </w:r>
      <w:r w:rsidRPr="00A92187">
        <w:rPr>
          <w:rFonts w:asciiTheme="majorHAnsi" w:eastAsia="Arial Unicode MS" w:hAnsiTheme="majorHAnsi" w:cstheme="majorHAnsi"/>
          <w:b/>
          <w:kern w:val="3"/>
        </w:rPr>
        <w:t>MUNI 89.9 FM</w:t>
      </w:r>
    </w:p>
    <w:p w14:paraId="4E2D5231" w14:textId="04CC4A37" w:rsidR="003D21EA" w:rsidRPr="00D33769" w:rsidRDefault="003D21EA" w:rsidP="003D21EA">
      <w:pPr>
        <w:pStyle w:val="Sinespaciado"/>
        <w:jc w:val="both"/>
        <w:rPr>
          <w:rFonts w:asciiTheme="majorHAnsi" w:eastAsia="Arial Unicode MS" w:hAnsiTheme="majorHAnsi" w:cstheme="majorHAnsi"/>
          <w:kern w:val="3"/>
        </w:rPr>
      </w:pPr>
      <w:r w:rsidRPr="00CA25DF">
        <w:rPr>
          <w:rFonts w:asciiTheme="majorHAnsi" w:eastAsia="Arial Unicode MS" w:hAnsiTheme="majorHAnsi" w:cstheme="majorHAnsi"/>
          <w:kern w:val="3"/>
        </w:rPr>
        <w:t>Horario Todos los jueves de 10H00 a 10H30</w:t>
      </w:r>
    </w:p>
    <w:p w14:paraId="2D655C70" w14:textId="6E6A782E" w:rsidR="00CA25DF" w:rsidRDefault="00CA25DF" w:rsidP="003D21EA">
      <w:pPr>
        <w:pStyle w:val="Sinespaciado"/>
        <w:jc w:val="both"/>
        <w:rPr>
          <w:rFonts w:asciiTheme="majorHAnsi" w:eastAsia="Arial Unicode MS" w:hAnsiTheme="majorHAnsi" w:cstheme="majorHAnsi"/>
          <w:kern w:val="3"/>
        </w:rPr>
      </w:pPr>
    </w:p>
    <w:p w14:paraId="05916264" w14:textId="77777777" w:rsidR="006F0EE5" w:rsidRPr="00D33769" w:rsidRDefault="006F0EE5" w:rsidP="003D21EA">
      <w:pPr>
        <w:pStyle w:val="Sinespaciado"/>
        <w:jc w:val="both"/>
        <w:rPr>
          <w:rFonts w:asciiTheme="majorHAnsi" w:eastAsia="Arial Unicode MS" w:hAnsiTheme="majorHAnsi" w:cstheme="majorHAnsi"/>
          <w:kern w:val="3"/>
        </w:rPr>
      </w:pPr>
    </w:p>
    <w:p w14:paraId="594F6176" w14:textId="43F9D236" w:rsidR="003D21EA" w:rsidRPr="00D33769" w:rsidRDefault="003D21EA" w:rsidP="003D21EA">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Transmisión en la MUNI 89.9</w:t>
      </w:r>
    </w:p>
    <w:p w14:paraId="2644A13D" w14:textId="250C0369" w:rsidR="003D21EA" w:rsidRPr="00D33769" w:rsidRDefault="003D21EA" w:rsidP="003D21EA">
      <w:pPr>
        <w:jc w:val="center"/>
        <w:rPr>
          <w:rFonts w:asciiTheme="majorHAnsi" w:hAnsiTheme="majorHAnsi" w:cstheme="majorHAnsi"/>
          <w:color w:val="595959" w:themeColor="text1" w:themeTint="A6"/>
          <w:sz w:val="22"/>
          <w:szCs w:val="22"/>
          <w:lang w:eastAsia="en-US"/>
        </w:rPr>
      </w:pPr>
      <w:r w:rsidRPr="00D33769">
        <w:rPr>
          <w:rFonts w:asciiTheme="majorHAnsi" w:hAnsiTheme="majorHAnsi" w:cstheme="majorHAnsi"/>
          <w:color w:val="595959" w:themeColor="text1" w:themeTint="A6"/>
          <w:sz w:val="22"/>
          <w:szCs w:val="22"/>
          <w:lang w:eastAsia="en-US"/>
        </w:rPr>
        <w:t>BOMBEROS EN ACCION</w:t>
      </w:r>
    </w:p>
    <w:p w14:paraId="555ACC00" w14:textId="3DAEA0F8" w:rsidR="003D21EA" w:rsidRPr="00D33769" w:rsidRDefault="003D21EA" w:rsidP="003D21EA">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Período: </w:t>
      </w:r>
      <w:r w:rsidRPr="00CA25DF">
        <w:rPr>
          <w:rFonts w:asciiTheme="majorHAnsi" w:hAnsiTheme="majorHAnsi" w:cstheme="majorHAnsi"/>
          <w:sz w:val="22"/>
          <w:szCs w:val="22"/>
        </w:rPr>
        <w:t>Del 0</w:t>
      </w:r>
      <w:r w:rsidR="00AD4CEC" w:rsidRPr="00CA25DF">
        <w:rPr>
          <w:rFonts w:asciiTheme="majorHAnsi" w:hAnsiTheme="majorHAnsi" w:cstheme="majorHAnsi"/>
          <w:sz w:val="22"/>
          <w:szCs w:val="22"/>
        </w:rPr>
        <w:t>3</w:t>
      </w:r>
      <w:r w:rsidR="005E0175" w:rsidRPr="00CA25DF">
        <w:rPr>
          <w:rFonts w:asciiTheme="majorHAnsi" w:hAnsiTheme="majorHAnsi" w:cstheme="majorHAnsi"/>
          <w:sz w:val="22"/>
          <w:szCs w:val="22"/>
        </w:rPr>
        <w:t xml:space="preserve"> </w:t>
      </w:r>
      <w:r w:rsidRPr="00CA25DF">
        <w:rPr>
          <w:rFonts w:asciiTheme="majorHAnsi" w:hAnsiTheme="majorHAnsi" w:cstheme="majorHAnsi"/>
          <w:sz w:val="22"/>
          <w:szCs w:val="22"/>
        </w:rPr>
        <w:t xml:space="preserve">de </w:t>
      </w:r>
      <w:r w:rsidR="005E0175" w:rsidRPr="00CA25DF">
        <w:rPr>
          <w:rFonts w:asciiTheme="majorHAnsi" w:hAnsiTheme="majorHAnsi" w:cstheme="majorHAnsi"/>
          <w:sz w:val="22"/>
          <w:szCs w:val="22"/>
        </w:rPr>
        <w:t>octubre</w:t>
      </w:r>
      <w:r w:rsidRPr="00CA25DF">
        <w:rPr>
          <w:rFonts w:asciiTheme="majorHAnsi" w:hAnsiTheme="majorHAnsi" w:cstheme="majorHAnsi"/>
          <w:sz w:val="22"/>
          <w:szCs w:val="22"/>
        </w:rPr>
        <w:t xml:space="preserve"> al 31 de diciembre de 2024</w:t>
      </w:r>
    </w:p>
    <w:p w14:paraId="1DF5F235" w14:textId="31DEBD3C" w:rsidR="003D21EA" w:rsidRPr="00D33769" w:rsidRDefault="003D21EA" w:rsidP="003D21EA">
      <w:pPr>
        <w:pStyle w:val="NormalWeb"/>
        <w:jc w:val="center"/>
        <w:rPr>
          <w:rFonts w:asciiTheme="majorHAnsi" w:hAnsiTheme="majorHAnsi" w:cstheme="majorHAnsi"/>
          <w:sz w:val="22"/>
          <w:szCs w:val="22"/>
          <w:lang w:val="en-US" w:eastAsia="en-US"/>
        </w:rPr>
      </w:pPr>
      <w:r w:rsidRPr="00D33769">
        <w:rPr>
          <w:rFonts w:asciiTheme="majorHAnsi" w:hAnsiTheme="majorHAnsi" w:cstheme="majorHAnsi"/>
          <w:noProof/>
          <w:sz w:val="22"/>
          <w:szCs w:val="22"/>
          <w:lang w:val="en-US" w:eastAsia="en-US"/>
        </w:rPr>
        <w:drawing>
          <wp:inline distT="0" distB="0" distL="0" distR="0" wp14:anchorId="4B58D89C" wp14:editId="1F4CE485">
            <wp:extent cx="3393374" cy="3629025"/>
            <wp:effectExtent l="0" t="0" r="0" b="0"/>
            <wp:docPr id="16" name="Imagen 16" descr="C:\Users\Usuario\AppData\Local\Temp\53be9544-990b-4f0d-877d-efbdb8a4cfba_fotos radio.zip.fba\WhatsApp Image 2025-06-04 at 21.4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Temp\53be9544-990b-4f0d-877d-efbdb8a4cfba_fotos radio.zip.fba\WhatsApp Image 2025-06-04 at 21.44.5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9166" cy="3635219"/>
                    </a:xfrm>
                    <a:prstGeom prst="rect">
                      <a:avLst/>
                    </a:prstGeom>
                    <a:noFill/>
                    <a:ln>
                      <a:noFill/>
                    </a:ln>
                  </pic:spPr>
                </pic:pic>
              </a:graphicData>
            </a:graphic>
          </wp:inline>
        </w:drawing>
      </w:r>
    </w:p>
    <w:p w14:paraId="34F70D9D" w14:textId="77777777" w:rsidR="003D21EA" w:rsidRPr="00D33769" w:rsidRDefault="003D21EA" w:rsidP="003D21EA">
      <w:pPr>
        <w:jc w:val="center"/>
        <w:rPr>
          <w:rFonts w:asciiTheme="majorHAnsi" w:eastAsia="Calibri" w:hAnsiTheme="majorHAnsi" w:cstheme="majorHAnsi"/>
          <w:i/>
          <w:iCs/>
          <w:color w:val="44546A"/>
          <w:sz w:val="22"/>
          <w:szCs w:val="22"/>
          <w:lang w:eastAsia="en-US"/>
        </w:rPr>
      </w:pPr>
      <w:r w:rsidRPr="00D33769">
        <w:rPr>
          <w:rFonts w:asciiTheme="majorHAnsi" w:eastAsia="Calibri" w:hAnsiTheme="majorHAnsi" w:cstheme="majorHAnsi"/>
          <w:i/>
          <w:iCs/>
          <w:color w:val="44546A"/>
          <w:sz w:val="22"/>
          <w:szCs w:val="22"/>
          <w:lang w:eastAsia="en-US"/>
        </w:rPr>
        <w:t>Fuente: Gestión de Prevención.</w:t>
      </w:r>
    </w:p>
    <w:p w14:paraId="0E31FF4C" w14:textId="24DA628B" w:rsidR="003D21EA" w:rsidRPr="00D33769" w:rsidRDefault="003D21EA" w:rsidP="004A0DC3">
      <w:pPr>
        <w:pStyle w:val="Sinespaciado"/>
        <w:jc w:val="both"/>
        <w:rPr>
          <w:rFonts w:asciiTheme="majorHAnsi" w:eastAsia="Arial Unicode MS" w:hAnsiTheme="majorHAnsi" w:cstheme="majorHAnsi"/>
          <w:kern w:val="3"/>
          <w:highlight w:val="yellow"/>
        </w:rPr>
      </w:pPr>
    </w:p>
    <w:p w14:paraId="69034676" w14:textId="77777777" w:rsidR="003D21EA" w:rsidRPr="00D33769" w:rsidRDefault="003D21EA" w:rsidP="003D21EA">
      <w:pPr>
        <w:pStyle w:val="Sinespaciado"/>
        <w:jc w:val="center"/>
        <w:rPr>
          <w:rFonts w:asciiTheme="majorHAnsi" w:eastAsia="Arial Unicode MS" w:hAnsiTheme="majorHAnsi" w:cstheme="majorHAnsi"/>
          <w:kern w:val="3"/>
          <w:highlight w:val="yellow"/>
        </w:rPr>
      </w:pPr>
    </w:p>
    <w:p w14:paraId="0BE79D44" w14:textId="2BFFE841" w:rsidR="003D21EA" w:rsidRDefault="003D21EA" w:rsidP="004A0DC3">
      <w:pPr>
        <w:pStyle w:val="Sinespaciado"/>
        <w:jc w:val="both"/>
        <w:rPr>
          <w:rFonts w:asciiTheme="majorHAnsi" w:eastAsia="Arial Unicode MS" w:hAnsiTheme="majorHAnsi" w:cstheme="majorHAnsi"/>
          <w:kern w:val="3"/>
        </w:rPr>
      </w:pPr>
      <w:r w:rsidRPr="00D33769">
        <w:rPr>
          <w:rFonts w:asciiTheme="majorHAnsi" w:eastAsia="Arial Unicode MS" w:hAnsiTheme="majorHAnsi" w:cstheme="majorHAnsi"/>
          <w:kern w:val="3"/>
        </w:rPr>
        <w:t>Donde se ha informado a la ciudadanía de las diferentes formas de riesgos y como prevenirlos –</w:t>
      </w:r>
      <w:r w:rsidR="00643800" w:rsidRPr="00D33769">
        <w:rPr>
          <w:rFonts w:asciiTheme="majorHAnsi" w:eastAsia="Arial Unicode MS" w:hAnsiTheme="majorHAnsi" w:cstheme="majorHAnsi"/>
          <w:kern w:val="3"/>
        </w:rPr>
        <w:t xml:space="preserve"> en T</w:t>
      </w:r>
      <w:r w:rsidRPr="00D33769">
        <w:rPr>
          <w:rFonts w:asciiTheme="majorHAnsi" w:eastAsia="Arial Unicode MS" w:hAnsiTheme="majorHAnsi" w:cstheme="majorHAnsi"/>
          <w:kern w:val="3"/>
        </w:rPr>
        <w:t xml:space="preserve">emas específicos: </w:t>
      </w:r>
    </w:p>
    <w:p w14:paraId="137DCB00" w14:textId="77777777" w:rsidR="00A92187" w:rsidRPr="00D33769" w:rsidRDefault="00A92187" w:rsidP="004A0DC3">
      <w:pPr>
        <w:pStyle w:val="Sinespaciado"/>
        <w:jc w:val="both"/>
        <w:rPr>
          <w:rFonts w:asciiTheme="majorHAnsi" w:eastAsia="Arial Unicode MS" w:hAnsiTheme="majorHAnsi" w:cstheme="majorHAnsi"/>
          <w:kern w:val="3"/>
        </w:rPr>
      </w:pPr>
    </w:p>
    <w:p w14:paraId="0EDAA292" w14:textId="26A7592A" w:rsidR="003D21EA" w:rsidRPr="00D33769" w:rsidRDefault="003D21EA" w:rsidP="005E0175">
      <w:pPr>
        <w:pStyle w:val="Sinespaciado"/>
        <w:numPr>
          <w:ilvl w:val="0"/>
          <w:numId w:val="49"/>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Prevención de incendios</w:t>
      </w:r>
    </w:p>
    <w:p w14:paraId="147F8C78" w14:textId="4D077AEF" w:rsidR="003D21EA" w:rsidRPr="00D33769" w:rsidRDefault="003D21EA" w:rsidP="005E0175">
      <w:pPr>
        <w:pStyle w:val="Sinespaciado"/>
        <w:numPr>
          <w:ilvl w:val="0"/>
          <w:numId w:val="49"/>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Manejos de extintores</w:t>
      </w:r>
    </w:p>
    <w:p w14:paraId="33040F8C" w14:textId="7527B1ED" w:rsidR="003D21EA" w:rsidRPr="00D33769" w:rsidRDefault="003D21EA" w:rsidP="005E0175">
      <w:pPr>
        <w:pStyle w:val="Sinespaciado"/>
        <w:numPr>
          <w:ilvl w:val="0"/>
          <w:numId w:val="49"/>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Evacuación</w:t>
      </w:r>
    </w:p>
    <w:p w14:paraId="52FEF718" w14:textId="5785E77B" w:rsidR="003D21EA" w:rsidRPr="00D33769" w:rsidRDefault="003D21EA" w:rsidP="005E0175">
      <w:pPr>
        <w:pStyle w:val="Sinespaciado"/>
        <w:numPr>
          <w:ilvl w:val="0"/>
          <w:numId w:val="49"/>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Primeros auxilios</w:t>
      </w:r>
    </w:p>
    <w:p w14:paraId="470E316D" w14:textId="3BA6966D" w:rsidR="003D21EA" w:rsidRPr="00D33769" w:rsidRDefault="003D21EA" w:rsidP="005E0175">
      <w:pPr>
        <w:pStyle w:val="Sinespaciado"/>
        <w:numPr>
          <w:ilvl w:val="0"/>
          <w:numId w:val="49"/>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Sismos</w:t>
      </w:r>
    </w:p>
    <w:p w14:paraId="273E769E" w14:textId="52377887" w:rsidR="003D21EA" w:rsidRPr="00D33769" w:rsidRDefault="003D21EA" w:rsidP="005E0175">
      <w:pPr>
        <w:pStyle w:val="Sinespaciado"/>
        <w:numPr>
          <w:ilvl w:val="0"/>
          <w:numId w:val="49"/>
        </w:numPr>
        <w:jc w:val="both"/>
        <w:rPr>
          <w:rFonts w:asciiTheme="majorHAnsi" w:eastAsia="Arial Unicode MS" w:hAnsiTheme="majorHAnsi" w:cstheme="majorHAnsi"/>
          <w:kern w:val="3"/>
        </w:rPr>
      </w:pPr>
      <w:r w:rsidRPr="00D33769">
        <w:rPr>
          <w:rFonts w:asciiTheme="majorHAnsi" w:eastAsia="Arial Unicode MS" w:hAnsiTheme="majorHAnsi" w:cstheme="majorHAnsi"/>
          <w:kern w:val="3"/>
        </w:rPr>
        <w:t>Riesgos eléctricos</w:t>
      </w:r>
    </w:p>
    <w:p w14:paraId="1178A3FC" w14:textId="5F102ECD" w:rsidR="004A0DC3" w:rsidRPr="00D33769" w:rsidRDefault="004A0DC3" w:rsidP="004A0DC3">
      <w:pPr>
        <w:pStyle w:val="Sinespaciado"/>
        <w:jc w:val="both"/>
        <w:rPr>
          <w:rFonts w:asciiTheme="majorHAnsi" w:eastAsia="Arial Unicode MS" w:hAnsiTheme="majorHAnsi" w:cstheme="majorHAnsi"/>
          <w:kern w:val="3"/>
        </w:rPr>
      </w:pPr>
      <w:r w:rsidRPr="00D33769">
        <w:rPr>
          <w:rFonts w:asciiTheme="majorHAnsi" w:eastAsia="Arial Unicode MS" w:hAnsiTheme="majorHAnsi" w:cstheme="majorHAnsi"/>
          <w:kern w:val="3"/>
          <w:highlight w:val="yellow"/>
        </w:rPr>
        <w:br/>
      </w:r>
      <w:r w:rsidRPr="00D33769">
        <w:rPr>
          <w:rFonts w:asciiTheme="majorHAnsi" w:eastAsia="Arial Unicode MS" w:hAnsiTheme="majorHAnsi" w:cstheme="majorHAnsi"/>
          <w:kern w:val="3"/>
        </w:rPr>
        <w:t>Se adjuntan imágenes que evidencian la participación de funcionarios en cabina, materiales de difusión empleados y monitoreo ciudadano durante las campañas.</w:t>
      </w:r>
    </w:p>
    <w:p w14:paraId="4160319A" w14:textId="77777777" w:rsidR="004A0DC3" w:rsidRPr="00D33769" w:rsidRDefault="004A0DC3" w:rsidP="004A0DC3">
      <w:pPr>
        <w:pStyle w:val="Sinespaciado"/>
        <w:jc w:val="both"/>
        <w:rPr>
          <w:rFonts w:asciiTheme="majorHAnsi" w:eastAsia="Arial Unicode MS" w:hAnsiTheme="majorHAnsi" w:cstheme="majorHAnsi"/>
          <w:kern w:val="3"/>
        </w:rPr>
      </w:pPr>
    </w:p>
    <w:p w14:paraId="5C37C22D" w14:textId="1AD390A1" w:rsidR="004A0DC3" w:rsidRPr="00D33769" w:rsidRDefault="004A0DC3" w:rsidP="004A0DC3">
      <w:pPr>
        <w:pStyle w:val="Sinespaciado"/>
        <w:jc w:val="both"/>
        <w:rPr>
          <w:rFonts w:asciiTheme="majorHAnsi" w:eastAsia="Arial Unicode MS" w:hAnsiTheme="majorHAnsi" w:cstheme="majorHAnsi"/>
          <w:kern w:val="3"/>
        </w:rPr>
      </w:pPr>
      <w:r w:rsidRPr="00D33769">
        <w:rPr>
          <w:rFonts w:asciiTheme="majorHAnsi" w:eastAsia="Arial Unicode MS" w:hAnsiTheme="majorHAnsi" w:cstheme="majorHAnsi"/>
          <w:kern w:val="3"/>
        </w:rPr>
        <w:t>Estas campañas constituyen una herramienta fundamental para el fortalecimiento del Eje de Prevención del CBMCP, al fomentar el conocimiento, la corresponsabilidad y la acción comunitaria frente a los riesgos cotidianos.</w:t>
      </w:r>
    </w:p>
    <w:p w14:paraId="125D30BC" w14:textId="77777777" w:rsidR="004A0DC3" w:rsidRPr="00D33769" w:rsidRDefault="004A0DC3" w:rsidP="005A6A47">
      <w:pPr>
        <w:pStyle w:val="Sinespaciado"/>
        <w:jc w:val="both"/>
        <w:rPr>
          <w:rFonts w:asciiTheme="majorHAnsi" w:eastAsia="Arial Unicode MS" w:hAnsiTheme="majorHAnsi" w:cstheme="majorHAnsi"/>
          <w:kern w:val="3"/>
          <w:lang w:eastAsia="es-EC"/>
        </w:rPr>
      </w:pPr>
    </w:p>
    <w:p w14:paraId="5EFDC4BE" w14:textId="5318FCD6" w:rsidR="002B1FB5" w:rsidRPr="00D33769" w:rsidRDefault="002B1FB5" w:rsidP="006054F1">
      <w:pPr>
        <w:pStyle w:val="Sinespaciado"/>
        <w:jc w:val="both"/>
        <w:rPr>
          <w:rFonts w:asciiTheme="majorHAnsi" w:hAnsiTheme="majorHAnsi" w:cstheme="majorHAnsi"/>
          <w:b/>
        </w:rPr>
      </w:pPr>
    </w:p>
    <w:p w14:paraId="144FA7F7" w14:textId="4BD6C680" w:rsidR="0062354A" w:rsidRPr="00D33769" w:rsidRDefault="00CD0217" w:rsidP="002B1FB5">
      <w:pPr>
        <w:pStyle w:val="Sinespaciado"/>
        <w:numPr>
          <w:ilvl w:val="2"/>
          <w:numId w:val="29"/>
        </w:numPr>
        <w:ind w:left="709"/>
        <w:rPr>
          <w:rFonts w:asciiTheme="majorHAnsi" w:hAnsiTheme="majorHAnsi" w:cstheme="majorHAnsi"/>
          <w:b/>
        </w:rPr>
      </w:pPr>
      <w:r w:rsidRPr="00D33769">
        <w:rPr>
          <w:rFonts w:asciiTheme="majorHAnsi" w:hAnsiTheme="majorHAnsi" w:cstheme="majorHAnsi"/>
          <w:b/>
        </w:rPr>
        <w:t>INSPECCIONES PARA LA PREVENCIÓN DE INCENDIOS</w:t>
      </w:r>
    </w:p>
    <w:p w14:paraId="4EEB6FEB" w14:textId="77777777" w:rsidR="00046264" w:rsidRPr="00D33769" w:rsidRDefault="00046264" w:rsidP="00046264">
      <w:pPr>
        <w:pStyle w:val="Sinespaciado"/>
        <w:ind w:left="720"/>
        <w:rPr>
          <w:rFonts w:asciiTheme="majorHAnsi" w:hAnsiTheme="majorHAnsi" w:cstheme="majorHAnsi"/>
          <w:b/>
        </w:rPr>
      </w:pPr>
    </w:p>
    <w:p w14:paraId="39316543" w14:textId="242D38E2" w:rsidR="0062354A" w:rsidRPr="00D33769" w:rsidRDefault="0062354A" w:rsidP="00F0020D">
      <w:pPr>
        <w:jc w:val="both"/>
        <w:rPr>
          <w:rFonts w:asciiTheme="majorHAnsi" w:hAnsiTheme="majorHAnsi" w:cstheme="majorHAnsi"/>
          <w:sz w:val="22"/>
          <w:szCs w:val="22"/>
        </w:rPr>
      </w:pPr>
      <w:r w:rsidRPr="00D33769">
        <w:rPr>
          <w:rFonts w:asciiTheme="majorHAnsi" w:hAnsiTheme="majorHAnsi" w:cstheme="majorHAnsi"/>
          <w:sz w:val="22"/>
          <w:szCs w:val="22"/>
        </w:rPr>
        <w:t xml:space="preserve">La Gestión </w:t>
      </w:r>
      <w:r w:rsidR="00717AE7" w:rsidRPr="00D33769">
        <w:rPr>
          <w:rFonts w:asciiTheme="majorHAnsi" w:hAnsiTheme="majorHAnsi" w:cstheme="majorHAnsi"/>
          <w:sz w:val="22"/>
          <w:szCs w:val="22"/>
        </w:rPr>
        <w:t xml:space="preserve">de </w:t>
      </w:r>
      <w:r w:rsidRPr="00D33769">
        <w:rPr>
          <w:rFonts w:asciiTheme="majorHAnsi" w:hAnsiTheme="majorHAnsi" w:cstheme="majorHAnsi"/>
          <w:sz w:val="22"/>
          <w:szCs w:val="22"/>
        </w:rPr>
        <w:t xml:space="preserve">Inspecciones para la Prevención de Incendios es la encargada de </w:t>
      </w:r>
      <w:r w:rsidR="002C6646" w:rsidRPr="00D33769">
        <w:rPr>
          <w:rFonts w:asciiTheme="majorHAnsi" w:hAnsiTheme="majorHAnsi" w:cstheme="majorHAnsi"/>
          <w:sz w:val="22"/>
          <w:szCs w:val="22"/>
        </w:rPr>
        <w:t>o</w:t>
      </w:r>
      <w:r w:rsidRPr="00D33769">
        <w:rPr>
          <w:rFonts w:asciiTheme="majorHAnsi" w:hAnsiTheme="majorHAnsi" w:cstheme="majorHAnsi"/>
          <w:sz w:val="22"/>
          <w:szCs w:val="22"/>
        </w:rPr>
        <w:t>rganizar, dirigir y controlar la ejecución de las actividades para la verificación del cumplimiento de las condiciones de seguridad humana, riesgo y protección contra incendio en todas las actividades eco</w:t>
      </w:r>
      <w:r w:rsidR="00A50398" w:rsidRPr="00D33769">
        <w:rPr>
          <w:rFonts w:asciiTheme="majorHAnsi" w:hAnsiTheme="majorHAnsi" w:cstheme="majorHAnsi"/>
          <w:sz w:val="22"/>
          <w:szCs w:val="22"/>
        </w:rPr>
        <w:t>nómicas que se desarrollan en l</w:t>
      </w:r>
      <w:r w:rsidR="002A51A6" w:rsidRPr="00D33769">
        <w:rPr>
          <w:rFonts w:asciiTheme="majorHAnsi" w:hAnsiTheme="majorHAnsi" w:cstheme="majorHAnsi"/>
          <w:sz w:val="22"/>
          <w:szCs w:val="22"/>
        </w:rPr>
        <w:t>a provincia de Pastaza</w:t>
      </w:r>
      <w:r w:rsidRPr="00D33769">
        <w:rPr>
          <w:rFonts w:asciiTheme="majorHAnsi" w:hAnsiTheme="majorHAnsi" w:cstheme="majorHAnsi"/>
          <w:sz w:val="22"/>
          <w:szCs w:val="22"/>
        </w:rPr>
        <w:t>.</w:t>
      </w:r>
    </w:p>
    <w:p w14:paraId="37067B7B" w14:textId="77777777" w:rsidR="00F0020D" w:rsidRPr="00D33769" w:rsidRDefault="00F0020D" w:rsidP="00F0020D">
      <w:pPr>
        <w:jc w:val="both"/>
        <w:rPr>
          <w:rFonts w:asciiTheme="majorHAnsi" w:hAnsiTheme="majorHAnsi" w:cstheme="majorHAnsi"/>
          <w:sz w:val="22"/>
          <w:szCs w:val="22"/>
        </w:rPr>
      </w:pPr>
    </w:p>
    <w:p w14:paraId="0EBBE3BF" w14:textId="5DAFB37D" w:rsidR="0062354A" w:rsidRPr="00D33769" w:rsidRDefault="0062354A" w:rsidP="00F0020D">
      <w:pPr>
        <w:jc w:val="both"/>
        <w:rPr>
          <w:rFonts w:asciiTheme="majorHAnsi" w:hAnsiTheme="majorHAnsi" w:cstheme="majorHAnsi"/>
          <w:sz w:val="22"/>
          <w:szCs w:val="22"/>
        </w:rPr>
      </w:pPr>
      <w:r w:rsidRPr="00D33769">
        <w:rPr>
          <w:rFonts w:asciiTheme="majorHAnsi" w:hAnsiTheme="majorHAnsi" w:cstheme="majorHAnsi"/>
          <w:sz w:val="22"/>
          <w:szCs w:val="22"/>
        </w:rPr>
        <w:t xml:space="preserve">Los productos que se generan en </w:t>
      </w:r>
      <w:r w:rsidR="00717AE7" w:rsidRPr="00D33769">
        <w:rPr>
          <w:rFonts w:asciiTheme="majorHAnsi" w:hAnsiTheme="majorHAnsi" w:cstheme="majorHAnsi"/>
          <w:sz w:val="22"/>
          <w:szCs w:val="22"/>
        </w:rPr>
        <w:t xml:space="preserve">el área </w:t>
      </w:r>
      <w:r w:rsidRPr="00D33769">
        <w:rPr>
          <w:rFonts w:asciiTheme="majorHAnsi" w:hAnsiTheme="majorHAnsi" w:cstheme="majorHAnsi"/>
          <w:sz w:val="22"/>
          <w:szCs w:val="22"/>
        </w:rPr>
        <w:t>de Inspecciones para la Prevención de Incendios son:</w:t>
      </w:r>
    </w:p>
    <w:p w14:paraId="3885B93F" w14:textId="5E666E4D" w:rsidR="00752450" w:rsidRPr="00D33769" w:rsidRDefault="00752450" w:rsidP="00F0020D">
      <w:pPr>
        <w:jc w:val="both"/>
        <w:rPr>
          <w:rFonts w:asciiTheme="majorHAnsi" w:hAnsiTheme="majorHAnsi" w:cstheme="majorHAnsi"/>
          <w:sz w:val="22"/>
          <w:szCs w:val="22"/>
        </w:rPr>
      </w:pPr>
    </w:p>
    <w:p w14:paraId="7801F233" w14:textId="07859210" w:rsidR="002A51A6" w:rsidRPr="00D33769" w:rsidRDefault="002A51A6" w:rsidP="00F0020D">
      <w:pPr>
        <w:numPr>
          <w:ilvl w:val="0"/>
          <w:numId w:val="7"/>
        </w:numPr>
        <w:jc w:val="both"/>
        <w:rPr>
          <w:rFonts w:asciiTheme="majorHAnsi" w:hAnsiTheme="majorHAnsi" w:cstheme="majorHAnsi"/>
          <w:sz w:val="22"/>
          <w:szCs w:val="22"/>
        </w:rPr>
      </w:pPr>
      <w:r w:rsidRPr="00D33769">
        <w:rPr>
          <w:rFonts w:asciiTheme="majorHAnsi" w:hAnsiTheme="majorHAnsi" w:cstheme="majorHAnsi"/>
          <w:sz w:val="22"/>
          <w:szCs w:val="22"/>
        </w:rPr>
        <w:t>Inspección a locales comerciales</w:t>
      </w:r>
    </w:p>
    <w:p w14:paraId="591CC37E" w14:textId="75EBF424" w:rsidR="0062354A" w:rsidRPr="00D33769" w:rsidRDefault="0062354A" w:rsidP="00F0020D">
      <w:pPr>
        <w:numPr>
          <w:ilvl w:val="0"/>
          <w:numId w:val="7"/>
        </w:numPr>
        <w:jc w:val="both"/>
        <w:rPr>
          <w:rFonts w:asciiTheme="majorHAnsi" w:hAnsiTheme="majorHAnsi" w:cstheme="majorHAnsi"/>
          <w:sz w:val="22"/>
          <w:szCs w:val="22"/>
        </w:rPr>
      </w:pPr>
      <w:r w:rsidRPr="00D33769">
        <w:rPr>
          <w:rFonts w:asciiTheme="majorHAnsi" w:hAnsiTheme="majorHAnsi" w:cstheme="majorHAnsi"/>
          <w:sz w:val="22"/>
          <w:szCs w:val="22"/>
        </w:rPr>
        <w:t>Inspección de Vehículos de Tran</w:t>
      </w:r>
      <w:r w:rsidR="00B66003" w:rsidRPr="00D33769">
        <w:rPr>
          <w:rFonts w:asciiTheme="majorHAnsi" w:hAnsiTheme="majorHAnsi" w:cstheme="majorHAnsi"/>
          <w:sz w:val="22"/>
          <w:szCs w:val="22"/>
        </w:rPr>
        <w:t>sporte de Materiales Peligrosos.</w:t>
      </w:r>
    </w:p>
    <w:p w14:paraId="3F849FF3" w14:textId="77777777" w:rsidR="0062354A" w:rsidRPr="00D33769" w:rsidRDefault="0062354A" w:rsidP="00F0020D">
      <w:pPr>
        <w:numPr>
          <w:ilvl w:val="0"/>
          <w:numId w:val="7"/>
        </w:numPr>
        <w:jc w:val="both"/>
        <w:rPr>
          <w:rFonts w:asciiTheme="majorHAnsi" w:hAnsiTheme="majorHAnsi" w:cstheme="majorHAnsi"/>
          <w:sz w:val="22"/>
          <w:szCs w:val="22"/>
        </w:rPr>
      </w:pPr>
      <w:r w:rsidRPr="00D33769">
        <w:rPr>
          <w:rFonts w:asciiTheme="majorHAnsi" w:hAnsiTheme="majorHAnsi" w:cstheme="majorHAnsi"/>
          <w:sz w:val="22"/>
          <w:szCs w:val="22"/>
        </w:rPr>
        <w:t xml:space="preserve">Inspección y </w:t>
      </w:r>
      <w:r w:rsidR="00B66003" w:rsidRPr="00D33769">
        <w:rPr>
          <w:rFonts w:asciiTheme="majorHAnsi" w:hAnsiTheme="majorHAnsi" w:cstheme="majorHAnsi"/>
          <w:sz w:val="22"/>
          <w:szCs w:val="22"/>
        </w:rPr>
        <w:t>autorización a Eventos Públicos.</w:t>
      </w:r>
    </w:p>
    <w:p w14:paraId="5DF90BAF" w14:textId="77777777" w:rsidR="0062354A" w:rsidRPr="00D33769" w:rsidRDefault="0062354A" w:rsidP="00F0020D">
      <w:pPr>
        <w:numPr>
          <w:ilvl w:val="0"/>
          <w:numId w:val="7"/>
        </w:numPr>
        <w:jc w:val="both"/>
        <w:rPr>
          <w:rFonts w:asciiTheme="majorHAnsi" w:hAnsiTheme="majorHAnsi" w:cstheme="majorHAnsi"/>
          <w:sz w:val="22"/>
          <w:szCs w:val="22"/>
        </w:rPr>
      </w:pPr>
      <w:r w:rsidRPr="00D33769">
        <w:rPr>
          <w:rFonts w:asciiTheme="majorHAnsi" w:hAnsiTheme="majorHAnsi" w:cstheme="majorHAnsi"/>
          <w:sz w:val="22"/>
          <w:szCs w:val="22"/>
        </w:rPr>
        <w:t>Inspecciones a establecim</w:t>
      </w:r>
      <w:r w:rsidR="00B66003" w:rsidRPr="00D33769">
        <w:rPr>
          <w:rFonts w:asciiTheme="majorHAnsi" w:hAnsiTheme="majorHAnsi" w:cstheme="majorHAnsi"/>
          <w:sz w:val="22"/>
          <w:szCs w:val="22"/>
        </w:rPr>
        <w:t>ientos por denuncias ciudadanas.</w:t>
      </w:r>
    </w:p>
    <w:p w14:paraId="364233AF" w14:textId="77777777" w:rsidR="0029313A" w:rsidRPr="00D33769" w:rsidRDefault="0062354A" w:rsidP="00F0020D">
      <w:pPr>
        <w:numPr>
          <w:ilvl w:val="0"/>
          <w:numId w:val="7"/>
        </w:numPr>
        <w:jc w:val="both"/>
        <w:rPr>
          <w:rFonts w:asciiTheme="majorHAnsi" w:hAnsiTheme="majorHAnsi" w:cstheme="majorHAnsi"/>
          <w:sz w:val="22"/>
          <w:szCs w:val="22"/>
        </w:rPr>
      </w:pPr>
      <w:r w:rsidRPr="00D33769">
        <w:rPr>
          <w:rFonts w:asciiTheme="majorHAnsi" w:hAnsiTheme="majorHAnsi" w:cstheme="majorHAnsi"/>
          <w:sz w:val="22"/>
          <w:szCs w:val="22"/>
        </w:rPr>
        <w:t>Asistencia a Operativos de control</w:t>
      </w:r>
      <w:r w:rsidR="0029313A" w:rsidRPr="00D33769">
        <w:rPr>
          <w:rFonts w:asciiTheme="majorHAnsi" w:hAnsiTheme="majorHAnsi" w:cstheme="majorHAnsi"/>
          <w:sz w:val="22"/>
          <w:szCs w:val="22"/>
        </w:rPr>
        <w:t>.</w:t>
      </w:r>
    </w:p>
    <w:p w14:paraId="24C584C3" w14:textId="77777777" w:rsidR="00F0020D" w:rsidRPr="00D33769" w:rsidRDefault="00F0020D" w:rsidP="00F0020D">
      <w:pPr>
        <w:jc w:val="both"/>
        <w:rPr>
          <w:rFonts w:asciiTheme="majorHAnsi" w:hAnsiTheme="majorHAnsi" w:cstheme="majorHAnsi"/>
          <w:sz w:val="22"/>
          <w:szCs w:val="22"/>
        </w:rPr>
      </w:pPr>
    </w:p>
    <w:p w14:paraId="4882EB8E" w14:textId="42DF654C" w:rsidR="0029313A" w:rsidRPr="00D33769" w:rsidRDefault="0029313A" w:rsidP="00F0020D">
      <w:pPr>
        <w:jc w:val="both"/>
        <w:rPr>
          <w:rFonts w:asciiTheme="majorHAnsi" w:hAnsiTheme="majorHAnsi" w:cstheme="majorHAnsi"/>
          <w:sz w:val="22"/>
          <w:szCs w:val="22"/>
        </w:rPr>
      </w:pPr>
      <w:r w:rsidRPr="00D33769">
        <w:rPr>
          <w:rFonts w:asciiTheme="majorHAnsi" w:hAnsiTheme="majorHAnsi" w:cstheme="majorHAnsi"/>
          <w:sz w:val="22"/>
          <w:szCs w:val="22"/>
        </w:rPr>
        <w:t xml:space="preserve">A </w:t>
      </w:r>
      <w:r w:rsidR="006C0A48" w:rsidRPr="00D33769">
        <w:rPr>
          <w:rFonts w:asciiTheme="majorHAnsi" w:hAnsiTheme="majorHAnsi" w:cstheme="majorHAnsi"/>
          <w:sz w:val="22"/>
          <w:szCs w:val="22"/>
        </w:rPr>
        <w:t>continuación,</w:t>
      </w:r>
      <w:r w:rsidRPr="00D33769">
        <w:rPr>
          <w:rFonts w:asciiTheme="majorHAnsi" w:hAnsiTheme="majorHAnsi" w:cstheme="majorHAnsi"/>
          <w:sz w:val="22"/>
          <w:szCs w:val="22"/>
        </w:rPr>
        <w:t xml:space="preserve"> se presenta las inspecciones realizadas por el área de prevención</w:t>
      </w:r>
      <w:r w:rsidR="00540ECC" w:rsidRPr="00D33769">
        <w:rPr>
          <w:rFonts w:asciiTheme="majorHAnsi" w:hAnsiTheme="majorHAnsi" w:cstheme="majorHAnsi"/>
          <w:sz w:val="22"/>
          <w:szCs w:val="22"/>
        </w:rPr>
        <w:t xml:space="preserve"> en el año 2024</w:t>
      </w:r>
      <w:r w:rsidRPr="00D33769">
        <w:rPr>
          <w:rFonts w:asciiTheme="majorHAnsi" w:hAnsiTheme="majorHAnsi" w:cstheme="majorHAnsi"/>
          <w:sz w:val="22"/>
          <w:szCs w:val="22"/>
        </w:rPr>
        <w:t>:</w:t>
      </w:r>
    </w:p>
    <w:p w14:paraId="619381B2" w14:textId="4F9CFD17" w:rsidR="00B66003" w:rsidRPr="00D33769" w:rsidRDefault="00B66003" w:rsidP="0062354A">
      <w:pPr>
        <w:rPr>
          <w:rFonts w:asciiTheme="majorHAnsi" w:hAnsiTheme="majorHAnsi" w:cstheme="majorHAnsi"/>
          <w:b/>
          <w:sz w:val="22"/>
          <w:szCs w:val="22"/>
        </w:rPr>
      </w:pPr>
    </w:p>
    <w:p w14:paraId="54A63545" w14:textId="77777777" w:rsidR="00755D19" w:rsidRPr="00D33769" w:rsidRDefault="00755D19" w:rsidP="0062354A">
      <w:pPr>
        <w:rPr>
          <w:rFonts w:asciiTheme="majorHAnsi" w:hAnsiTheme="majorHAnsi" w:cstheme="majorHAnsi"/>
          <w:b/>
          <w:vanish/>
          <w:sz w:val="22"/>
          <w:szCs w:val="22"/>
        </w:rPr>
      </w:pPr>
    </w:p>
    <w:p w14:paraId="72E38511" w14:textId="77777777" w:rsidR="0062354A" w:rsidRPr="00D33769" w:rsidRDefault="0062354A" w:rsidP="0062354A">
      <w:pPr>
        <w:jc w:val="center"/>
        <w:rPr>
          <w:rFonts w:asciiTheme="majorHAnsi" w:hAnsiTheme="majorHAnsi" w:cstheme="majorHAnsi"/>
          <w:b/>
          <w:sz w:val="22"/>
          <w:szCs w:val="22"/>
        </w:rPr>
      </w:pPr>
    </w:p>
    <w:p w14:paraId="1D74E399" w14:textId="77777777" w:rsidR="0062354A" w:rsidRPr="00D33769" w:rsidRDefault="0062354A" w:rsidP="0062354A">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 Inspecciones para la Prevención de Incendios</w:t>
      </w:r>
    </w:p>
    <w:p w14:paraId="284C3954" w14:textId="7A8B1775" w:rsidR="0062354A" w:rsidRPr="00D33769" w:rsidRDefault="0062354A" w:rsidP="0062354A">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Período: Del 01 de </w:t>
      </w:r>
      <w:r w:rsidR="00540ECC" w:rsidRPr="00D33769">
        <w:rPr>
          <w:rFonts w:asciiTheme="majorHAnsi" w:hAnsiTheme="majorHAnsi" w:cstheme="majorHAnsi"/>
          <w:sz w:val="22"/>
          <w:szCs w:val="22"/>
        </w:rPr>
        <w:t>enero al 31 de diciembre de 2024</w:t>
      </w:r>
    </w:p>
    <w:tbl>
      <w:tblPr>
        <w:tblpPr w:leftFromText="141" w:rightFromText="141" w:vertAnchor="text" w:horzAnchor="page" w:tblpX="2623"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tblGrid>
      <w:tr w:rsidR="00B709B0" w:rsidRPr="00D33769" w14:paraId="532D85EC" w14:textId="77777777" w:rsidTr="00A50398">
        <w:trPr>
          <w:trHeight w:val="199"/>
        </w:trPr>
        <w:tc>
          <w:tcPr>
            <w:tcW w:w="3459" w:type="dxa"/>
            <w:shd w:val="clear" w:color="auto" w:fill="C00000"/>
          </w:tcPr>
          <w:p w14:paraId="0F400FB4" w14:textId="77777777" w:rsidR="00B709B0" w:rsidRPr="00D33769" w:rsidRDefault="00B709B0" w:rsidP="00A50398">
            <w:pPr>
              <w:jc w:val="center"/>
              <w:rPr>
                <w:rFonts w:asciiTheme="majorHAnsi" w:hAnsiTheme="majorHAnsi" w:cstheme="majorHAnsi"/>
                <w:b/>
                <w:color w:val="FFFFFF" w:themeColor="background1"/>
                <w:sz w:val="22"/>
                <w:szCs w:val="22"/>
              </w:rPr>
            </w:pPr>
            <w:r w:rsidRPr="00D33769">
              <w:rPr>
                <w:rFonts w:asciiTheme="majorHAnsi" w:hAnsiTheme="majorHAnsi" w:cstheme="majorHAnsi"/>
                <w:b/>
                <w:color w:val="FFFFFF" w:themeColor="background1"/>
                <w:sz w:val="22"/>
                <w:szCs w:val="22"/>
              </w:rPr>
              <w:t>TIPO DE INSPECCIÓN</w:t>
            </w:r>
          </w:p>
        </w:tc>
        <w:tc>
          <w:tcPr>
            <w:tcW w:w="3459" w:type="dxa"/>
            <w:shd w:val="clear" w:color="auto" w:fill="C00000"/>
          </w:tcPr>
          <w:p w14:paraId="27A72B1B" w14:textId="77777777" w:rsidR="00B709B0" w:rsidRPr="00D33769" w:rsidRDefault="00B709B0" w:rsidP="00A50398">
            <w:pPr>
              <w:jc w:val="center"/>
              <w:rPr>
                <w:rFonts w:asciiTheme="majorHAnsi" w:hAnsiTheme="majorHAnsi" w:cstheme="majorHAnsi"/>
                <w:b/>
                <w:color w:val="FFFFFF" w:themeColor="background1"/>
                <w:sz w:val="22"/>
                <w:szCs w:val="22"/>
              </w:rPr>
            </w:pPr>
            <w:r w:rsidRPr="00D33769">
              <w:rPr>
                <w:rFonts w:asciiTheme="majorHAnsi" w:hAnsiTheme="majorHAnsi" w:cstheme="majorHAnsi"/>
                <w:b/>
                <w:color w:val="FFFFFF" w:themeColor="background1"/>
                <w:sz w:val="22"/>
                <w:szCs w:val="22"/>
              </w:rPr>
              <w:t>NÚMERO DE INSPECCIONES</w:t>
            </w:r>
          </w:p>
        </w:tc>
      </w:tr>
      <w:tr w:rsidR="00B709B0" w:rsidRPr="00D33769" w14:paraId="5A95D64A" w14:textId="77777777" w:rsidTr="00A50398">
        <w:trPr>
          <w:trHeight w:val="272"/>
        </w:trPr>
        <w:tc>
          <w:tcPr>
            <w:tcW w:w="3459" w:type="dxa"/>
            <w:shd w:val="clear" w:color="auto" w:fill="auto"/>
            <w:vAlign w:val="center"/>
          </w:tcPr>
          <w:p w14:paraId="147783C8" w14:textId="77777777" w:rsidR="00B709B0" w:rsidRPr="00D33769" w:rsidRDefault="00B709B0" w:rsidP="00A50398">
            <w:pPr>
              <w:rPr>
                <w:rFonts w:asciiTheme="majorHAnsi" w:hAnsiTheme="majorHAnsi" w:cstheme="majorHAnsi"/>
                <w:sz w:val="22"/>
                <w:szCs w:val="22"/>
              </w:rPr>
            </w:pPr>
            <w:r w:rsidRPr="00D33769">
              <w:rPr>
                <w:rFonts w:asciiTheme="majorHAnsi" w:hAnsiTheme="majorHAnsi" w:cstheme="majorHAnsi"/>
                <w:sz w:val="22"/>
                <w:szCs w:val="22"/>
              </w:rPr>
              <w:t>Vehículos de transporte MATPEL</w:t>
            </w:r>
          </w:p>
        </w:tc>
        <w:tc>
          <w:tcPr>
            <w:tcW w:w="3459" w:type="dxa"/>
            <w:shd w:val="clear" w:color="auto" w:fill="auto"/>
            <w:vAlign w:val="center"/>
          </w:tcPr>
          <w:p w14:paraId="4807495A" w14:textId="693F62D9" w:rsidR="00B709B0" w:rsidRPr="00D33769" w:rsidRDefault="00540ECC" w:rsidP="00A50398">
            <w:pPr>
              <w:jc w:val="center"/>
              <w:rPr>
                <w:rFonts w:asciiTheme="majorHAnsi" w:hAnsiTheme="majorHAnsi" w:cstheme="majorHAnsi"/>
                <w:sz w:val="22"/>
                <w:szCs w:val="22"/>
              </w:rPr>
            </w:pPr>
            <w:r w:rsidRPr="00D33769">
              <w:rPr>
                <w:rFonts w:asciiTheme="majorHAnsi" w:hAnsiTheme="majorHAnsi" w:cstheme="majorHAnsi"/>
                <w:sz w:val="22"/>
                <w:szCs w:val="22"/>
              </w:rPr>
              <w:t>12</w:t>
            </w:r>
          </w:p>
        </w:tc>
      </w:tr>
      <w:tr w:rsidR="00B709B0" w:rsidRPr="00D33769" w14:paraId="25AA9F16" w14:textId="77777777" w:rsidTr="00A50398">
        <w:trPr>
          <w:trHeight w:val="199"/>
        </w:trPr>
        <w:tc>
          <w:tcPr>
            <w:tcW w:w="3459" w:type="dxa"/>
            <w:shd w:val="clear" w:color="auto" w:fill="auto"/>
            <w:vAlign w:val="center"/>
          </w:tcPr>
          <w:p w14:paraId="414AB17F" w14:textId="77777777" w:rsidR="00B709B0" w:rsidRPr="00D33769" w:rsidRDefault="00B709B0" w:rsidP="00A50398">
            <w:pPr>
              <w:rPr>
                <w:rFonts w:asciiTheme="majorHAnsi" w:hAnsiTheme="majorHAnsi" w:cstheme="majorHAnsi"/>
                <w:sz w:val="22"/>
                <w:szCs w:val="22"/>
              </w:rPr>
            </w:pPr>
            <w:r w:rsidRPr="00D33769">
              <w:rPr>
                <w:rFonts w:asciiTheme="majorHAnsi" w:hAnsiTheme="majorHAnsi" w:cstheme="majorHAnsi"/>
                <w:sz w:val="22"/>
                <w:szCs w:val="22"/>
              </w:rPr>
              <w:t>Evento Públicos</w:t>
            </w:r>
          </w:p>
        </w:tc>
        <w:tc>
          <w:tcPr>
            <w:tcW w:w="3459" w:type="dxa"/>
            <w:shd w:val="clear" w:color="auto" w:fill="auto"/>
            <w:vAlign w:val="center"/>
          </w:tcPr>
          <w:p w14:paraId="69881C17" w14:textId="6ACE7580" w:rsidR="00B709B0" w:rsidRPr="00D33769" w:rsidRDefault="005E1A5A" w:rsidP="00A50398">
            <w:pPr>
              <w:jc w:val="center"/>
              <w:rPr>
                <w:rFonts w:asciiTheme="majorHAnsi" w:hAnsiTheme="majorHAnsi" w:cstheme="majorHAnsi"/>
                <w:sz w:val="22"/>
                <w:szCs w:val="22"/>
              </w:rPr>
            </w:pPr>
            <w:r w:rsidRPr="00D33769">
              <w:rPr>
                <w:rFonts w:asciiTheme="majorHAnsi" w:hAnsiTheme="majorHAnsi" w:cstheme="majorHAnsi"/>
                <w:sz w:val="22"/>
                <w:szCs w:val="22"/>
              </w:rPr>
              <w:t>210</w:t>
            </w:r>
          </w:p>
        </w:tc>
      </w:tr>
      <w:tr w:rsidR="00B709B0" w:rsidRPr="00D33769" w14:paraId="59553DD0" w14:textId="77777777" w:rsidTr="00A50398">
        <w:trPr>
          <w:trHeight w:val="199"/>
        </w:trPr>
        <w:tc>
          <w:tcPr>
            <w:tcW w:w="3459" w:type="dxa"/>
            <w:shd w:val="clear" w:color="auto" w:fill="auto"/>
            <w:vAlign w:val="center"/>
          </w:tcPr>
          <w:p w14:paraId="1DA5C4B8" w14:textId="77777777" w:rsidR="00B709B0" w:rsidRPr="00D33769" w:rsidRDefault="00B709B0" w:rsidP="00A50398">
            <w:pPr>
              <w:rPr>
                <w:rFonts w:asciiTheme="majorHAnsi" w:hAnsiTheme="majorHAnsi" w:cstheme="majorHAnsi"/>
                <w:sz w:val="22"/>
                <w:szCs w:val="22"/>
              </w:rPr>
            </w:pPr>
            <w:r w:rsidRPr="00D33769">
              <w:rPr>
                <w:rFonts w:asciiTheme="majorHAnsi" w:hAnsiTheme="majorHAnsi" w:cstheme="majorHAnsi"/>
                <w:sz w:val="22"/>
                <w:szCs w:val="22"/>
              </w:rPr>
              <w:t>Por denuncias ciudadanas</w:t>
            </w:r>
          </w:p>
        </w:tc>
        <w:tc>
          <w:tcPr>
            <w:tcW w:w="3459" w:type="dxa"/>
            <w:shd w:val="clear" w:color="auto" w:fill="auto"/>
            <w:vAlign w:val="center"/>
          </w:tcPr>
          <w:p w14:paraId="7B788362" w14:textId="0D1A9C3E" w:rsidR="00B709B0" w:rsidRPr="00D33769" w:rsidRDefault="00540ECC" w:rsidP="00A50398">
            <w:pPr>
              <w:jc w:val="center"/>
              <w:rPr>
                <w:rFonts w:asciiTheme="majorHAnsi" w:hAnsiTheme="majorHAnsi" w:cstheme="majorHAnsi"/>
                <w:sz w:val="22"/>
                <w:szCs w:val="22"/>
              </w:rPr>
            </w:pPr>
            <w:r w:rsidRPr="00D33769">
              <w:rPr>
                <w:rFonts w:asciiTheme="majorHAnsi" w:hAnsiTheme="majorHAnsi" w:cstheme="majorHAnsi"/>
                <w:sz w:val="22"/>
                <w:szCs w:val="22"/>
              </w:rPr>
              <w:t>02</w:t>
            </w:r>
          </w:p>
        </w:tc>
      </w:tr>
      <w:tr w:rsidR="00B709B0" w:rsidRPr="00D33769" w14:paraId="1A735F2F" w14:textId="77777777" w:rsidTr="00A50398">
        <w:trPr>
          <w:trHeight w:val="285"/>
        </w:trPr>
        <w:tc>
          <w:tcPr>
            <w:tcW w:w="3459" w:type="dxa"/>
            <w:shd w:val="clear" w:color="auto" w:fill="auto"/>
            <w:vAlign w:val="center"/>
          </w:tcPr>
          <w:p w14:paraId="36312E1A" w14:textId="77777777" w:rsidR="00B709B0" w:rsidRPr="00D33769" w:rsidRDefault="00B709B0" w:rsidP="00A50398">
            <w:pPr>
              <w:rPr>
                <w:rFonts w:asciiTheme="majorHAnsi" w:hAnsiTheme="majorHAnsi" w:cstheme="majorHAnsi"/>
                <w:sz w:val="22"/>
                <w:szCs w:val="22"/>
              </w:rPr>
            </w:pPr>
            <w:r w:rsidRPr="00D33769">
              <w:rPr>
                <w:rFonts w:asciiTheme="majorHAnsi" w:hAnsiTheme="majorHAnsi" w:cstheme="majorHAnsi"/>
                <w:sz w:val="22"/>
                <w:szCs w:val="22"/>
              </w:rPr>
              <w:t>Locales en Operativos de Control</w:t>
            </w:r>
          </w:p>
        </w:tc>
        <w:tc>
          <w:tcPr>
            <w:tcW w:w="3459" w:type="dxa"/>
            <w:shd w:val="clear" w:color="auto" w:fill="auto"/>
            <w:vAlign w:val="center"/>
          </w:tcPr>
          <w:p w14:paraId="17C2779C" w14:textId="62E58C48" w:rsidR="00B709B0" w:rsidRPr="00D33769" w:rsidRDefault="00755D19" w:rsidP="00A50398">
            <w:pPr>
              <w:jc w:val="center"/>
              <w:rPr>
                <w:rFonts w:asciiTheme="majorHAnsi" w:hAnsiTheme="majorHAnsi" w:cstheme="majorHAnsi"/>
                <w:sz w:val="22"/>
                <w:szCs w:val="22"/>
              </w:rPr>
            </w:pPr>
            <w:r w:rsidRPr="00D33769">
              <w:rPr>
                <w:rFonts w:asciiTheme="majorHAnsi" w:hAnsiTheme="majorHAnsi" w:cstheme="majorHAnsi"/>
                <w:sz w:val="22"/>
                <w:szCs w:val="22"/>
              </w:rPr>
              <w:t>747</w:t>
            </w:r>
          </w:p>
        </w:tc>
      </w:tr>
      <w:tr w:rsidR="00B709B0" w:rsidRPr="00D33769" w14:paraId="366082BC" w14:textId="77777777" w:rsidTr="00A50398">
        <w:trPr>
          <w:trHeight w:val="187"/>
        </w:trPr>
        <w:tc>
          <w:tcPr>
            <w:tcW w:w="3459" w:type="dxa"/>
            <w:shd w:val="clear" w:color="auto" w:fill="auto"/>
          </w:tcPr>
          <w:p w14:paraId="57175ACD" w14:textId="77777777" w:rsidR="00B709B0" w:rsidRPr="00D33769" w:rsidRDefault="00B709B0" w:rsidP="00A50398">
            <w:pPr>
              <w:jc w:val="center"/>
              <w:rPr>
                <w:rFonts w:asciiTheme="majorHAnsi" w:hAnsiTheme="majorHAnsi" w:cstheme="majorHAnsi"/>
                <w:b/>
                <w:sz w:val="22"/>
                <w:szCs w:val="22"/>
              </w:rPr>
            </w:pPr>
            <w:r w:rsidRPr="00D33769">
              <w:rPr>
                <w:rFonts w:asciiTheme="majorHAnsi" w:hAnsiTheme="majorHAnsi" w:cstheme="majorHAnsi"/>
                <w:b/>
                <w:sz w:val="22"/>
                <w:szCs w:val="22"/>
              </w:rPr>
              <w:t>TOTAL</w:t>
            </w:r>
          </w:p>
        </w:tc>
        <w:tc>
          <w:tcPr>
            <w:tcW w:w="3459" w:type="dxa"/>
            <w:shd w:val="clear" w:color="auto" w:fill="auto"/>
            <w:vAlign w:val="center"/>
          </w:tcPr>
          <w:p w14:paraId="36034450" w14:textId="2DEF010D" w:rsidR="00B709B0" w:rsidRPr="00D33769" w:rsidRDefault="00755D19" w:rsidP="00A50398">
            <w:pPr>
              <w:jc w:val="center"/>
              <w:rPr>
                <w:rFonts w:asciiTheme="majorHAnsi" w:hAnsiTheme="majorHAnsi" w:cstheme="majorHAnsi"/>
                <w:b/>
                <w:sz w:val="22"/>
                <w:szCs w:val="22"/>
              </w:rPr>
            </w:pPr>
            <w:r w:rsidRPr="00D33769">
              <w:rPr>
                <w:rFonts w:asciiTheme="majorHAnsi" w:hAnsiTheme="majorHAnsi" w:cstheme="majorHAnsi"/>
                <w:b/>
                <w:sz w:val="22"/>
                <w:szCs w:val="22"/>
              </w:rPr>
              <w:t>971</w:t>
            </w:r>
          </w:p>
        </w:tc>
      </w:tr>
    </w:tbl>
    <w:p w14:paraId="2F843FB0" w14:textId="77777777" w:rsidR="0062354A" w:rsidRPr="00D33769" w:rsidRDefault="0062354A" w:rsidP="0062354A">
      <w:pPr>
        <w:rPr>
          <w:rFonts w:asciiTheme="majorHAnsi" w:hAnsiTheme="majorHAnsi" w:cstheme="majorHAnsi"/>
          <w:sz w:val="22"/>
          <w:szCs w:val="22"/>
          <w:highlight w:val="yellow"/>
        </w:rPr>
      </w:pPr>
    </w:p>
    <w:p w14:paraId="7F8C1129" w14:textId="77777777" w:rsidR="00B709B0" w:rsidRPr="00D33769" w:rsidRDefault="00B709B0" w:rsidP="0062354A">
      <w:pPr>
        <w:rPr>
          <w:rFonts w:asciiTheme="majorHAnsi" w:hAnsiTheme="majorHAnsi" w:cstheme="majorHAnsi"/>
          <w:sz w:val="22"/>
          <w:szCs w:val="22"/>
          <w:highlight w:val="yellow"/>
        </w:rPr>
      </w:pPr>
    </w:p>
    <w:p w14:paraId="3B7B4403" w14:textId="77777777" w:rsidR="00B709B0" w:rsidRPr="00D33769" w:rsidRDefault="00B709B0" w:rsidP="0062354A">
      <w:pPr>
        <w:rPr>
          <w:rFonts w:asciiTheme="majorHAnsi" w:hAnsiTheme="majorHAnsi" w:cstheme="majorHAnsi"/>
          <w:sz w:val="22"/>
          <w:szCs w:val="22"/>
          <w:highlight w:val="yellow"/>
        </w:rPr>
      </w:pPr>
    </w:p>
    <w:p w14:paraId="02ECF325" w14:textId="77777777" w:rsidR="00B709B0" w:rsidRPr="00D33769" w:rsidRDefault="00B709B0" w:rsidP="0062354A">
      <w:pPr>
        <w:rPr>
          <w:rFonts w:asciiTheme="majorHAnsi" w:hAnsiTheme="majorHAnsi" w:cstheme="majorHAnsi"/>
          <w:sz w:val="22"/>
          <w:szCs w:val="22"/>
          <w:highlight w:val="yellow"/>
        </w:rPr>
      </w:pPr>
    </w:p>
    <w:p w14:paraId="573893ED" w14:textId="77777777" w:rsidR="00B709B0" w:rsidRPr="00D33769" w:rsidRDefault="00B709B0" w:rsidP="0062354A">
      <w:pPr>
        <w:rPr>
          <w:rFonts w:asciiTheme="majorHAnsi" w:hAnsiTheme="majorHAnsi" w:cstheme="majorHAnsi"/>
          <w:sz w:val="22"/>
          <w:szCs w:val="22"/>
          <w:highlight w:val="yellow"/>
        </w:rPr>
      </w:pPr>
    </w:p>
    <w:p w14:paraId="308FE1DD" w14:textId="77777777" w:rsidR="00B709B0" w:rsidRPr="00D33769" w:rsidRDefault="00B709B0" w:rsidP="0062354A">
      <w:pPr>
        <w:rPr>
          <w:rFonts w:asciiTheme="majorHAnsi" w:hAnsiTheme="majorHAnsi" w:cstheme="majorHAnsi"/>
          <w:sz w:val="22"/>
          <w:szCs w:val="22"/>
          <w:highlight w:val="yellow"/>
        </w:rPr>
      </w:pPr>
    </w:p>
    <w:p w14:paraId="1AD8A1F2" w14:textId="74308AB8" w:rsidR="00B709B0" w:rsidRPr="00D33769" w:rsidRDefault="00B709B0" w:rsidP="0062354A">
      <w:pPr>
        <w:rPr>
          <w:rFonts w:asciiTheme="majorHAnsi" w:hAnsiTheme="majorHAnsi" w:cstheme="majorHAnsi"/>
          <w:sz w:val="22"/>
          <w:szCs w:val="22"/>
          <w:highlight w:val="yellow"/>
        </w:rPr>
      </w:pPr>
    </w:p>
    <w:p w14:paraId="03C97F69" w14:textId="1A56B2B6" w:rsidR="0062354A" w:rsidRPr="00D33769" w:rsidRDefault="00F770E8" w:rsidP="0062354A">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Fuente: Registro Año - 202</w:t>
      </w:r>
      <w:r w:rsidR="00540ECC" w:rsidRPr="00D33769">
        <w:rPr>
          <w:rFonts w:asciiTheme="majorHAnsi" w:hAnsiTheme="majorHAnsi" w:cstheme="majorHAnsi"/>
          <w:sz w:val="22"/>
          <w:szCs w:val="22"/>
        </w:rPr>
        <w:t>4</w:t>
      </w:r>
      <w:r w:rsidR="0062354A" w:rsidRPr="00D33769">
        <w:rPr>
          <w:rFonts w:asciiTheme="majorHAnsi" w:hAnsiTheme="majorHAnsi" w:cstheme="majorHAnsi"/>
          <w:sz w:val="22"/>
          <w:szCs w:val="22"/>
        </w:rPr>
        <w:t xml:space="preserve">. Elaborado por: </w:t>
      </w:r>
      <w:r w:rsidR="00717AE7" w:rsidRPr="00D33769">
        <w:rPr>
          <w:rFonts w:asciiTheme="majorHAnsi" w:hAnsiTheme="majorHAnsi" w:cstheme="majorHAnsi"/>
          <w:sz w:val="22"/>
          <w:szCs w:val="22"/>
        </w:rPr>
        <w:t xml:space="preserve">Gestión </w:t>
      </w:r>
      <w:r w:rsidR="0062354A" w:rsidRPr="00D33769">
        <w:rPr>
          <w:rFonts w:asciiTheme="majorHAnsi" w:hAnsiTheme="majorHAnsi" w:cstheme="majorHAnsi"/>
          <w:sz w:val="22"/>
          <w:szCs w:val="22"/>
        </w:rPr>
        <w:t>de Prevención</w:t>
      </w:r>
      <w:r w:rsidR="00B11196" w:rsidRPr="00D33769">
        <w:rPr>
          <w:rFonts w:asciiTheme="majorHAnsi" w:hAnsiTheme="majorHAnsi" w:cstheme="majorHAnsi"/>
          <w:sz w:val="22"/>
          <w:szCs w:val="22"/>
        </w:rPr>
        <w:t>.</w:t>
      </w:r>
    </w:p>
    <w:p w14:paraId="64297EFD" w14:textId="77777777" w:rsidR="0029313A" w:rsidRPr="00D33769" w:rsidRDefault="0029313A" w:rsidP="00700B74">
      <w:pPr>
        <w:rPr>
          <w:rFonts w:asciiTheme="majorHAnsi" w:hAnsiTheme="majorHAnsi" w:cstheme="majorHAnsi"/>
          <w:sz w:val="22"/>
          <w:szCs w:val="22"/>
          <w:highlight w:val="yellow"/>
        </w:rPr>
      </w:pPr>
    </w:p>
    <w:p w14:paraId="4EB78011" w14:textId="77777777" w:rsidR="0047057E" w:rsidRPr="00D33769" w:rsidRDefault="0047057E" w:rsidP="0062354A">
      <w:pPr>
        <w:jc w:val="center"/>
        <w:rPr>
          <w:rFonts w:asciiTheme="majorHAnsi" w:hAnsiTheme="majorHAnsi" w:cstheme="majorHAnsi"/>
          <w:sz w:val="22"/>
          <w:szCs w:val="22"/>
          <w:highlight w:val="yellow"/>
        </w:rPr>
      </w:pPr>
    </w:p>
    <w:p w14:paraId="4F48AF5C" w14:textId="77777777" w:rsidR="0062354A" w:rsidRPr="00D33769" w:rsidRDefault="00B11196" w:rsidP="0062354A">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Número de</w:t>
      </w:r>
      <w:r w:rsidR="00B40272" w:rsidRPr="00D33769">
        <w:rPr>
          <w:rFonts w:asciiTheme="majorHAnsi" w:hAnsiTheme="majorHAnsi" w:cstheme="majorHAnsi"/>
          <w:sz w:val="22"/>
          <w:szCs w:val="22"/>
        </w:rPr>
        <w:t xml:space="preserve"> Solicitud de</w:t>
      </w:r>
      <w:r w:rsidRPr="00D33769">
        <w:rPr>
          <w:rFonts w:asciiTheme="majorHAnsi" w:hAnsiTheme="majorHAnsi" w:cstheme="majorHAnsi"/>
          <w:sz w:val="22"/>
          <w:szCs w:val="22"/>
        </w:rPr>
        <w:t xml:space="preserve"> Inspecciones por M</w:t>
      </w:r>
      <w:r w:rsidR="0062354A" w:rsidRPr="00D33769">
        <w:rPr>
          <w:rFonts w:asciiTheme="majorHAnsi" w:hAnsiTheme="majorHAnsi" w:cstheme="majorHAnsi"/>
          <w:sz w:val="22"/>
          <w:szCs w:val="22"/>
        </w:rPr>
        <w:t>es</w:t>
      </w:r>
    </w:p>
    <w:p w14:paraId="327C3B95" w14:textId="3685B62B" w:rsidR="0062354A" w:rsidRPr="00D33769" w:rsidRDefault="0062354A" w:rsidP="0062354A">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Período: Del 01 de </w:t>
      </w:r>
      <w:r w:rsidR="00540ECC" w:rsidRPr="00D33769">
        <w:rPr>
          <w:rFonts w:asciiTheme="majorHAnsi" w:hAnsiTheme="majorHAnsi" w:cstheme="majorHAnsi"/>
          <w:sz w:val="22"/>
          <w:szCs w:val="22"/>
        </w:rPr>
        <w:t>enero al 31 de diciembre de 2024</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2891"/>
        <w:gridCol w:w="3402"/>
      </w:tblGrid>
      <w:tr w:rsidR="004D5512" w:rsidRPr="00D33769" w14:paraId="5A0D4B98" w14:textId="77777777" w:rsidTr="00A92187">
        <w:trPr>
          <w:trHeight w:val="249"/>
        </w:trPr>
        <w:tc>
          <w:tcPr>
            <w:tcW w:w="2491" w:type="dxa"/>
            <w:shd w:val="clear" w:color="auto" w:fill="C00000"/>
            <w:vAlign w:val="center"/>
          </w:tcPr>
          <w:p w14:paraId="630690D4" w14:textId="77777777" w:rsidR="004D5512" w:rsidRPr="00D33769" w:rsidRDefault="004D5512" w:rsidP="004D5512">
            <w:pPr>
              <w:pStyle w:val="Sinespaciado"/>
              <w:jc w:val="center"/>
              <w:rPr>
                <w:rFonts w:asciiTheme="majorHAnsi" w:hAnsiTheme="majorHAnsi" w:cstheme="majorHAnsi"/>
                <w:b/>
                <w:color w:val="FFFFFF" w:themeColor="background1"/>
              </w:rPr>
            </w:pPr>
            <w:r w:rsidRPr="00D33769">
              <w:rPr>
                <w:rFonts w:asciiTheme="majorHAnsi" w:hAnsiTheme="majorHAnsi" w:cstheme="majorHAnsi"/>
                <w:b/>
                <w:color w:val="FFFFFF" w:themeColor="background1"/>
              </w:rPr>
              <w:t>MES</w:t>
            </w:r>
          </w:p>
        </w:tc>
        <w:tc>
          <w:tcPr>
            <w:tcW w:w="2891" w:type="dxa"/>
            <w:shd w:val="clear" w:color="auto" w:fill="C00000"/>
            <w:vAlign w:val="center"/>
          </w:tcPr>
          <w:p w14:paraId="0DEEFCB8" w14:textId="77777777" w:rsidR="004D5512" w:rsidRPr="00D33769" w:rsidRDefault="00B40272" w:rsidP="004D5512">
            <w:pPr>
              <w:pStyle w:val="Sinespaciado"/>
              <w:jc w:val="center"/>
              <w:rPr>
                <w:rFonts w:asciiTheme="majorHAnsi" w:hAnsiTheme="majorHAnsi" w:cstheme="majorHAnsi"/>
                <w:b/>
                <w:bCs/>
                <w:color w:val="FFFFFF" w:themeColor="background1"/>
              </w:rPr>
            </w:pPr>
            <w:r w:rsidRPr="00D33769">
              <w:rPr>
                <w:rFonts w:asciiTheme="majorHAnsi" w:hAnsiTheme="majorHAnsi" w:cstheme="majorHAnsi"/>
                <w:b/>
                <w:bCs/>
                <w:color w:val="FFFFFF" w:themeColor="background1"/>
              </w:rPr>
              <w:t>CANTIDAD DE SOLICITUD DE INSPECCIONES</w:t>
            </w:r>
          </w:p>
        </w:tc>
        <w:tc>
          <w:tcPr>
            <w:tcW w:w="3402" w:type="dxa"/>
            <w:shd w:val="clear" w:color="auto" w:fill="C00000"/>
            <w:vAlign w:val="center"/>
          </w:tcPr>
          <w:p w14:paraId="2461E14F" w14:textId="613B2997" w:rsidR="004D5512" w:rsidRPr="00D33769" w:rsidRDefault="004D5512" w:rsidP="004D5512">
            <w:pPr>
              <w:pStyle w:val="Sinespaciado"/>
              <w:jc w:val="center"/>
              <w:rPr>
                <w:rFonts w:asciiTheme="majorHAnsi" w:hAnsiTheme="majorHAnsi" w:cstheme="majorHAnsi"/>
                <w:b/>
                <w:bCs/>
                <w:color w:val="FFFFFF" w:themeColor="background1"/>
              </w:rPr>
            </w:pPr>
            <w:r w:rsidRPr="00D33769">
              <w:rPr>
                <w:rFonts w:asciiTheme="majorHAnsi" w:hAnsiTheme="majorHAnsi" w:cstheme="majorHAnsi"/>
                <w:b/>
                <w:bCs/>
                <w:color w:val="FFFFFF" w:themeColor="background1"/>
              </w:rPr>
              <w:t>VALOR ECONÓMICO RECAUDADO</w:t>
            </w:r>
            <w:r w:rsidR="00B40272" w:rsidRPr="00D33769">
              <w:rPr>
                <w:rFonts w:asciiTheme="majorHAnsi" w:hAnsiTheme="majorHAnsi" w:cstheme="majorHAnsi"/>
                <w:b/>
                <w:bCs/>
                <w:color w:val="FFFFFF" w:themeColor="background1"/>
              </w:rPr>
              <w:t xml:space="preserve"> POR EL COBRO DE SOLICITUD</w:t>
            </w:r>
            <w:r w:rsidR="00A92187">
              <w:rPr>
                <w:rFonts w:asciiTheme="majorHAnsi" w:hAnsiTheme="majorHAnsi" w:cstheme="majorHAnsi"/>
                <w:b/>
                <w:bCs/>
                <w:color w:val="FFFFFF" w:themeColor="background1"/>
              </w:rPr>
              <w:t xml:space="preserve"> (SERVICIO DE INSPECCIÓN)</w:t>
            </w:r>
            <w:r w:rsidR="00B40272" w:rsidRPr="00D33769">
              <w:rPr>
                <w:rFonts w:asciiTheme="majorHAnsi" w:hAnsiTheme="majorHAnsi" w:cstheme="majorHAnsi"/>
                <w:b/>
                <w:bCs/>
                <w:color w:val="FFFFFF" w:themeColor="background1"/>
              </w:rPr>
              <w:t xml:space="preserve"> (3,00)</w:t>
            </w:r>
          </w:p>
        </w:tc>
      </w:tr>
      <w:tr w:rsidR="004D5512" w:rsidRPr="00D33769" w14:paraId="38002835" w14:textId="77777777" w:rsidTr="00A92187">
        <w:trPr>
          <w:trHeight w:val="249"/>
        </w:trPr>
        <w:tc>
          <w:tcPr>
            <w:tcW w:w="2491" w:type="dxa"/>
            <w:shd w:val="clear" w:color="auto" w:fill="auto"/>
          </w:tcPr>
          <w:p w14:paraId="4B19F364"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ENERO</w:t>
            </w:r>
          </w:p>
        </w:tc>
        <w:tc>
          <w:tcPr>
            <w:tcW w:w="2891" w:type="dxa"/>
            <w:shd w:val="clear" w:color="auto" w:fill="auto"/>
          </w:tcPr>
          <w:p w14:paraId="3D9B0FC1" w14:textId="15508A43" w:rsidR="004D5512" w:rsidRPr="00D33769" w:rsidRDefault="00540ECC" w:rsidP="00B40272">
            <w:pPr>
              <w:pStyle w:val="Sinespaciado"/>
              <w:jc w:val="center"/>
              <w:rPr>
                <w:rFonts w:asciiTheme="majorHAnsi" w:hAnsiTheme="majorHAnsi" w:cstheme="majorHAnsi"/>
                <w:bCs/>
              </w:rPr>
            </w:pPr>
            <w:r w:rsidRPr="00D33769">
              <w:rPr>
                <w:rFonts w:asciiTheme="majorHAnsi" w:hAnsiTheme="majorHAnsi" w:cstheme="majorHAnsi"/>
                <w:bCs/>
              </w:rPr>
              <w:t>275</w:t>
            </w:r>
          </w:p>
        </w:tc>
        <w:tc>
          <w:tcPr>
            <w:tcW w:w="3402" w:type="dxa"/>
            <w:shd w:val="clear" w:color="auto" w:fill="auto"/>
          </w:tcPr>
          <w:p w14:paraId="00B84372" w14:textId="7C61ED8D" w:rsidR="004D5512" w:rsidRPr="00D33769" w:rsidRDefault="00EC750E" w:rsidP="00B40272">
            <w:pPr>
              <w:pStyle w:val="Sinespaciado"/>
              <w:jc w:val="center"/>
              <w:rPr>
                <w:rFonts w:asciiTheme="majorHAnsi" w:hAnsiTheme="majorHAnsi" w:cstheme="majorHAnsi"/>
                <w:bCs/>
              </w:rPr>
            </w:pPr>
            <w:r w:rsidRPr="00D33769">
              <w:rPr>
                <w:rFonts w:asciiTheme="majorHAnsi" w:hAnsiTheme="majorHAnsi" w:cstheme="majorHAnsi"/>
                <w:bCs/>
              </w:rPr>
              <w:t>825</w:t>
            </w:r>
          </w:p>
        </w:tc>
      </w:tr>
      <w:tr w:rsidR="004D5512" w:rsidRPr="00D33769" w14:paraId="7B989F03" w14:textId="77777777" w:rsidTr="00A92187">
        <w:trPr>
          <w:trHeight w:val="249"/>
        </w:trPr>
        <w:tc>
          <w:tcPr>
            <w:tcW w:w="2491" w:type="dxa"/>
            <w:shd w:val="clear" w:color="auto" w:fill="auto"/>
          </w:tcPr>
          <w:p w14:paraId="79135125"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FEBRERO</w:t>
            </w:r>
          </w:p>
        </w:tc>
        <w:tc>
          <w:tcPr>
            <w:tcW w:w="2891" w:type="dxa"/>
            <w:shd w:val="clear" w:color="auto" w:fill="auto"/>
          </w:tcPr>
          <w:p w14:paraId="751CE037" w14:textId="078CEE34" w:rsidR="004D5512" w:rsidRPr="00D33769" w:rsidRDefault="00540ECC" w:rsidP="00B40272">
            <w:pPr>
              <w:pStyle w:val="Sinespaciado"/>
              <w:jc w:val="center"/>
              <w:rPr>
                <w:rFonts w:asciiTheme="majorHAnsi" w:hAnsiTheme="majorHAnsi" w:cstheme="majorHAnsi"/>
                <w:bCs/>
              </w:rPr>
            </w:pPr>
            <w:r w:rsidRPr="00D33769">
              <w:rPr>
                <w:rFonts w:asciiTheme="majorHAnsi" w:hAnsiTheme="majorHAnsi" w:cstheme="majorHAnsi"/>
                <w:bCs/>
              </w:rPr>
              <w:t>243</w:t>
            </w:r>
          </w:p>
        </w:tc>
        <w:tc>
          <w:tcPr>
            <w:tcW w:w="3402" w:type="dxa"/>
            <w:shd w:val="clear" w:color="auto" w:fill="auto"/>
          </w:tcPr>
          <w:p w14:paraId="6FD28DD9" w14:textId="45AD9B31" w:rsidR="004D5512" w:rsidRPr="00D33769" w:rsidRDefault="00EC750E" w:rsidP="00B40272">
            <w:pPr>
              <w:pStyle w:val="Sinespaciado"/>
              <w:jc w:val="center"/>
              <w:rPr>
                <w:rFonts w:asciiTheme="majorHAnsi" w:hAnsiTheme="majorHAnsi" w:cstheme="majorHAnsi"/>
                <w:bCs/>
              </w:rPr>
            </w:pPr>
            <w:r w:rsidRPr="00D33769">
              <w:rPr>
                <w:rFonts w:asciiTheme="majorHAnsi" w:hAnsiTheme="majorHAnsi" w:cstheme="majorHAnsi"/>
                <w:bCs/>
              </w:rPr>
              <w:t>729</w:t>
            </w:r>
          </w:p>
        </w:tc>
      </w:tr>
      <w:tr w:rsidR="004D5512" w:rsidRPr="00D33769" w14:paraId="53938260" w14:textId="77777777" w:rsidTr="00A92187">
        <w:trPr>
          <w:trHeight w:val="261"/>
        </w:trPr>
        <w:tc>
          <w:tcPr>
            <w:tcW w:w="2491" w:type="dxa"/>
            <w:shd w:val="clear" w:color="auto" w:fill="auto"/>
          </w:tcPr>
          <w:p w14:paraId="2919268F"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MARZO</w:t>
            </w:r>
          </w:p>
        </w:tc>
        <w:tc>
          <w:tcPr>
            <w:tcW w:w="2891" w:type="dxa"/>
            <w:shd w:val="clear" w:color="auto" w:fill="auto"/>
          </w:tcPr>
          <w:p w14:paraId="44E90827" w14:textId="56B470C9" w:rsidR="004D5512" w:rsidRPr="00D33769" w:rsidRDefault="00540ECC" w:rsidP="00B40272">
            <w:pPr>
              <w:pStyle w:val="Sinespaciado"/>
              <w:jc w:val="center"/>
              <w:rPr>
                <w:rFonts w:asciiTheme="majorHAnsi" w:hAnsiTheme="majorHAnsi" w:cstheme="majorHAnsi"/>
                <w:bCs/>
              </w:rPr>
            </w:pPr>
            <w:r w:rsidRPr="00D33769">
              <w:rPr>
                <w:rFonts w:asciiTheme="majorHAnsi" w:hAnsiTheme="majorHAnsi" w:cstheme="majorHAnsi"/>
                <w:bCs/>
              </w:rPr>
              <w:t>355</w:t>
            </w:r>
          </w:p>
        </w:tc>
        <w:tc>
          <w:tcPr>
            <w:tcW w:w="3402" w:type="dxa"/>
            <w:shd w:val="clear" w:color="auto" w:fill="auto"/>
          </w:tcPr>
          <w:p w14:paraId="3AEA8F98" w14:textId="5AE33DF1" w:rsidR="004D5512" w:rsidRPr="00D33769" w:rsidRDefault="00EC750E" w:rsidP="00B40272">
            <w:pPr>
              <w:pStyle w:val="Sinespaciado"/>
              <w:jc w:val="center"/>
              <w:rPr>
                <w:rFonts w:asciiTheme="majorHAnsi" w:hAnsiTheme="majorHAnsi" w:cstheme="majorHAnsi"/>
                <w:bCs/>
              </w:rPr>
            </w:pPr>
            <w:r w:rsidRPr="00D33769">
              <w:rPr>
                <w:rFonts w:asciiTheme="majorHAnsi" w:hAnsiTheme="majorHAnsi" w:cstheme="majorHAnsi"/>
                <w:bCs/>
              </w:rPr>
              <w:t>1065</w:t>
            </w:r>
          </w:p>
        </w:tc>
      </w:tr>
      <w:tr w:rsidR="004D5512" w:rsidRPr="00D33769" w14:paraId="117BACDE" w14:textId="77777777" w:rsidTr="00A92187">
        <w:trPr>
          <w:trHeight w:val="249"/>
        </w:trPr>
        <w:tc>
          <w:tcPr>
            <w:tcW w:w="2491" w:type="dxa"/>
            <w:shd w:val="clear" w:color="auto" w:fill="auto"/>
          </w:tcPr>
          <w:p w14:paraId="5CFD73A4"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ABRIL</w:t>
            </w:r>
          </w:p>
        </w:tc>
        <w:tc>
          <w:tcPr>
            <w:tcW w:w="2891" w:type="dxa"/>
            <w:shd w:val="clear" w:color="auto" w:fill="auto"/>
          </w:tcPr>
          <w:p w14:paraId="024A4175" w14:textId="44AA3796" w:rsidR="004D5512" w:rsidRPr="00D33769" w:rsidRDefault="00540ECC" w:rsidP="00B40272">
            <w:pPr>
              <w:pStyle w:val="Sinespaciado"/>
              <w:jc w:val="center"/>
              <w:rPr>
                <w:rFonts w:asciiTheme="majorHAnsi" w:hAnsiTheme="majorHAnsi" w:cstheme="majorHAnsi"/>
                <w:bCs/>
              </w:rPr>
            </w:pPr>
            <w:r w:rsidRPr="00D33769">
              <w:rPr>
                <w:rFonts w:asciiTheme="majorHAnsi" w:hAnsiTheme="majorHAnsi" w:cstheme="majorHAnsi"/>
                <w:bCs/>
              </w:rPr>
              <w:t>360</w:t>
            </w:r>
          </w:p>
        </w:tc>
        <w:tc>
          <w:tcPr>
            <w:tcW w:w="3402" w:type="dxa"/>
            <w:shd w:val="clear" w:color="auto" w:fill="auto"/>
          </w:tcPr>
          <w:p w14:paraId="75BDE80A" w14:textId="2C1F5B51" w:rsidR="004D5512" w:rsidRPr="00D33769" w:rsidRDefault="00EC750E" w:rsidP="00B40272">
            <w:pPr>
              <w:pStyle w:val="Sinespaciado"/>
              <w:jc w:val="center"/>
              <w:rPr>
                <w:rFonts w:asciiTheme="majorHAnsi" w:hAnsiTheme="majorHAnsi" w:cstheme="majorHAnsi"/>
                <w:bCs/>
              </w:rPr>
            </w:pPr>
            <w:r w:rsidRPr="00D33769">
              <w:rPr>
                <w:rFonts w:asciiTheme="majorHAnsi" w:hAnsiTheme="majorHAnsi" w:cstheme="majorHAnsi"/>
                <w:bCs/>
              </w:rPr>
              <w:t>1080</w:t>
            </w:r>
          </w:p>
        </w:tc>
      </w:tr>
      <w:tr w:rsidR="004D5512" w:rsidRPr="00D33769" w14:paraId="4BDEDFD2" w14:textId="77777777" w:rsidTr="00A92187">
        <w:trPr>
          <w:trHeight w:val="249"/>
        </w:trPr>
        <w:tc>
          <w:tcPr>
            <w:tcW w:w="2491" w:type="dxa"/>
            <w:shd w:val="clear" w:color="auto" w:fill="auto"/>
          </w:tcPr>
          <w:p w14:paraId="50A373F9"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MAYO</w:t>
            </w:r>
          </w:p>
        </w:tc>
        <w:tc>
          <w:tcPr>
            <w:tcW w:w="2891" w:type="dxa"/>
            <w:shd w:val="clear" w:color="auto" w:fill="auto"/>
          </w:tcPr>
          <w:p w14:paraId="29A5018F" w14:textId="2212A76A" w:rsidR="004D5512" w:rsidRPr="00D33769" w:rsidRDefault="00540ECC" w:rsidP="00B40272">
            <w:pPr>
              <w:pStyle w:val="Sinespaciado"/>
              <w:jc w:val="center"/>
              <w:rPr>
                <w:rFonts w:asciiTheme="majorHAnsi" w:hAnsiTheme="majorHAnsi" w:cstheme="majorHAnsi"/>
                <w:bCs/>
              </w:rPr>
            </w:pPr>
            <w:r w:rsidRPr="00D33769">
              <w:rPr>
                <w:rFonts w:asciiTheme="majorHAnsi" w:hAnsiTheme="majorHAnsi" w:cstheme="majorHAnsi"/>
                <w:bCs/>
              </w:rPr>
              <w:t>295</w:t>
            </w:r>
          </w:p>
        </w:tc>
        <w:tc>
          <w:tcPr>
            <w:tcW w:w="3402" w:type="dxa"/>
            <w:shd w:val="clear" w:color="auto" w:fill="auto"/>
          </w:tcPr>
          <w:p w14:paraId="3A398638" w14:textId="6FC76B05" w:rsidR="004D5512" w:rsidRPr="00D33769" w:rsidRDefault="00EC750E" w:rsidP="00B40272">
            <w:pPr>
              <w:pStyle w:val="Sinespaciado"/>
              <w:jc w:val="center"/>
              <w:rPr>
                <w:rFonts w:asciiTheme="majorHAnsi" w:hAnsiTheme="majorHAnsi" w:cstheme="majorHAnsi"/>
                <w:bCs/>
              </w:rPr>
            </w:pPr>
            <w:r w:rsidRPr="00D33769">
              <w:rPr>
                <w:rFonts w:asciiTheme="majorHAnsi" w:hAnsiTheme="majorHAnsi" w:cstheme="majorHAnsi"/>
                <w:bCs/>
              </w:rPr>
              <w:t>885</w:t>
            </w:r>
          </w:p>
        </w:tc>
      </w:tr>
      <w:tr w:rsidR="004D5512" w:rsidRPr="00D33769" w14:paraId="020F3A30" w14:textId="77777777" w:rsidTr="00A92187">
        <w:trPr>
          <w:trHeight w:val="249"/>
        </w:trPr>
        <w:tc>
          <w:tcPr>
            <w:tcW w:w="2491" w:type="dxa"/>
            <w:shd w:val="clear" w:color="auto" w:fill="auto"/>
          </w:tcPr>
          <w:p w14:paraId="403D4E16"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JUNIO</w:t>
            </w:r>
          </w:p>
        </w:tc>
        <w:tc>
          <w:tcPr>
            <w:tcW w:w="2891" w:type="dxa"/>
            <w:shd w:val="clear" w:color="auto" w:fill="auto"/>
          </w:tcPr>
          <w:p w14:paraId="0AE970D2" w14:textId="439FFC0B" w:rsidR="004D5512" w:rsidRPr="00D33769" w:rsidRDefault="00540ECC" w:rsidP="00B40272">
            <w:pPr>
              <w:pStyle w:val="Sinespaciado"/>
              <w:jc w:val="center"/>
              <w:rPr>
                <w:rFonts w:asciiTheme="majorHAnsi" w:hAnsiTheme="majorHAnsi" w:cstheme="majorHAnsi"/>
                <w:bCs/>
              </w:rPr>
            </w:pPr>
            <w:r w:rsidRPr="00D33769">
              <w:rPr>
                <w:rFonts w:asciiTheme="majorHAnsi" w:hAnsiTheme="majorHAnsi" w:cstheme="majorHAnsi"/>
                <w:bCs/>
              </w:rPr>
              <w:t>226</w:t>
            </w:r>
          </w:p>
        </w:tc>
        <w:tc>
          <w:tcPr>
            <w:tcW w:w="3402" w:type="dxa"/>
            <w:shd w:val="clear" w:color="auto" w:fill="auto"/>
          </w:tcPr>
          <w:p w14:paraId="3899DF10" w14:textId="0B104294" w:rsidR="004D5512" w:rsidRPr="00D33769" w:rsidRDefault="00EC750E" w:rsidP="00B40272">
            <w:pPr>
              <w:pStyle w:val="Sinespaciado"/>
              <w:jc w:val="center"/>
              <w:rPr>
                <w:rFonts w:asciiTheme="majorHAnsi" w:hAnsiTheme="majorHAnsi" w:cstheme="majorHAnsi"/>
                <w:bCs/>
              </w:rPr>
            </w:pPr>
            <w:r w:rsidRPr="00D33769">
              <w:rPr>
                <w:rFonts w:asciiTheme="majorHAnsi" w:hAnsiTheme="majorHAnsi" w:cstheme="majorHAnsi"/>
                <w:bCs/>
              </w:rPr>
              <w:t>678</w:t>
            </w:r>
          </w:p>
        </w:tc>
      </w:tr>
      <w:tr w:rsidR="004D5512" w:rsidRPr="00D33769" w14:paraId="596E51A3" w14:textId="77777777" w:rsidTr="00A92187">
        <w:trPr>
          <w:trHeight w:val="249"/>
        </w:trPr>
        <w:tc>
          <w:tcPr>
            <w:tcW w:w="2491" w:type="dxa"/>
            <w:shd w:val="clear" w:color="auto" w:fill="auto"/>
          </w:tcPr>
          <w:p w14:paraId="1D3800F5"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JULIO</w:t>
            </w:r>
          </w:p>
        </w:tc>
        <w:tc>
          <w:tcPr>
            <w:tcW w:w="2891" w:type="dxa"/>
            <w:shd w:val="clear" w:color="auto" w:fill="auto"/>
          </w:tcPr>
          <w:p w14:paraId="08896F5B" w14:textId="1692CF35" w:rsidR="004D5512" w:rsidRPr="00D33769" w:rsidRDefault="00540ECC" w:rsidP="00B40272">
            <w:pPr>
              <w:pStyle w:val="Sinespaciado"/>
              <w:jc w:val="center"/>
              <w:rPr>
                <w:rFonts w:asciiTheme="majorHAnsi" w:hAnsiTheme="majorHAnsi" w:cstheme="majorHAnsi"/>
                <w:bCs/>
              </w:rPr>
            </w:pPr>
            <w:r w:rsidRPr="00D33769">
              <w:rPr>
                <w:rFonts w:asciiTheme="majorHAnsi" w:hAnsiTheme="majorHAnsi" w:cstheme="majorHAnsi"/>
                <w:bCs/>
              </w:rPr>
              <w:t>436</w:t>
            </w:r>
          </w:p>
        </w:tc>
        <w:tc>
          <w:tcPr>
            <w:tcW w:w="3402" w:type="dxa"/>
            <w:shd w:val="clear" w:color="auto" w:fill="auto"/>
          </w:tcPr>
          <w:p w14:paraId="1B81B0F4" w14:textId="5173A295" w:rsidR="004D5512" w:rsidRPr="00D33769" w:rsidRDefault="00EC750E" w:rsidP="00B40272">
            <w:pPr>
              <w:pStyle w:val="Sinespaciado"/>
              <w:jc w:val="center"/>
              <w:rPr>
                <w:rFonts w:asciiTheme="majorHAnsi" w:hAnsiTheme="majorHAnsi" w:cstheme="majorHAnsi"/>
                <w:bCs/>
              </w:rPr>
            </w:pPr>
            <w:r w:rsidRPr="00D33769">
              <w:rPr>
                <w:rFonts w:asciiTheme="majorHAnsi" w:hAnsiTheme="majorHAnsi" w:cstheme="majorHAnsi"/>
                <w:bCs/>
              </w:rPr>
              <w:t>1308</w:t>
            </w:r>
          </w:p>
        </w:tc>
      </w:tr>
      <w:tr w:rsidR="004D5512" w:rsidRPr="00D33769" w14:paraId="10934473" w14:textId="77777777" w:rsidTr="00A92187">
        <w:trPr>
          <w:trHeight w:val="261"/>
        </w:trPr>
        <w:tc>
          <w:tcPr>
            <w:tcW w:w="2491" w:type="dxa"/>
            <w:shd w:val="clear" w:color="auto" w:fill="auto"/>
          </w:tcPr>
          <w:p w14:paraId="783EC19D"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AGOSTO</w:t>
            </w:r>
          </w:p>
        </w:tc>
        <w:tc>
          <w:tcPr>
            <w:tcW w:w="2891" w:type="dxa"/>
            <w:shd w:val="clear" w:color="auto" w:fill="auto"/>
          </w:tcPr>
          <w:p w14:paraId="1A96975A" w14:textId="21637973" w:rsidR="004D5512" w:rsidRPr="00D33769" w:rsidRDefault="00540ECC" w:rsidP="00B40272">
            <w:pPr>
              <w:pStyle w:val="Sinespaciado"/>
              <w:jc w:val="center"/>
              <w:rPr>
                <w:rFonts w:asciiTheme="majorHAnsi" w:hAnsiTheme="majorHAnsi" w:cstheme="majorHAnsi"/>
                <w:bCs/>
              </w:rPr>
            </w:pPr>
            <w:r w:rsidRPr="00D33769">
              <w:rPr>
                <w:rFonts w:asciiTheme="majorHAnsi" w:hAnsiTheme="majorHAnsi" w:cstheme="majorHAnsi"/>
                <w:bCs/>
              </w:rPr>
              <w:t>244</w:t>
            </w:r>
          </w:p>
        </w:tc>
        <w:tc>
          <w:tcPr>
            <w:tcW w:w="3402" w:type="dxa"/>
            <w:shd w:val="clear" w:color="auto" w:fill="auto"/>
          </w:tcPr>
          <w:p w14:paraId="1E392027" w14:textId="26483DD9" w:rsidR="004D5512" w:rsidRPr="00D33769" w:rsidRDefault="00EC750E" w:rsidP="00B40272">
            <w:pPr>
              <w:pStyle w:val="Sinespaciado"/>
              <w:jc w:val="center"/>
              <w:rPr>
                <w:rFonts w:asciiTheme="majorHAnsi" w:hAnsiTheme="majorHAnsi" w:cstheme="majorHAnsi"/>
                <w:bCs/>
              </w:rPr>
            </w:pPr>
            <w:r w:rsidRPr="00D33769">
              <w:rPr>
                <w:rFonts w:asciiTheme="majorHAnsi" w:hAnsiTheme="majorHAnsi" w:cstheme="majorHAnsi"/>
                <w:bCs/>
              </w:rPr>
              <w:t>732</w:t>
            </w:r>
          </w:p>
        </w:tc>
      </w:tr>
      <w:tr w:rsidR="004D5512" w:rsidRPr="00D33769" w14:paraId="3020CA8B" w14:textId="77777777" w:rsidTr="00A92187">
        <w:trPr>
          <w:trHeight w:val="249"/>
        </w:trPr>
        <w:tc>
          <w:tcPr>
            <w:tcW w:w="2491" w:type="dxa"/>
            <w:shd w:val="clear" w:color="auto" w:fill="auto"/>
          </w:tcPr>
          <w:p w14:paraId="7CB59FCE"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SEPTIEMBRE</w:t>
            </w:r>
          </w:p>
        </w:tc>
        <w:tc>
          <w:tcPr>
            <w:tcW w:w="2891" w:type="dxa"/>
            <w:shd w:val="clear" w:color="auto" w:fill="auto"/>
          </w:tcPr>
          <w:p w14:paraId="5EC08C3C" w14:textId="7FA5779F" w:rsidR="004D5512" w:rsidRPr="00D33769" w:rsidRDefault="00540ECC" w:rsidP="00B40272">
            <w:pPr>
              <w:pStyle w:val="Sinespaciado"/>
              <w:jc w:val="center"/>
              <w:rPr>
                <w:rFonts w:asciiTheme="majorHAnsi" w:hAnsiTheme="majorHAnsi" w:cstheme="majorHAnsi"/>
                <w:bCs/>
              </w:rPr>
            </w:pPr>
            <w:r w:rsidRPr="00D33769">
              <w:rPr>
                <w:rFonts w:asciiTheme="majorHAnsi" w:hAnsiTheme="majorHAnsi" w:cstheme="majorHAnsi"/>
                <w:bCs/>
              </w:rPr>
              <w:t>193</w:t>
            </w:r>
          </w:p>
        </w:tc>
        <w:tc>
          <w:tcPr>
            <w:tcW w:w="3402" w:type="dxa"/>
            <w:shd w:val="clear" w:color="auto" w:fill="auto"/>
          </w:tcPr>
          <w:p w14:paraId="1BD0B0F1" w14:textId="228A7C34" w:rsidR="004D5512" w:rsidRPr="00D33769" w:rsidRDefault="00EC750E" w:rsidP="00B40272">
            <w:pPr>
              <w:pStyle w:val="Sinespaciado"/>
              <w:jc w:val="center"/>
              <w:rPr>
                <w:rFonts w:asciiTheme="majorHAnsi" w:hAnsiTheme="majorHAnsi" w:cstheme="majorHAnsi"/>
                <w:bCs/>
              </w:rPr>
            </w:pPr>
            <w:r w:rsidRPr="00D33769">
              <w:rPr>
                <w:rFonts w:asciiTheme="majorHAnsi" w:hAnsiTheme="majorHAnsi" w:cstheme="majorHAnsi"/>
                <w:bCs/>
              </w:rPr>
              <w:t>579</w:t>
            </w:r>
          </w:p>
        </w:tc>
      </w:tr>
      <w:tr w:rsidR="004D5512" w:rsidRPr="00D33769" w14:paraId="2EE68E47" w14:textId="77777777" w:rsidTr="00A92187">
        <w:trPr>
          <w:trHeight w:val="249"/>
        </w:trPr>
        <w:tc>
          <w:tcPr>
            <w:tcW w:w="2491" w:type="dxa"/>
            <w:shd w:val="clear" w:color="auto" w:fill="auto"/>
          </w:tcPr>
          <w:p w14:paraId="75070ACA"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OCTUBRE</w:t>
            </w:r>
          </w:p>
        </w:tc>
        <w:tc>
          <w:tcPr>
            <w:tcW w:w="2891" w:type="dxa"/>
            <w:shd w:val="clear" w:color="auto" w:fill="auto"/>
          </w:tcPr>
          <w:p w14:paraId="2A35CE7C" w14:textId="56488443" w:rsidR="004D5512" w:rsidRPr="00D33769" w:rsidRDefault="00540ECC" w:rsidP="00B40272">
            <w:pPr>
              <w:pStyle w:val="Sinespaciado"/>
              <w:jc w:val="center"/>
              <w:rPr>
                <w:rFonts w:asciiTheme="majorHAnsi" w:hAnsiTheme="majorHAnsi" w:cstheme="majorHAnsi"/>
                <w:bCs/>
              </w:rPr>
            </w:pPr>
            <w:r w:rsidRPr="00D33769">
              <w:rPr>
                <w:rFonts w:asciiTheme="majorHAnsi" w:hAnsiTheme="majorHAnsi" w:cstheme="majorHAnsi"/>
                <w:bCs/>
              </w:rPr>
              <w:t>157</w:t>
            </w:r>
          </w:p>
        </w:tc>
        <w:tc>
          <w:tcPr>
            <w:tcW w:w="3402" w:type="dxa"/>
            <w:shd w:val="clear" w:color="auto" w:fill="auto"/>
          </w:tcPr>
          <w:p w14:paraId="6D3F427C" w14:textId="61A689ED" w:rsidR="004D5512" w:rsidRPr="00D33769" w:rsidRDefault="00EC750E" w:rsidP="00B40272">
            <w:pPr>
              <w:pStyle w:val="Sinespaciado"/>
              <w:jc w:val="center"/>
              <w:rPr>
                <w:rFonts w:asciiTheme="majorHAnsi" w:hAnsiTheme="majorHAnsi" w:cstheme="majorHAnsi"/>
                <w:bCs/>
              </w:rPr>
            </w:pPr>
            <w:r w:rsidRPr="00D33769">
              <w:rPr>
                <w:rFonts w:asciiTheme="majorHAnsi" w:hAnsiTheme="majorHAnsi" w:cstheme="majorHAnsi"/>
                <w:bCs/>
              </w:rPr>
              <w:t>471</w:t>
            </w:r>
          </w:p>
        </w:tc>
      </w:tr>
      <w:tr w:rsidR="004D5512" w:rsidRPr="00D33769" w14:paraId="669FB28E" w14:textId="77777777" w:rsidTr="00A92187">
        <w:trPr>
          <w:trHeight w:val="249"/>
        </w:trPr>
        <w:tc>
          <w:tcPr>
            <w:tcW w:w="2491" w:type="dxa"/>
            <w:shd w:val="clear" w:color="auto" w:fill="auto"/>
          </w:tcPr>
          <w:p w14:paraId="5DECFDC0"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NOVIEMBRE</w:t>
            </w:r>
          </w:p>
        </w:tc>
        <w:tc>
          <w:tcPr>
            <w:tcW w:w="2891" w:type="dxa"/>
            <w:shd w:val="clear" w:color="auto" w:fill="auto"/>
          </w:tcPr>
          <w:p w14:paraId="67CFA549" w14:textId="36D6AC12" w:rsidR="004D5512" w:rsidRPr="00D33769" w:rsidRDefault="00540ECC" w:rsidP="00B40272">
            <w:pPr>
              <w:pStyle w:val="Sinespaciado"/>
              <w:jc w:val="center"/>
              <w:rPr>
                <w:rFonts w:asciiTheme="majorHAnsi" w:hAnsiTheme="majorHAnsi" w:cstheme="majorHAnsi"/>
                <w:bCs/>
              </w:rPr>
            </w:pPr>
            <w:r w:rsidRPr="00D33769">
              <w:rPr>
                <w:rFonts w:asciiTheme="majorHAnsi" w:hAnsiTheme="majorHAnsi" w:cstheme="majorHAnsi"/>
                <w:bCs/>
              </w:rPr>
              <w:t>91</w:t>
            </w:r>
          </w:p>
        </w:tc>
        <w:tc>
          <w:tcPr>
            <w:tcW w:w="3402" w:type="dxa"/>
            <w:shd w:val="clear" w:color="auto" w:fill="auto"/>
          </w:tcPr>
          <w:p w14:paraId="2404C8FF" w14:textId="388457C7" w:rsidR="004D5512" w:rsidRPr="00D33769" w:rsidRDefault="00EC750E" w:rsidP="00B40272">
            <w:pPr>
              <w:pStyle w:val="Sinespaciado"/>
              <w:jc w:val="center"/>
              <w:rPr>
                <w:rFonts w:asciiTheme="majorHAnsi" w:hAnsiTheme="majorHAnsi" w:cstheme="majorHAnsi"/>
                <w:bCs/>
              </w:rPr>
            </w:pPr>
            <w:r w:rsidRPr="00D33769">
              <w:rPr>
                <w:rFonts w:asciiTheme="majorHAnsi" w:hAnsiTheme="majorHAnsi" w:cstheme="majorHAnsi"/>
                <w:bCs/>
              </w:rPr>
              <w:t>273</w:t>
            </w:r>
          </w:p>
        </w:tc>
      </w:tr>
      <w:tr w:rsidR="004D5512" w:rsidRPr="00D33769" w14:paraId="5C908A26" w14:textId="77777777" w:rsidTr="00A92187">
        <w:trPr>
          <w:trHeight w:val="249"/>
        </w:trPr>
        <w:tc>
          <w:tcPr>
            <w:tcW w:w="2491" w:type="dxa"/>
            <w:shd w:val="clear" w:color="auto" w:fill="auto"/>
          </w:tcPr>
          <w:p w14:paraId="1791DC36"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DICIEMBRE</w:t>
            </w:r>
          </w:p>
        </w:tc>
        <w:tc>
          <w:tcPr>
            <w:tcW w:w="2891" w:type="dxa"/>
            <w:shd w:val="clear" w:color="auto" w:fill="auto"/>
          </w:tcPr>
          <w:p w14:paraId="51B9C94D" w14:textId="03E08E28" w:rsidR="004D5512" w:rsidRPr="00D33769" w:rsidRDefault="00540ECC" w:rsidP="00B40272">
            <w:pPr>
              <w:pStyle w:val="Sinespaciado"/>
              <w:jc w:val="center"/>
              <w:rPr>
                <w:rFonts w:asciiTheme="majorHAnsi" w:hAnsiTheme="majorHAnsi" w:cstheme="majorHAnsi"/>
                <w:bCs/>
              </w:rPr>
            </w:pPr>
            <w:r w:rsidRPr="00D33769">
              <w:rPr>
                <w:rFonts w:asciiTheme="majorHAnsi" w:hAnsiTheme="majorHAnsi" w:cstheme="majorHAnsi"/>
                <w:bCs/>
              </w:rPr>
              <w:t>82</w:t>
            </w:r>
          </w:p>
        </w:tc>
        <w:tc>
          <w:tcPr>
            <w:tcW w:w="3402" w:type="dxa"/>
            <w:shd w:val="clear" w:color="auto" w:fill="auto"/>
          </w:tcPr>
          <w:p w14:paraId="5F6C65F6" w14:textId="38A4A176" w:rsidR="004D5512" w:rsidRPr="00D33769" w:rsidRDefault="00EC750E" w:rsidP="00B40272">
            <w:pPr>
              <w:pStyle w:val="Sinespaciado"/>
              <w:jc w:val="center"/>
              <w:rPr>
                <w:rFonts w:asciiTheme="majorHAnsi" w:hAnsiTheme="majorHAnsi" w:cstheme="majorHAnsi"/>
                <w:bCs/>
              </w:rPr>
            </w:pPr>
            <w:r w:rsidRPr="00D33769">
              <w:rPr>
                <w:rFonts w:asciiTheme="majorHAnsi" w:hAnsiTheme="majorHAnsi" w:cstheme="majorHAnsi"/>
                <w:bCs/>
              </w:rPr>
              <w:t>246</w:t>
            </w:r>
          </w:p>
        </w:tc>
      </w:tr>
      <w:tr w:rsidR="004D5512" w:rsidRPr="00D33769" w14:paraId="1FE3CF20" w14:textId="77777777" w:rsidTr="00A92187">
        <w:trPr>
          <w:trHeight w:val="68"/>
        </w:trPr>
        <w:tc>
          <w:tcPr>
            <w:tcW w:w="2491" w:type="dxa"/>
            <w:shd w:val="clear" w:color="auto" w:fill="auto"/>
          </w:tcPr>
          <w:p w14:paraId="3010B058" w14:textId="77777777" w:rsidR="004D5512" w:rsidRPr="00D33769" w:rsidRDefault="004D5512" w:rsidP="00B40272">
            <w:pPr>
              <w:pStyle w:val="Sinespaciado"/>
              <w:jc w:val="both"/>
              <w:rPr>
                <w:rFonts w:asciiTheme="majorHAnsi" w:hAnsiTheme="majorHAnsi" w:cstheme="majorHAnsi"/>
                <w:b/>
              </w:rPr>
            </w:pPr>
            <w:r w:rsidRPr="00D33769">
              <w:rPr>
                <w:rFonts w:asciiTheme="majorHAnsi" w:hAnsiTheme="majorHAnsi" w:cstheme="majorHAnsi"/>
                <w:b/>
              </w:rPr>
              <w:t>TOTAL</w:t>
            </w:r>
          </w:p>
        </w:tc>
        <w:tc>
          <w:tcPr>
            <w:tcW w:w="2891" w:type="dxa"/>
            <w:shd w:val="clear" w:color="auto" w:fill="auto"/>
          </w:tcPr>
          <w:p w14:paraId="0B49DFF6" w14:textId="082528F4" w:rsidR="004D5512" w:rsidRPr="00D33769" w:rsidRDefault="00EC750E" w:rsidP="00B40272">
            <w:pPr>
              <w:pStyle w:val="Sinespaciado"/>
              <w:jc w:val="center"/>
              <w:rPr>
                <w:rFonts w:asciiTheme="majorHAnsi" w:hAnsiTheme="majorHAnsi" w:cstheme="majorHAnsi"/>
                <w:b/>
              </w:rPr>
            </w:pPr>
            <w:r w:rsidRPr="00D33769">
              <w:rPr>
                <w:rFonts w:asciiTheme="majorHAnsi" w:hAnsiTheme="majorHAnsi" w:cstheme="majorHAnsi"/>
                <w:b/>
              </w:rPr>
              <w:t>2957</w:t>
            </w:r>
          </w:p>
        </w:tc>
        <w:tc>
          <w:tcPr>
            <w:tcW w:w="3402" w:type="dxa"/>
            <w:shd w:val="clear" w:color="auto" w:fill="auto"/>
          </w:tcPr>
          <w:p w14:paraId="2C21987D" w14:textId="3561BDA5" w:rsidR="004D5512" w:rsidRPr="00D33769" w:rsidRDefault="00EC750E" w:rsidP="00B40272">
            <w:pPr>
              <w:pStyle w:val="Sinespaciado"/>
              <w:jc w:val="center"/>
              <w:rPr>
                <w:rFonts w:asciiTheme="majorHAnsi" w:hAnsiTheme="majorHAnsi" w:cstheme="majorHAnsi"/>
                <w:b/>
              </w:rPr>
            </w:pPr>
            <w:r w:rsidRPr="00D33769">
              <w:rPr>
                <w:rFonts w:asciiTheme="majorHAnsi" w:hAnsiTheme="majorHAnsi" w:cstheme="majorHAnsi"/>
                <w:b/>
              </w:rPr>
              <w:t>8871</w:t>
            </w:r>
          </w:p>
        </w:tc>
      </w:tr>
    </w:tbl>
    <w:p w14:paraId="018DBEB1" w14:textId="77777777" w:rsidR="0062354A" w:rsidRPr="00D33769" w:rsidRDefault="004D5512" w:rsidP="00470405">
      <w:pPr>
        <w:pStyle w:val="Descripcin"/>
        <w:tabs>
          <w:tab w:val="left" w:pos="1072"/>
          <w:tab w:val="center" w:pos="4393"/>
        </w:tabs>
        <w:spacing w:after="0"/>
        <w:rPr>
          <w:rFonts w:asciiTheme="majorHAnsi" w:hAnsiTheme="majorHAnsi" w:cstheme="majorHAnsi"/>
          <w:sz w:val="22"/>
          <w:szCs w:val="22"/>
        </w:rPr>
      </w:pPr>
      <w:r w:rsidRPr="00D33769">
        <w:rPr>
          <w:rFonts w:asciiTheme="majorHAnsi" w:hAnsiTheme="majorHAnsi" w:cstheme="majorHAnsi"/>
          <w:sz w:val="22"/>
          <w:szCs w:val="22"/>
        </w:rPr>
        <w:tab/>
      </w:r>
      <w:r w:rsidRPr="00D33769">
        <w:rPr>
          <w:rFonts w:asciiTheme="majorHAnsi" w:hAnsiTheme="majorHAnsi" w:cstheme="majorHAnsi"/>
          <w:sz w:val="22"/>
          <w:szCs w:val="22"/>
        </w:rPr>
        <w:tab/>
      </w:r>
      <w:r w:rsidR="0062354A" w:rsidRPr="00D33769">
        <w:rPr>
          <w:rFonts w:asciiTheme="majorHAnsi" w:hAnsiTheme="majorHAnsi" w:cstheme="majorHAnsi"/>
          <w:sz w:val="22"/>
          <w:szCs w:val="22"/>
        </w:rPr>
        <w:t xml:space="preserve">Elaborado por:  </w:t>
      </w:r>
      <w:r w:rsidR="00470405" w:rsidRPr="00D33769">
        <w:rPr>
          <w:rFonts w:asciiTheme="majorHAnsi" w:hAnsiTheme="majorHAnsi" w:cstheme="majorHAnsi"/>
          <w:sz w:val="22"/>
          <w:szCs w:val="22"/>
        </w:rPr>
        <w:t>Gestión de</w:t>
      </w:r>
      <w:r w:rsidR="0062354A" w:rsidRPr="00D33769">
        <w:rPr>
          <w:rFonts w:asciiTheme="majorHAnsi" w:hAnsiTheme="majorHAnsi" w:cstheme="majorHAnsi"/>
          <w:sz w:val="22"/>
          <w:szCs w:val="22"/>
        </w:rPr>
        <w:t xml:space="preserve"> Prevención</w:t>
      </w:r>
      <w:r w:rsidR="00B11196" w:rsidRPr="00D33769">
        <w:rPr>
          <w:rFonts w:asciiTheme="majorHAnsi" w:hAnsiTheme="majorHAnsi" w:cstheme="majorHAnsi"/>
          <w:sz w:val="22"/>
          <w:szCs w:val="22"/>
        </w:rPr>
        <w:t>.</w:t>
      </w:r>
    </w:p>
    <w:p w14:paraId="35D94B64" w14:textId="0D95BE30" w:rsidR="0062354A" w:rsidRPr="00D33769" w:rsidRDefault="0062354A" w:rsidP="0062354A">
      <w:pPr>
        <w:rPr>
          <w:rFonts w:asciiTheme="majorHAnsi" w:hAnsiTheme="majorHAnsi" w:cstheme="majorHAnsi"/>
          <w:sz w:val="22"/>
          <w:szCs w:val="22"/>
          <w:highlight w:val="yellow"/>
        </w:rPr>
      </w:pPr>
    </w:p>
    <w:p w14:paraId="44ADDD5A" w14:textId="1D242A41" w:rsidR="00643800" w:rsidRPr="00D33769" w:rsidRDefault="00643800" w:rsidP="0062354A">
      <w:pPr>
        <w:rPr>
          <w:rFonts w:asciiTheme="majorHAnsi" w:hAnsiTheme="majorHAnsi" w:cstheme="majorHAnsi"/>
          <w:sz w:val="22"/>
          <w:szCs w:val="22"/>
          <w:highlight w:val="yellow"/>
        </w:rPr>
      </w:pPr>
      <w:r w:rsidRPr="00D33769">
        <w:rPr>
          <w:rFonts w:asciiTheme="majorHAnsi" w:hAnsiTheme="majorHAnsi" w:cstheme="majorHAnsi"/>
          <w:noProof/>
          <w:sz w:val="22"/>
          <w:szCs w:val="22"/>
          <w:lang w:val="en-US" w:eastAsia="en-US"/>
        </w:rPr>
        <w:drawing>
          <wp:inline distT="0" distB="0" distL="0" distR="0" wp14:anchorId="0F75B7E3" wp14:editId="21CE9451">
            <wp:extent cx="5486400" cy="32004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2E12EB" w14:textId="36086E2B" w:rsidR="0062354A" w:rsidRPr="00D33769" w:rsidRDefault="0062354A" w:rsidP="0062354A">
      <w:pPr>
        <w:jc w:val="center"/>
        <w:rPr>
          <w:rFonts w:asciiTheme="majorHAnsi" w:hAnsiTheme="majorHAnsi" w:cstheme="majorHAnsi"/>
          <w:b/>
          <w:sz w:val="22"/>
          <w:szCs w:val="22"/>
          <w:highlight w:val="yellow"/>
        </w:rPr>
      </w:pPr>
    </w:p>
    <w:p w14:paraId="280EA6BB" w14:textId="77777777" w:rsidR="00643800" w:rsidRPr="00D33769" w:rsidRDefault="00643800" w:rsidP="0025111B">
      <w:pPr>
        <w:pStyle w:val="Descripcin"/>
        <w:spacing w:after="0"/>
        <w:jc w:val="center"/>
        <w:rPr>
          <w:rFonts w:asciiTheme="majorHAnsi" w:hAnsiTheme="majorHAnsi" w:cstheme="majorHAnsi"/>
          <w:sz w:val="22"/>
          <w:szCs w:val="22"/>
        </w:rPr>
      </w:pPr>
    </w:p>
    <w:p w14:paraId="3E98B3A3" w14:textId="53F98FCE" w:rsidR="004D5512" w:rsidRPr="00D33769" w:rsidRDefault="004D5512" w:rsidP="0025111B">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Elaborado por:  Gestión de Prevención.</w:t>
      </w:r>
    </w:p>
    <w:p w14:paraId="03304E35" w14:textId="6F053BFF" w:rsidR="00486F10" w:rsidRPr="00D33769" w:rsidRDefault="00486F10" w:rsidP="0062354A">
      <w:pPr>
        <w:jc w:val="center"/>
        <w:rPr>
          <w:rFonts w:asciiTheme="majorHAnsi" w:hAnsiTheme="majorHAnsi" w:cstheme="majorHAnsi"/>
          <w:b/>
          <w:sz w:val="22"/>
          <w:szCs w:val="22"/>
          <w:highlight w:val="yellow"/>
        </w:rPr>
      </w:pPr>
    </w:p>
    <w:p w14:paraId="6B4771E9" w14:textId="6FA148D7" w:rsidR="00755D19" w:rsidRPr="00D33769" w:rsidRDefault="00755D19" w:rsidP="0062354A">
      <w:pPr>
        <w:jc w:val="center"/>
        <w:rPr>
          <w:rFonts w:asciiTheme="majorHAnsi" w:hAnsiTheme="majorHAnsi" w:cstheme="majorHAnsi"/>
          <w:b/>
          <w:sz w:val="22"/>
          <w:szCs w:val="22"/>
          <w:highlight w:val="yellow"/>
        </w:rPr>
      </w:pPr>
    </w:p>
    <w:p w14:paraId="5F60FFA6" w14:textId="77777777" w:rsidR="00B40272" w:rsidRPr="00D33769" w:rsidRDefault="00B40272" w:rsidP="00B40272">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Número de Inspecciones por Mes</w:t>
      </w:r>
    </w:p>
    <w:p w14:paraId="273C6949" w14:textId="7E671D16" w:rsidR="00B40272" w:rsidRPr="00D33769" w:rsidRDefault="00B40272" w:rsidP="00B40272">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Período: Del 01 de </w:t>
      </w:r>
      <w:r w:rsidR="00B03DE5" w:rsidRPr="00D33769">
        <w:rPr>
          <w:rFonts w:asciiTheme="majorHAnsi" w:hAnsiTheme="majorHAnsi" w:cstheme="majorHAnsi"/>
          <w:sz w:val="22"/>
          <w:szCs w:val="22"/>
        </w:rPr>
        <w:t>enero al 31 de diciembre de 2024</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717"/>
        <w:gridCol w:w="3395"/>
      </w:tblGrid>
      <w:tr w:rsidR="00B40272" w:rsidRPr="00D33769" w14:paraId="52FE86AE" w14:textId="77777777" w:rsidTr="00B40272">
        <w:trPr>
          <w:trHeight w:val="417"/>
        </w:trPr>
        <w:tc>
          <w:tcPr>
            <w:tcW w:w="1518" w:type="pct"/>
            <w:shd w:val="clear" w:color="auto" w:fill="C00000"/>
            <w:vAlign w:val="center"/>
          </w:tcPr>
          <w:p w14:paraId="539FD129" w14:textId="77777777" w:rsidR="00B40272" w:rsidRPr="00D33769" w:rsidRDefault="00B40272" w:rsidP="00B40272">
            <w:pPr>
              <w:pStyle w:val="Sinespaciado"/>
              <w:jc w:val="center"/>
              <w:rPr>
                <w:rFonts w:asciiTheme="majorHAnsi" w:hAnsiTheme="majorHAnsi" w:cstheme="majorHAnsi"/>
                <w:b/>
                <w:color w:val="FFFFFF" w:themeColor="background1"/>
              </w:rPr>
            </w:pPr>
            <w:r w:rsidRPr="00D33769">
              <w:rPr>
                <w:rFonts w:asciiTheme="majorHAnsi" w:hAnsiTheme="majorHAnsi" w:cstheme="majorHAnsi"/>
                <w:b/>
                <w:color w:val="FFFFFF" w:themeColor="background1"/>
              </w:rPr>
              <w:t>MES</w:t>
            </w:r>
          </w:p>
        </w:tc>
        <w:tc>
          <w:tcPr>
            <w:tcW w:w="1548" w:type="pct"/>
            <w:shd w:val="clear" w:color="auto" w:fill="C00000"/>
            <w:vAlign w:val="center"/>
          </w:tcPr>
          <w:p w14:paraId="35280237" w14:textId="77777777" w:rsidR="00B40272" w:rsidRPr="00D33769" w:rsidRDefault="00B40272" w:rsidP="00B40272">
            <w:pPr>
              <w:jc w:val="center"/>
              <w:rPr>
                <w:rFonts w:asciiTheme="majorHAnsi" w:hAnsiTheme="majorHAnsi" w:cstheme="majorHAnsi"/>
                <w:color w:val="FFFFFF" w:themeColor="background1"/>
                <w:sz w:val="22"/>
                <w:szCs w:val="22"/>
              </w:rPr>
            </w:pPr>
            <w:r w:rsidRPr="00D33769">
              <w:rPr>
                <w:rFonts w:asciiTheme="majorHAnsi" w:hAnsiTheme="majorHAnsi" w:cstheme="majorHAnsi"/>
                <w:b/>
                <w:bCs/>
                <w:color w:val="FFFFFF" w:themeColor="background1"/>
                <w:sz w:val="22"/>
                <w:szCs w:val="22"/>
              </w:rPr>
              <w:t>CANTIDAD DE INSPECCIONES</w:t>
            </w:r>
          </w:p>
        </w:tc>
        <w:tc>
          <w:tcPr>
            <w:tcW w:w="1934" w:type="pct"/>
            <w:shd w:val="clear" w:color="auto" w:fill="C00000"/>
            <w:vAlign w:val="center"/>
          </w:tcPr>
          <w:p w14:paraId="4D8A595F" w14:textId="77777777" w:rsidR="00B40272" w:rsidRDefault="00B40272" w:rsidP="00CA25DF">
            <w:pPr>
              <w:pStyle w:val="Sinespaciado"/>
              <w:jc w:val="center"/>
              <w:rPr>
                <w:rFonts w:asciiTheme="majorHAnsi" w:hAnsiTheme="majorHAnsi" w:cstheme="majorHAnsi"/>
                <w:b/>
                <w:bCs/>
                <w:color w:val="FFFFFF" w:themeColor="background1"/>
              </w:rPr>
            </w:pPr>
            <w:r w:rsidRPr="00D33769">
              <w:rPr>
                <w:rFonts w:asciiTheme="majorHAnsi" w:hAnsiTheme="majorHAnsi" w:cstheme="majorHAnsi"/>
                <w:b/>
                <w:bCs/>
                <w:color w:val="FFFFFF" w:themeColor="background1"/>
              </w:rPr>
              <w:t xml:space="preserve">VALOR ECONÓMICO RECAUDADO POR </w:t>
            </w:r>
            <w:r w:rsidR="00CA25DF">
              <w:rPr>
                <w:rFonts w:asciiTheme="majorHAnsi" w:hAnsiTheme="majorHAnsi" w:cstheme="majorHAnsi"/>
                <w:b/>
                <w:bCs/>
                <w:color w:val="FFFFFF" w:themeColor="background1"/>
              </w:rPr>
              <w:t xml:space="preserve">PERMISOS </w:t>
            </w:r>
          </w:p>
          <w:p w14:paraId="5AE9B62B" w14:textId="73458487" w:rsidR="00CA25DF" w:rsidRPr="00C6235F" w:rsidRDefault="00C6235F" w:rsidP="00CA25DF">
            <w:pPr>
              <w:pStyle w:val="Sinespaciado"/>
              <w:jc w:val="center"/>
              <w:rPr>
                <w:rFonts w:asciiTheme="majorHAnsi" w:hAnsiTheme="majorHAnsi" w:cstheme="majorHAnsi"/>
                <w:b/>
                <w:color w:val="FFFFFF" w:themeColor="background1"/>
              </w:rPr>
            </w:pPr>
            <w:r w:rsidRPr="00C6235F">
              <w:rPr>
                <w:rFonts w:asciiTheme="majorHAnsi" w:hAnsiTheme="majorHAnsi" w:cstheme="majorHAnsi"/>
                <w:b/>
                <w:color w:val="FFFFFF" w:themeColor="background1"/>
              </w:rPr>
              <w:t>DE FUNCIONAMIENTO</w:t>
            </w:r>
          </w:p>
        </w:tc>
      </w:tr>
      <w:tr w:rsidR="00B03DE5" w:rsidRPr="00D33769" w14:paraId="513EFBF1" w14:textId="77777777" w:rsidTr="00BC2CA0">
        <w:trPr>
          <w:trHeight w:val="232"/>
        </w:trPr>
        <w:tc>
          <w:tcPr>
            <w:tcW w:w="1518" w:type="pct"/>
            <w:shd w:val="clear" w:color="auto" w:fill="auto"/>
            <w:vAlign w:val="center"/>
          </w:tcPr>
          <w:p w14:paraId="0981B31B" w14:textId="77777777" w:rsidR="00B03DE5" w:rsidRPr="00D33769" w:rsidRDefault="00B03DE5" w:rsidP="00B03DE5">
            <w:pPr>
              <w:pStyle w:val="Sinespaciado"/>
              <w:rPr>
                <w:rFonts w:asciiTheme="majorHAnsi" w:hAnsiTheme="majorHAnsi" w:cstheme="majorHAnsi"/>
                <w:b/>
              </w:rPr>
            </w:pPr>
            <w:r w:rsidRPr="00D33769">
              <w:rPr>
                <w:rFonts w:asciiTheme="majorHAnsi" w:hAnsiTheme="majorHAnsi" w:cstheme="majorHAnsi"/>
                <w:b/>
              </w:rPr>
              <w:t>ENERO</w:t>
            </w:r>
          </w:p>
        </w:tc>
        <w:tc>
          <w:tcPr>
            <w:tcW w:w="1548" w:type="pct"/>
            <w:shd w:val="clear" w:color="auto" w:fill="auto"/>
          </w:tcPr>
          <w:p w14:paraId="4FC0C9E1" w14:textId="4037FB55" w:rsidR="00B03DE5" w:rsidRPr="00D33769" w:rsidRDefault="00B03DE5" w:rsidP="00B03DE5">
            <w:pPr>
              <w:jc w:val="center"/>
              <w:rPr>
                <w:rFonts w:asciiTheme="majorHAnsi" w:hAnsiTheme="majorHAnsi" w:cstheme="majorHAnsi"/>
                <w:color w:val="000000"/>
                <w:sz w:val="22"/>
                <w:szCs w:val="22"/>
              </w:rPr>
            </w:pPr>
            <w:r w:rsidRPr="00D33769">
              <w:rPr>
                <w:rFonts w:asciiTheme="majorHAnsi" w:hAnsiTheme="majorHAnsi" w:cstheme="majorHAnsi"/>
                <w:bCs/>
                <w:sz w:val="22"/>
                <w:szCs w:val="22"/>
              </w:rPr>
              <w:t>275</w:t>
            </w:r>
          </w:p>
        </w:tc>
        <w:tc>
          <w:tcPr>
            <w:tcW w:w="1934" w:type="pct"/>
            <w:shd w:val="clear" w:color="auto" w:fill="auto"/>
            <w:vAlign w:val="bottom"/>
          </w:tcPr>
          <w:p w14:paraId="320DA9FC" w14:textId="502DB7BC" w:rsidR="00B03DE5" w:rsidRPr="00D33769" w:rsidRDefault="00B03DE5" w:rsidP="00B03DE5">
            <w:pPr>
              <w:pStyle w:val="Sinespaciado"/>
              <w:jc w:val="center"/>
              <w:rPr>
                <w:rFonts w:asciiTheme="majorHAnsi" w:hAnsiTheme="majorHAnsi" w:cstheme="majorHAnsi"/>
                <w:highlight w:val="yellow"/>
              </w:rPr>
            </w:pPr>
            <w:r w:rsidRPr="00D33769">
              <w:rPr>
                <w:rFonts w:asciiTheme="majorHAnsi" w:hAnsiTheme="majorHAnsi" w:cstheme="majorHAnsi"/>
                <w:color w:val="000000"/>
              </w:rPr>
              <w:t>3327,41</w:t>
            </w:r>
          </w:p>
        </w:tc>
      </w:tr>
      <w:tr w:rsidR="00B03DE5" w:rsidRPr="00D33769" w14:paraId="5A959CA8" w14:textId="77777777" w:rsidTr="00BC2CA0">
        <w:trPr>
          <w:trHeight w:val="281"/>
        </w:trPr>
        <w:tc>
          <w:tcPr>
            <w:tcW w:w="1518" w:type="pct"/>
            <w:shd w:val="clear" w:color="auto" w:fill="auto"/>
            <w:vAlign w:val="center"/>
          </w:tcPr>
          <w:p w14:paraId="78542CC1" w14:textId="77777777" w:rsidR="00B03DE5" w:rsidRPr="00D33769" w:rsidRDefault="00B03DE5" w:rsidP="00B03DE5">
            <w:pPr>
              <w:pStyle w:val="Sinespaciado"/>
              <w:rPr>
                <w:rFonts w:asciiTheme="majorHAnsi" w:hAnsiTheme="majorHAnsi" w:cstheme="majorHAnsi"/>
                <w:b/>
              </w:rPr>
            </w:pPr>
            <w:r w:rsidRPr="00D33769">
              <w:rPr>
                <w:rFonts w:asciiTheme="majorHAnsi" w:hAnsiTheme="majorHAnsi" w:cstheme="majorHAnsi"/>
                <w:b/>
              </w:rPr>
              <w:t>FEBRERO</w:t>
            </w:r>
          </w:p>
        </w:tc>
        <w:tc>
          <w:tcPr>
            <w:tcW w:w="1548" w:type="pct"/>
            <w:shd w:val="clear" w:color="auto" w:fill="auto"/>
          </w:tcPr>
          <w:p w14:paraId="5045F102" w14:textId="3EB1D501" w:rsidR="00B03DE5" w:rsidRPr="00D33769" w:rsidRDefault="00B03DE5" w:rsidP="00B03DE5">
            <w:pPr>
              <w:pStyle w:val="Sinespaciado"/>
              <w:jc w:val="center"/>
              <w:rPr>
                <w:rFonts w:asciiTheme="majorHAnsi" w:hAnsiTheme="majorHAnsi" w:cstheme="majorHAnsi"/>
              </w:rPr>
            </w:pPr>
            <w:r w:rsidRPr="00D33769">
              <w:rPr>
                <w:rFonts w:asciiTheme="majorHAnsi" w:hAnsiTheme="majorHAnsi" w:cstheme="majorHAnsi"/>
                <w:bCs/>
              </w:rPr>
              <w:t>243</w:t>
            </w:r>
          </w:p>
        </w:tc>
        <w:tc>
          <w:tcPr>
            <w:tcW w:w="1934" w:type="pct"/>
            <w:shd w:val="clear" w:color="auto" w:fill="auto"/>
            <w:vAlign w:val="bottom"/>
          </w:tcPr>
          <w:p w14:paraId="263BAE2C" w14:textId="04EE74DA" w:rsidR="00B03DE5" w:rsidRPr="00D33769" w:rsidRDefault="00B03DE5" w:rsidP="00B03DE5">
            <w:pPr>
              <w:pStyle w:val="Sinespaciado"/>
              <w:jc w:val="center"/>
              <w:rPr>
                <w:rFonts w:asciiTheme="majorHAnsi" w:hAnsiTheme="majorHAnsi" w:cstheme="majorHAnsi"/>
                <w:highlight w:val="yellow"/>
              </w:rPr>
            </w:pPr>
            <w:r w:rsidRPr="00D33769">
              <w:rPr>
                <w:rFonts w:asciiTheme="majorHAnsi" w:hAnsiTheme="majorHAnsi" w:cstheme="majorHAnsi"/>
                <w:color w:val="000000"/>
              </w:rPr>
              <w:t>3785,42</w:t>
            </w:r>
          </w:p>
        </w:tc>
      </w:tr>
      <w:tr w:rsidR="00B03DE5" w:rsidRPr="00D33769" w14:paraId="1B4ADCFB" w14:textId="77777777" w:rsidTr="00BC2CA0">
        <w:trPr>
          <w:trHeight w:val="281"/>
        </w:trPr>
        <w:tc>
          <w:tcPr>
            <w:tcW w:w="1518" w:type="pct"/>
            <w:shd w:val="clear" w:color="auto" w:fill="auto"/>
            <w:vAlign w:val="center"/>
          </w:tcPr>
          <w:p w14:paraId="38A7CE98" w14:textId="77777777" w:rsidR="00B03DE5" w:rsidRPr="00D33769" w:rsidRDefault="00B03DE5" w:rsidP="00B03DE5">
            <w:pPr>
              <w:pStyle w:val="Sinespaciado"/>
              <w:rPr>
                <w:rFonts w:asciiTheme="majorHAnsi" w:hAnsiTheme="majorHAnsi" w:cstheme="majorHAnsi"/>
                <w:b/>
              </w:rPr>
            </w:pPr>
            <w:r w:rsidRPr="00D33769">
              <w:rPr>
                <w:rFonts w:asciiTheme="majorHAnsi" w:hAnsiTheme="majorHAnsi" w:cstheme="majorHAnsi"/>
                <w:b/>
              </w:rPr>
              <w:t>MARZO</w:t>
            </w:r>
          </w:p>
        </w:tc>
        <w:tc>
          <w:tcPr>
            <w:tcW w:w="1548" w:type="pct"/>
            <w:shd w:val="clear" w:color="auto" w:fill="auto"/>
          </w:tcPr>
          <w:p w14:paraId="18AD76D6" w14:textId="47455B22" w:rsidR="00B03DE5" w:rsidRPr="00D33769" w:rsidRDefault="00B03DE5" w:rsidP="00B03DE5">
            <w:pPr>
              <w:pStyle w:val="Sinespaciado"/>
              <w:jc w:val="center"/>
              <w:rPr>
                <w:rFonts w:asciiTheme="majorHAnsi" w:hAnsiTheme="majorHAnsi" w:cstheme="majorHAnsi"/>
              </w:rPr>
            </w:pPr>
            <w:r w:rsidRPr="00D33769">
              <w:rPr>
                <w:rFonts w:asciiTheme="majorHAnsi" w:hAnsiTheme="majorHAnsi" w:cstheme="majorHAnsi"/>
                <w:bCs/>
              </w:rPr>
              <w:t>355</w:t>
            </w:r>
          </w:p>
        </w:tc>
        <w:tc>
          <w:tcPr>
            <w:tcW w:w="1934" w:type="pct"/>
            <w:shd w:val="clear" w:color="auto" w:fill="auto"/>
            <w:vAlign w:val="bottom"/>
          </w:tcPr>
          <w:p w14:paraId="51B4AC82" w14:textId="4B058299" w:rsidR="00B03DE5" w:rsidRPr="00D33769" w:rsidRDefault="00B03DE5" w:rsidP="00B03DE5">
            <w:pPr>
              <w:pStyle w:val="Sinespaciado"/>
              <w:jc w:val="center"/>
              <w:rPr>
                <w:rFonts w:asciiTheme="majorHAnsi" w:hAnsiTheme="majorHAnsi" w:cstheme="majorHAnsi"/>
                <w:highlight w:val="yellow"/>
              </w:rPr>
            </w:pPr>
            <w:r w:rsidRPr="00D33769">
              <w:rPr>
                <w:rFonts w:asciiTheme="majorHAnsi" w:hAnsiTheme="majorHAnsi" w:cstheme="majorHAnsi"/>
                <w:color w:val="000000"/>
              </w:rPr>
              <w:t>12472,76</w:t>
            </w:r>
          </w:p>
        </w:tc>
      </w:tr>
      <w:tr w:rsidR="00B03DE5" w:rsidRPr="00D33769" w14:paraId="630C983F" w14:textId="77777777" w:rsidTr="00BC2CA0">
        <w:trPr>
          <w:trHeight w:val="281"/>
        </w:trPr>
        <w:tc>
          <w:tcPr>
            <w:tcW w:w="1518" w:type="pct"/>
            <w:shd w:val="clear" w:color="auto" w:fill="auto"/>
            <w:vAlign w:val="center"/>
          </w:tcPr>
          <w:p w14:paraId="220C5649" w14:textId="77777777" w:rsidR="00B03DE5" w:rsidRPr="00D33769" w:rsidRDefault="00B03DE5" w:rsidP="00B03DE5">
            <w:pPr>
              <w:pStyle w:val="Sinespaciado"/>
              <w:rPr>
                <w:rFonts w:asciiTheme="majorHAnsi" w:hAnsiTheme="majorHAnsi" w:cstheme="majorHAnsi"/>
                <w:b/>
              </w:rPr>
            </w:pPr>
            <w:r w:rsidRPr="00D33769">
              <w:rPr>
                <w:rFonts w:asciiTheme="majorHAnsi" w:hAnsiTheme="majorHAnsi" w:cstheme="majorHAnsi"/>
                <w:b/>
              </w:rPr>
              <w:t>ABRIL</w:t>
            </w:r>
          </w:p>
        </w:tc>
        <w:tc>
          <w:tcPr>
            <w:tcW w:w="1548" w:type="pct"/>
            <w:shd w:val="clear" w:color="auto" w:fill="auto"/>
          </w:tcPr>
          <w:p w14:paraId="4E5704D6" w14:textId="4AC6040A" w:rsidR="00B03DE5" w:rsidRPr="00D33769" w:rsidRDefault="00B03DE5" w:rsidP="00B03DE5">
            <w:pPr>
              <w:pStyle w:val="Sinespaciado"/>
              <w:jc w:val="center"/>
              <w:rPr>
                <w:rFonts w:asciiTheme="majorHAnsi" w:hAnsiTheme="majorHAnsi" w:cstheme="majorHAnsi"/>
              </w:rPr>
            </w:pPr>
            <w:r w:rsidRPr="00D33769">
              <w:rPr>
                <w:rFonts w:asciiTheme="majorHAnsi" w:hAnsiTheme="majorHAnsi" w:cstheme="majorHAnsi"/>
                <w:bCs/>
              </w:rPr>
              <w:t>360</w:t>
            </w:r>
          </w:p>
        </w:tc>
        <w:tc>
          <w:tcPr>
            <w:tcW w:w="1934" w:type="pct"/>
            <w:shd w:val="clear" w:color="auto" w:fill="auto"/>
            <w:vAlign w:val="bottom"/>
          </w:tcPr>
          <w:p w14:paraId="7B61692B" w14:textId="2D6FF249" w:rsidR="00B03DE5" w:rsidRPr="00D33769" w:rsidRDefault="00B03DE5" w:rsidP="00B03DE5">
            <w:pPr>
              <w:pStyle w:val="Sinespaciado"/>
              <w:jc w:val="center"/>
              <w:rPr>
                <w:rFonts w:asciiTheme="majorHAnsi" w:hAnsiTheme="majorHAnsi" w:cstheme="majorHAnsi"/>
                <w:highlight w:val="yellow"/>
              </w:rPr>
            </w:pPr>
            <w:r w:rsidRPr="00D33769">
              <w:rPr>
                <w:rFonts w:asciiTheme="majorHAnsi" w:hAnsiTheme="majorHAnsi" w:cstheme="majorHAnsi"/>
                <w:color w:val="000000"/>
              </w:rPr>
              <w:t>5828,99</w:t>
            </w:r>
          </w:p>
        </w:tc>
      </w:tr>
      <w:tr w:rsidR="00B03DE5" w:rsidRPr="00D33769" w14:paraId="1EB8B21F" w14:textId="77777777" w:rsidTr="00BC2CA0">
        <w:trPr>
          <w:trHeight w:val="297"/>
        </w:trPr>
        <w:tc>
          <w:tcPr>
            <w:tcW w:w="1518" w:type="pct"/>
            <w:shd w:val="clear" w:color="auto" w:fill="auto"/>
            <w:vAlign w:val="center"/>
          </w:tcPr>
          <w:p w14:paraId="75398C04" w14:textId="77777777" w:rsidR="00B03DE5" w:rsidRPr="00D33769" w:rsidRDefault="00B03DE5" w:rsidP="00B03DE5">
            <w:pPr>
              <w:pStyle w:val="Sinespaciado"/>
              <w:rPr>
                <w:rFonts w:asciiTheme="majorHAnsi" w:hAnsiTheme="majorHAnsi" w:cstheme="majorHAnsi"/>
                <w:b/>
              </w:rPr>
            </w:pPr>
            <w:r w:rsidRPr="00D33769">
              <w:rPr>
                <w:rFonts w:asciiTheme="majorHAnsi" w:hAnsiTheme="majorHAnsi" w:cstheme="majorHAnsi"/>
                <w:b/>
              </w:rPr>
              <w:t>MAYO</w:t>
            </w:r>
          </w:p>
        </w:tc>
        <w:tc>
          <w:tcPr>
            <w:tcW w:w="1548" w:type="pct"/>
            <w:shd w:val="clear" w:color="auto" w:fill="auto"/>
          </w:tcPr>
          <w:p w14:paraId="3BBD5B35" w14:textId="2995C18F" w:rsidR="00B03DE5" w:rsidRPr="00D33769" w:rsidRDefault="00B03DE5" w:rsidP="00B03DE5">
            <w:pPr>
              <w:pStyle w:val="Sinespaciado"/>
              <w:jc w:val="center"/>
              <w:rPr>
                <w:rFonts w:asciiTheme="majorHAnsi" w:hAnsiTheme="majorHAnsi" w:cstheme="majorHAnsi"/>
              </w:rPr>
            </w:pPr>
            <w:r w:rsidRPr="00D33769">
              <w:rPr>
                <w:rFonts w:asciiTheme="majorHAnsi" w:hAnsiTheme="majorHAnsi" w:cstheme="majorHAnsi"/>
                <w:bCs/>
              </w:rPr>
              <w:t>295</w:t>
            </w:r>
          </w:p>
        </w:tc>
        <w:tc>
          <w:tcPr>
            <w:tcW w:w="1934" w:type="pct"/>
            <w:shd w:val="clear" w:color="auto" w:fill="auto"/>
            <w:vAlign w:val="bottom"/>
          </w:tcPr>
          <w:p w14:paraId="6A60CD81" w14:textId="3AAEB808" w:rsidR="00B03DE5" w:rsidRPr="00D33769" w:rsidRDefault="00B03DE5" w:rsidP="00B03DE5">
            <w:pPr>
              <w:pStyle w:val="Sinespaciado"/>
              <w:jc w:val="center"/>
              <w:rPr>
                <w:rFonts w:asciiTheme="majorHAnsi" w:hAnsiTheme="majorHAnsi" w:cstheme="majorHAnsi"/>
                <w:highlight w:val="yellow"/>
              </w:rPr>
            </w:pPr>
            <w:r w:rsidRPr="00D33769">
              <w:rPr>
                <w:rFonts w:asciiTheme="majorHAnsi" w:hAnsiTheme="majorHAnsi" w:cstheme="majorHAnsi"/>
                <w:color w:val="000000"/>
              </w:rPr>
              <w:t>4420,72</w:t>
            </w:r>
          </w:p>
        </w:tc>
      </w:tr>
      <w:tr w:rsidR="00B03DE5" w:rsidRPr="00D33769" w14:paraId="4A6394F1" w14:textId="77777777" w:rsidTr="00BC2CA0">
        <w:trPr>
          <w:trHeight w:val="281"/>
        </w:trPr>
        <w:tc>
          <w:tcPr>
            <w:tcW w:w="1518" w:type="pct"/>
            <w:shd w:val="clear" w:color="auto" w:fill="auto"/>
            <w:vAlign w:val="center"/>
          </w:tcPr>
          <w:p w14:paraId="2E960416" w14:textId="77777777" w:rsidR="00B03DE5" w:rsidRPr="00D33769" w:rsidRDefault="00B03DE5" w:rsidP="00B03DE5">
            <w:pPr>
              <w:pStyle w:val="Sinespaciado"/>
              <w:rPr>
                <w:rFonts w:asciiTheme="majorHAnsi" w:hAnsiTheme="majorHAnsi" w:cstheme="majorHAnsi"/>
                <w:b/>
              </w:rPr>
            </w:pPr>
            <w:r w:rsidRPr="00D33769">
              <w:rPr>
                <w:rFonts w:asciiTheme="majorHAnsi" w:hAnsiTheme="majorHAnsi" w:cstheme="majorHAnsi"/>
                <w:b/>
              </w:rPr>
              <w:t>JUNIO</w:t>
            </w:r>
          </w:p>
        </w:tc>
        <w:tc>
          <w:tcPr>
            <w:tcW w:w="1548" w:type="pct"/>
            <w:shd w:val="clear" w:color="auto" w:fill="auto"/>
          </w:tcPr>
          <w:p w14:paraId="4C279C01" w14:textId="712F6130" w:rsidR="00B03DE5" w:rsidRPr="00D33769" w:rsidRDefault="00B03DE5" w:rsidP="00B03DE5">
            <w:pPr>
              <w:pStyle w:val="Sinespaciado"/>
              <w:jc w:val="center"/>
              <w:rPr>
                <w:rFonts w:asciiTheme="majorHAnsi" w:hAnsiTheme="majorHAnsi" w:cstheme="majorHAnsi"/>
              </w:rPr>
            </w:pPr>
            <w:r w:rsidRPr="00D33769">
              <w:rPr>
                <w:rFonts w:asciiTheme="majorHAnsi" w:hAnsiTheme="majorHAnsi" w:cstheme="majorHAnsi"/>
                <w:bCs/>
              </w:rPr>
              <w:t>226</w:t>
            </w:r>
          </w:p>
        </w:tc>
        <w:tc>
          <w:tcPr>
            <w:tcW w:w="1934" w:type="pct"/>
            <w:shd w:val="clear" w:color="auto" w:fill="auto"/>
            <w:vAlign w:val="bottom"/>
          </w:tcPr>
          <w:p w14:paraId="2698AE4D" w14:textId="5BD6D8C1" w:rsidR="00B03DE5" w:rsidRPr="00D33769" w:rsidRDefault="00B03DE5" w:rsidP="00B03DE5">
            <w:pPr>
              <w:pStyle w:val="Sinespaciado"/>
              <w:jc w:val="center"/>
              <w:rPr>
                <w:rFonts w:asciiTheme="majorHAnsi" w:hAnsiTheme="majorHAnsi" w:cstheme="majorHAnsi"/>
                <w:highlight w:val="yellow"/>
              </w:rPr>
            </w:pPr>
            <w:r w:rsidRPr="00D33769">
              <w:rPr>
                <w:rFonts w:asciiTheme="majorHAnsi" w:hAnsiTheme="majorHAnsi" w:cstheme="majorHAnsi"/>
                <w:color w:val="000000"/>
              </w:rPr>
              <w:t>3585,75</w:t>
            </w:r>
          </w:p>
        </w:tc>
      </w:tr>
      <w:tr w:rsidR="00B03DE5" w:rsidRPr="00D33769" w14:paraId="61B0E286" w14:textId="77777777" w:rsidTr="00BC2CA0">
        <w:trPr>
          <w:trHeight w:val="281"/>
        </w:trPr>
        <w:tc>
          <w:tcPr>
            <w:tcW w:w="1518" w:type="pct"/>
            <w:shd w:val="clear" w:color="auto" w:fill="auto"/>
            <w:vAlign w:val="center"/>
          </w:tcPr>
          <w:p w14:paraId="6955BAA3" w14:textId="77777777" w:rsidR="00B03DE5" w:rsidRPr="00D33769" w:rsidRDefault="00B03DE5" w:rsidP="00B03DE5">
            <w:pPr>
              <w:pStyle w:val="Sinespaciado"/>
              <w:rPr>
                <w:rFonts w:asciiTheme="majorHAnsi" w:hAnsiTheme="majorHAnsi" w:cstheme="majorHAnsi"/>
                <w:b/>
              </w:rPr>
            </w:pPr>
            <w:r w:rsidRPr="00D33769">
              <w:rPr>
                <w:rFonts w:asciiTheme="majorHAnsi" w:hAnsiTheme="majorHAnsi" w:cstheme="majorHAnsi"/>
                <w:b/>
              </w:rPr>
              <w:t>JULIO</w:t>
            </w:r>
          </w:p>
        </w:tc>
        <w:tc>
          <w:tcPr>
            <w:tcW w:w="1548" w:type="pct"/>
            <w:shd w:val="clear" w:color="auto" w:fill="auto"/>
          </w:tcPr>
          <w:p w14:paraId="18E5FE4C" w14:textId="41B07143" w:rsidR="00B03DE5" w:rsidRPr="00D33769" w:rsidRDefault="00B03DE5" w:rsidP="00B03DE5">
            <w:pPr>
              <w:pStyle w:val="Sinespaciado"/>
              <w:jc w:val="center"/>
              <w:rPr>
                <w:rFonts w:asciiTheme="majorHAnsi" w:hAnsiTheme="majorHAnsi" w:cstheme="majorHAnsi"/>
              </w:rPr>
            </w:pPr>
            <w:r w:rsidRPr="00D33769">
              <w:rPr>
                <w:rFonts w:asciiTheme="majorHAnsi" w:hAnsiTheme="majorHAnsi" w:cstheme="majorHAnsi"/>
                <w:bCs/>
              </w:rPr>
              <w:t>436</w:t>
            </w:r>
          </w:p>
        </w:tc>
        <w:tc>
          <w:tcPr>
            <w:tcW w:w="1934" w:type="pct"/>
            <w:shd w:val="clear" w:color="auto" w:fill="auto"/>
            <w:vAlign w:val="bottom"/>
          </w:tcPr>
          <w:p w14:paraId="4A595F7C" w14:textId="5C4659C0" w:rsidR="00B03DE5" w:rsidRPr="00D33769" w:rsidRDefault="00B03DE5" w:rsidP="00B03DE5">
            <w:pPr>
              <w:pStyle w:val="Sinespaciado"/>
              <w:jc w:val="center"/>
              <w:rPr>
                <w:rFonts w:asciiTheme="majorHAnsi" w:hAnsiTheme="majorHAnsi" w:cstheme="majorHAnsi"/>
                <w:highlight w:val="yellow"/>
              </w:rPr>
            </w:pPr>
            <w:r w:rsidRPr="00D33769">
              <w:rPr>
                <w:rFonts w:asciiTheme="majorHAnsi" w:hAnsiTheme="majorHAnsi" w:cstheme="majorHAnsi"/>
                <w:color w:val="000000"/>
              </w:rPr>
              <w:t>5208,4</w:t>
            </w:r>
          </w:p>
        </w:tc>
      </w:tr>
      <w:tr w:rsidR="00B03DE5" w:rsidRPr="00D33769" w14:paraId="3A2FA761" w14:textId="77777777" w:rsidTr="00BC2CA0">
        <w:trPr>
          <w:trHeight w:val="281"/>
        </w:trPr>
        <w:tc>
          <w:tcPr>
            <w:tcW w:w="1518" w:type="pct"/>
            <w:shd w:val="clear" w:color="auto" w:fill="auto"/>
            <w:vAlign w:val="center"/>
          </w:tcPr>
          <w:p w14:paraId="59EF1DA6" w14:textId="77777777" w:rsidR="00B03DE5" w:rsidRPr="00D33769" w:rsidRDefault="00B03DE5" w:rsidP="00B03DE5">
            <w:pPr>
              <w:pStyle w:val="Sinespaciado"/>
              <w:rPr>
                <w:rFonts w:asciiTheme="majorHAnsi" w:hAnsiTheme="majorHAnsi" w:cstheme="majorHAnsi"/>
                <w:b/>
              </w:rPr>
            </w:pPr>
            <w:r w:rsidRPr="00D33769">
              <w:rPr>
                <w:rFonts w:asciiTheme="majorHAnsi" w:hAnsiTheme="majorHAnsi" w:cstheme="majorHAnsi"/>
                <w:b/>
              </w:rPr>
              <w:t>AGOSTO</w:t>
            </w:r>
          </w:p>
        </w:tc>
        <w:tc>
          <w:tcPr>
            <w:tcW w:w="1548" w:type="pct"/>
            <w:shd w:val="clear" w:color="auto" w:fill="auto"/>
          </w:tcPr>
          <w:p w14:paraId="45514385" w14:textId="28F5F6E0" w:rsidR="00B03DE5" w:rsidRPr="00D33769" w:rsidRDefault="00B03DE5" w:rsidP="00B03DE5">
            <w:pPr>
              <w:pStyle w:val="Sinespaciado"/>
              <w:jc w:val="center"/>
              <w:rPr>
                <w:rFonts w:asciiTheme="majorHAnsi" w:hAnsiTheme="majorHAnsi" w:cstheme="majorHAnsi"/>
              </w:rPr>
            </w:pPr>
            <w:r w:rsidRPr="00D33769">
              <w:rPr>
                <w:rFonts w:asciiTheme="majorHAnsi" w:hAnsiTheme="majorHAnsi" w:cstheme="majorHAnsi"/>
                <w:bCs/>
              </w:rPr>
              <w:t>244</w:t>
            </w:r>
          </w:p>
        </w:tc>
        <w:tc>
          <w:tcPr>
            <w:tcW w:w="1934" w:type="pct"/>
            <w:shd w:val="clear" w:color="auto" w:fill="auto"/>
            <w:vAlign w:val="bottom"/>
          </w:tcPr>
          <w:p w14:paraId="59981377" w14:textId="11EDFB56" w:rsidR="00B03DE5" w:rsidRPr="00D33769" w:rsidRDefault="00B03DE5" w:rsidP="00B03DE5">
            <w:pPr>
              <w:pStyle w:val="Sinespaciado"/>
              <w:jc w:val="center"/>
              <w:rPr>
                <w:rFonts w:asciiTheme="majorHAnsi" w:hAnsiTheme="majorHAnsi" w:cstheme="majorHAnsi"/>
                <w:highlight w:val="yellow"/>
              </w:rPr>
            </w:pPr>
            <w:r w:rsidRPr="00D33769">
              <w:rPr>
                <w:rFonts w:asciiTheme="majorHAnsi" w:hAnsiTheme="majorHAnsi" w:cstheme="majorHAnsi"/>
                <w:color w:val="000000"/>
              </w:rPr>
              <w:t>3416,08</w:t>
            </w:r>
          </w:p>
        </w:tc>
      </w:tr>
      <w:tr w:rsidR="00B03DE5" w:rsidRPr="00D33769" w14:paraId="3CF167B5" w14:textId="77777777" w:rsidTr="00BC2CA0">
        <w:trPr>
          <w:trHeight w:val="265"/>
        </w:trPr>
        <w:tc>
          <w:tcPr>
            <w:tcW w:w="1518" w:type="pct"/>
            <w:shd w:val="clear" w:color="auto" w:fill="auto"/>
            <w:vAlign w:val="center"/>
          </w:tcPr>
          <w:p w14:paraId="51350456" w14:textId="77777777" w:rsidR="00B03DE5" w:rsidRPr="00D33769" w:rsidRDefault="00B03DE5" w:rsidP="00B03DE5">
            <w:pPr>
              <w:pStyle w:val="Sinespaciado"/>
              <w:rPr>
                <w:rFonts w:asciiTheme="majorHAnsi" w:hAnsiTheme="majorHAnsi" w:cstheme="majorHAnsi"/>
                <w:b/>
              </w:rPr>
            </w:pPr>
            <w:r w:rsidRPr="00D33769">
              <w:rPr>
                <w:rFonts w:asciiTheme="majorHAnsi" w:hAnsiTheme="majorHAnsi" w:cstheme="majorHAnsi"/>
                <w:b/>
              </w:rPr>
              <w:t>SEPTIEMBRE</w:t>
            </w:r>
          </w:p>
        </w:tc>
        <w:tc>
          <w:tcPr>
            <w:tcW w:w="1548" w:type="pct"/>
            <w:shd w:val="clear" w:color="auto" w:fill="auto"/>
          </w:tcPr>
          <w:p w14:paraId="79F437BF" w14:textId="7F0CB98D" w:rsidR="00B03DE5" w:rsidRPr="00D33769" w:rsidRDefault="00B03DE5" w:rsidP="00B03DE5">
            <w:pPr>
              <w:pStyle w:val="Sinespaciado"/>
              <w:jc w:val="center"/>
              <w:rPr>
                <w:rFonts w:asciiTheme="majorHAnsi" w:hAnsiTheme="majorHAnsi" w:cstheme="majorHAnsi"/>
              </w:rPr>
            </w:pPr>
            <w:r w:rsidRPr="00D33769">
              <w:rPr>
                <w:rFonts w:asciiTheme="majorHAnsi" w:hAnsiTheme="majorHAnsi" w:cstheme="majorHAnsi"/>
                <w:bCs/>
              </w:rPr>
              <w:t>193</w:t>
            </w:r>
          </w:p>
        </w:tc>
        <w:tc>
          <w:tcPr>
            <w:tcW w:w="1934" w:type="pct"/>
            <w:shd w:val="clear" w:color="auto" w:fill="auto"/>
            <w:vAlign w:val="bottom"/>
          </w:tcPr>
          <w:p w14:paraId="290B98CB" w14:textId="71CFCAE3" w:rsidR="00B03DE5" w:rsidRPr="00D33769" w:rsidRDefault="00B03DE5" w:rsidP="00B03DE5">
            <w:pPr>
              <w:pStyle w:val="Sinespaciado"/>
              <w:jc w:val="center"/>
              <w:rPr>
                <w:rFonts w:asciiTheme="majorHAnsi" w:hAnsiTheme="majorHAnsi" w:cstheme="majorHAnsi"/>
                <w:highlight w:val="yellow"/>
              </w:rPr>
            </w:pPr>
            <w:r w:rsidRPr="00D33769">
              <w:rPr>
                <w:rFonts w:asciiTheme="majorHAnsi" w:hAnsiTheme="majorHAnsi" w:cstheme="majorHAnsi"/>
                <w:color w:val="000000"/>
              </w:rPr>
              <w:t>2398,68</w:t>
            </w:r>
          </w:p>
        </w:tc>
      </w:tr>
      <w:tr w:rsidR="00B03DE5" w:rsidRPr="00D33769" w14:paraId="094D886A" w14:textId="77777777" w:rsidTr="00BC2CA0">
        <w:trPr>
          <w:trHeight w:val="281"/>
        </w:trPr>
        <w:tc>
          <w:tcPr>
            <w:tcW w:w="1518" w:type="pct"/>
            <w:shd w:val="clear" w:color="auto" w:fill="auto"/>
            <w:vAlign w:val="center"/>
          </w:tcPr>
          <w:p w14:paraId="14245AEE" w14:textId="77777777" w:rsidR="00B03DE5" w:rsidRPr="00D33769" w:rsidRDefault="00B03DE5" w:rsidP="00B03DE5">
            <w:pPr>
              <w:pStyle w:val="Sinespaciado"/>
              <w:rPr>
                <w:rFonts w:asciiTheme="majorHAnsi" w:hAnsiTheme="majorHAnsi" w:cstheme="majorHAnsi"/>
                <w:b/>
              </w:rPr>
            </w:pPr>
            <w:r w:rsidRPr="00D33769">
              <w:rPr>
                <w:rFonts w:asciiTheme="majorHAnsi" w:hAnsiTheme="majorHAnsi" w:cstheme="majorHAnsi"/>
                <w:b/>
              </w:rPr>
              <w:t>OCTUBRE</w:t>
            </w:r>
          </w:p>
        </w:tc>
        <w:tc>
          <w:tcPr>
            <w:tcW w:w="1548" w:type="pct"/>
            <w:shd w:val="clear" w:color="auto" w:fill="auto"/>
          </w:tcPr>
          <w:p w14:paraId="51C11D93" w14:textId="26374FAF" w:rsidR="00B03DE5" w:rsidRPr="00D33769" w:rsidRDefault="00B03DE5" w:rsidP="00B03DE5">
            <w:pPr>
              <w:pStyle w:val="Sinespaciado"/>
              <w:jc w:val="center"/>
              <w:rPr>
                <w:rFonts w:asciiTheme="majorHAnsi" w:hAnsiTheme="majorHAnsi" w:cstheme="majorHAnsi"/>
              </w:rPr>
            </w:pPr>
            <w:r w:rsidRPr="00D33769">
              <w:rPr>
                <w:rFonts w:asciiTheme="majorHAnsi" w:hAnsiTheme="majorHAnsi" w:cstheme="majorHAnsi"/>
                <w:bCs/>
              </w:rPr>
              <w:t>157</w:t>
            </w:r>
          </w:p>
        </w:tc>
        <w:tc>
          <w:tcPr>
            <w:tcW w:w="1934" w:type="pct"/>
            <w:shd w:val="clear" w:color="auto" w:fill="auto"/>
            <w:vAlign w:val="bottom"/>
          </w:tcPr>
          <w:p w14:paraId="78986452" w14:textId="4BA74C97" w:rsidR="00B03DE5" w:rsidRPr="00D33769" w:rsidRDefault="00B03DE5" w:rsidP="00B03DE5">
            <w:pPr>
              <w:pStyle w:val="Sinespaciado"/>
              <w:jc w:val="center"/>
              <w:rPr>
                <w:rFonts w:asciiTheme="majorHAnsi" w:hAnsiTheme="majorHAnsi" w:cstheme="majorHAnsi"/>
                <w:highlight w:val="yellow"/>
              </w:rPr>
            </w:pPr>
            <w:r w:rsidRPr="00D33769">
              <w:rPr>
                <w:rFonts w:asciiTheme="majorHAnsi" w:hAnsiTheme="majorHAnsi" w:cstheme="majorHAnsi"/>
                <w:color w:val="000000"/>
              </w:rPr>
              <w:t>1922,77</w:t>
            </w:r>
          </w:p>
        </w:tc>
      </w:tr>
      <w:tr w:rsidR="00B03DE5" w:rsidRPr="00D33769" w14:paraId="106342BE" w14:textId="77777777" w:rsidTr="00BC2CA0">
        <w:trPr>
          <w:trHeight w:val="281"/>
        </w:trPr>
        <w:tc>
          <w:tcPr>
            <w:tcW w:w="1518" w:type="pct"/>
            <w:shd w:val="clear" w:color="auto" w:fill="auto"/>
          </w:tcPr>
          <w:p w14:paraId="7E771043" w14:textId="77777777" w:rsidR="00B03DE5" w:rsidRPr="00D33769" w:rsidRDefault="00B03DE5" w:rsidP="00B03DE5">
            <w:pPr>
              <w:pStyle w:val="Sinespaciado"/>
              <w:jc w:val="both"/>
              <w:rPr>
                <w:rFonts w:asciiTheme="majorHAnsi" w:hAnsiTheme="majorHAnsi" w:cstheme="majorHAnsi"/>
                <w:b/>
              </w:rPr>
            </w:pPr>
            <w:r w:rsidRPr="00D33769">
              <w:rPr>
                <w:rFonts w:asciiTheme="majorHAnsi" w:hAnsiTheme="majorHAnsi" w:cstheme="majorHAnsi"/>
                <w:b/>
              </w:rPr>
              <w:t>NOVIEMBRE</w:t>
            </w:r>
          </w:p>
        </w:tc>
        <w:tc>
          <w:tcPr>
            <w:tcW w:w="1548" w:type="pct"/>
            <w:shd w:val="clear" w:color="auto" w:fill="auto"/>
          </w:tcPr>
          <w:p w14:paraId="38B7DEAA" w14:textId="32F8B0FC" w:rsidR="00B03DE5" w:rsidRPr="00D33769" w:rsidRDefault="00B03DE5" w:rsidP="00B03DE5">
            <w:pPr>
              <w:pStyle w:val="Sinespaciado"/>
              <w:jc w:val="center"/>
              <w:rPr>
                <w:rFonts w:asciiTheme="majorHAnsi" w:hAnsiTheme="majorHAnsi" w:cstheme="majorHAnsi"/>
              </w:rPr>
            </w:pPr>
            <w:r w:rsidRPr="00D33769">
              <w:rPr>
                <w:rFonts w:asciiTheme="majorHAnsi" w:hAnsiTheme="majorHAnsi" w:cstheme="majorHAnsi"/>
                <w:bCs/>
              </w:rPr>
              <w:t>91</w:t>
            </w:r>
          </w:p>
        </w:tc>
        <w:tc>
          <w:tcPr>
            <w:tcW w:w="1934" w:type="pct"/>
            <w:shd w:val="clear" w:color="auto" w:fill="auto"/>
            <w:vAlign w:val="bottom"/>
          </w:tcPr>
          <w:p w14:paraId="00E5F136" w14:textId="6C322CDF" w:rsidR="00B03DE5" w:rsidRPr="00D33769" w:rsidRDefault="00B03DE5" w:rsidP="00B03DE5">
            <w:pPr>
              <w:pStyle w:val="Sinespaciado"/>
              <w:jc w:val="center"/>
              <w:rPr>
                <w:rFonts w:asciiTheme="majorHAnsi" w:hAnsiTheme="majorHAnsi" w:cstheme="majorHAnsi"/>
                <w:highlight w:val="yellow"/>
              </w:rPr>
            </w:pPr>
            <w:r w:rsidRPr="00D33769">
              <w:rPr>
                <w:rFonts w:asciiTheme="majorHAnsi" w:hAnsiTheme="majorHAnsi" w:cstheme="majorHAnsi"/>
                <w:color w:val="000000"/>
              </w:rPr>
              <w:t>1034,36</w:t>
            </w:r>
          </w:p>
        </w:tc>
      </w:tr>
      <w:tr w:rsidR="00B03DE5" w:rsidRPr="00D33769" w14:paraId="07082C90" w14:textId="77777777" w:rsidTr="00BC2CA0">
        <w:trPr>
          <w:trHeight w:val="281"/>
        </w:trPr>
        <w:tc>
          <w:tcPr>
            <w:tcW w:w="1518" w:type="pct"/>
            <w:shd w:val="clear" w:color="auto" w:fill="auto"/>
          </w:tcPr>
          <w:p w14:paraId="4B042740" w14:textId="77777777" w:rsidR="00B03DE5" w:rsidRPr="00D33769" w:rsidRDefault="00B03DE5" w:rsidP="00B03DE5">
            <w:pPr>
              <w:pStyle w:val="Sinespaciado"/>
              <w:jc w:val="both"/>
              <w:rPr>
                <w:rFonts w:asciiTheme="majorHAnsi" w:hAnsiTheme="majorHAnsi" w:cstheme="majorHAnsi"/>
                <w:b/>
              </w:rPr>
            </w:pPr>
            <w:r w:rsidRPr="00D33769">
              <w:rPr>
                <w:rFonts w:asciiTheme="majorHAnsi" w:hAnsiTheme="majorHAnsi" w:cstheme="majorHAnsi"/>
                <w:b/>
              </w:rPr>
              <w:t>DICIEMBRE</w:t>
            </w:r>
          </w:p>
        </w:tc>
        <w:tc>
          <w:tcPr>
            <w:tcW w:w="1548" w:type="pct"/>
            <w:shd w:val="clear" w:color="auto" w:fill="auto"/>
          </w:tcPr>
          <w:p w14:paraId="79629860" w14:textId="09AA872C" w:rsidR="00B03DE5" w:rsidRPr="00D33769" w:rsidRDefault="00B03DE5" w:rsidP="00B03DE5">
            <w:pPr>
              <w:pStyle w:val="Sinespaciado"/>
              <w:jc w:val="center"/>
              <w:rPr>
                <w:rFonts w:asciiTheme="majorHAnsi" w:hAnsiTheme="majorHAnsi" w:cstheme="majorHAnsi"/>
              </w:rPr>
            </w:pPr>
            <w:r w:rsidRPr="00D33769">
              <w:rPr>
                <w:rFonts w:asciiTheme="majorHAnsi" w:hAnsiTheme="majorHAnsi" w:cstheme="majorHAnsi"/>
                <w:bCs/>
              </w:rPr>
              <w:t>82</w:t>
            </w:r>
          </w:p>
        </w:tc>
        <w:tc>
          <w:tcPr>
            <w:tcW w:w="1934" w:type="pct"/>
            <w:shd w:val="clear" w:color="auto" w:fill="auto"/>
            <w:vAlign w:val="bottom"/>
          </w:tcPr>
          <w:p w14:paraId="567CA664" w14:textId="5BF0560E" w:rsidR="00B03DE5" w:rsidRPr="00D33769" w:rsidRDefault="00B03DE5" w:rsidP="00B03DE5">
            <w:pPr>
              <w:pStyle w:val="Sinespaciado"/>
              <w:jc w:val="center"/>
              <w:rPr>
                <w:rFonts w:asciiTheme="majorHAnsi" w:hAnsiTheme="majorHAnsi" w:cstheme="majorHAnsi"/>
                <w:highlight w:val="yellow"/>
              </w:rPr>
            </w:pPr>
            <w:r w:rsidRPr="00D33769">
              <w:rPr>
                <w:rFonts w:asciiTheme="majorHAnsi" w:hAnsiTheme="majorHAnsi" w:cstheme="majorHAnsi"/>
                <w:color w:val="000000"/>
              </w:rPr>
              <w:t>1279,29</w:t>
            </w:r>
          </w:p>
        </w:tc>
      </w:tr>
      <w:tr w:rsidR="00B03DE5" w:rsidRPr="00D33769" w14:paraId="2DC55C22" w14:textId="77777777" w:rsidTr="00BC2CA0">
        <w:trPr>
          <w:trHeight w:val="281"/>
        </w:trPr>
        <w:tc>
          <w:tcPr>
            <w:tcW w:w="1518" w:type="pct"/>
            <w:shd w:val="clear" w:color="auto" w:fill="auto"/>
          </w:tcPr>
          <w:p w14:paraId="5FA248CF" w14:textId="77777777" w:rsidR="00B03DE5" w:rsidRPr="00D33769" w:rsidRDefault="00B03DE5" w:rsidP="00B03DE5">
            <w:pPr>
              <w:pStyle w:val="Sinespaciado"/>
              <w:jc w:val="right"/>
              <w:rPr>
                <w:rFonts w:asciiTheme="majorHAnsi" w:hAnsiTheme="majorHAnsi" w:cstheme="majorHAnsi"/>
                <w:b/>
              </w:rPr>
            </w:pPr>
            <w:r w:rsidRPr="00D33769">
              <w:rPr>
                <w:rFonts w:asciiTheme="majorHAnsi" w:hAnsiTheme="majorHAnsi" w:cstheme="majorHAnsi"/>
                <w:b/>
              </w:rPr>
              <w:t>TOTAL</w:t>
            </w:r>
          </w:p>
        </w:tc>
        <w:tc>
          <w:tcPr>
            <w:tcW w:w="1548" w:type="pct"/>
            <w:shd w:val="clear" w:color="auto" w:fill="auto"/>
          </w:tcPr>
          <w:p w14:paraId="6FD00563" w14:textId="6E104B5E" w:rsidR="00B03DE5" w:rsidRPr="00D33769" w:rsidRDefault="00B03DE5" w:rsidP="00B03DE5">
            <w:pPr>
              <w:pStyle w:val="Sinespaciado"/>
              <w:jc w:val="center"/>
              <w:rPr>
                <w:rFonts w:asciiTheme="majorHAnsi" w:hAnsiTheme="majorHAnsi" w:cstheme="majorHAnsi"/>
                <w:b/>
              </w:rPr>
            </w:pPr>
            <w:r w:rsidRPr="00D33769">
              <w:rPr>
                <w:rFonts w:asciiTheme="majorHAnsi" w:hAnsiTheme="majorHAnsi" w:cstheme="majorHAnsi"/>
                <w:b/>
              </w:rPr>
              <w:t>2957</w:t>
            </w:r>
          </w:p>
        </w:tc>
        <w:tc>
          <w:tcPr>
            <w:tcW w:w="1934" w:type="pct"/>
            <w:shd w:val="clear" w:color="auto" w:fill="auto"/>
            <w:vAlign w:val="bottom"/>
          </w:tcPr>
          <w:p w14:paraId="1A6B9F27" w14:textId="642D0AB3" w:rsidR="00B03DE5" w:rsidRPr="00D33769" w:rsidRDefault="00B03DE5" w:rsidP="00B03DE5">
            <w:pPr>
              <w:pStyle w:val="Sinespaciado"/>
              <w:jc w:val="center"/>
              <w:rPr>
                <w:rFonts w:asciiTheme="majorHAnsi" w:hAnsiTheme="majorHAnsi" w:cstheme="majorHAnsi"/>
                <w:b/>
                <w:highlight w:val="yellow"/>
              </w:rPr>
            </w:pPr>
            <w:r w:rsidRPr="00D33769">
              <w:rPr>
                <w:rFonts w:asciiTheme="majorHAnsi" w:hAnsiTheme="majorHAnsi" w:cstheme="majorHAnsi"/>
                <w:b/>
                <w:bCs/>
                <w:color w:val="000000"/>
              </w:rPr>
              <w:t>48</w:t>
            </w:r>
            <w:r w:rsidR="00A92187">
              <w:rPr>
                <w:rFonts w:asciiTheme="majorHAnsi" w:hAnsiTheme="majorHAnsi" w:cstheme="majorHAnsi"/>
                <w:b/>
                <w:bCs/>
                <w:color w:val="000000"/>
              </w:rPr>
              <w:t>.</w:t>
            </w:r>
            <w:r w:rsidRPr="00D33769">
              <w:rPr>
                <w:rFonts w:asciiTheme="majorHAnsi" w:hAnsiTheme="majorHAnsi" w:cstheme="majorHAnsi"/>
                <w:b/>
                <w:bCs/>
                <w:color w:val="000000"/>
              </w:rPr>
              <w:t>680,63</w:t>
            </w:r>
          </w:p>
        </w:tc>
      </w:tr>
    </w:tbl>
    <w:p w14:paraId="076C4A57" w14:textId="77777777" w:rsidR="00B40272" w:rsidRPr="00D33769" w:rsidRDefault="00B40272" w:rsidP="00B40272">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Elaborado por:  Gestión de Prevención.</w:t>
      </w:r>
    </w:p>
    <w:p w14:paraId="606C91BE" w14:textId="77777777" w:rsidR="00B40272" w:rsidRPr="00D33769" w:rsidRDefault="00B40272" w:rsidP="00B40272">
      <w:pPr>
        <w:jc w:val="center"/>
        <w:rPr>
          <w:rFonts w:asciiTheme="majorHAnsi" w:hAnsiTheme="majorHAnsi" w:cstheme="majorHAnsi"/>
          <w:b/>
          <w:sz w:val="22"/>
          <w:szCs w:val="22"/>
          <w:highlight w:val="yellow"/>
        </w:rPr>
      </w:pPr>
    </w:p>
    <w:p w14:paraId="63D3FAEA" w14:textId="2BE15058" w:rsidR="00B40272" w:rsidRPr="00D33769" w:rsidRDefault="00643800" w:rsidP="0062354A">
      <w:pPr>
        <w:jc w:val="center"/>
        <w:rPr>
          <w:rFonts w:asciiTheme="majorHAnsi" w:hAnsiTheme="majorHAnsi" w:cstheme="majorHAnsi"/>
          <w:b/>
          <w:sz w:val="22"/>
          <w:szCs w:val="22"/>
          <w:highlight w:val="yellow"/>
        </w:rPr>
      </w:pPr>
      <w:r w:rsidRPr="00D33769">
        <w:rPr>
          <w:rFonts w:asciiTheme="majorHAnsi" w:hAnsiTheme="majorHAnsi" w:cstheme="majorHAnsi"/>
          <w:noProof/>
          <w:sz w:val="22"/>
          <w:szCs w:val="22"/>
          <w:lang w:val="en-US" w:eastAsia="en-US"/>
        </w:rPr>
        <w:drawing>
          <wp:inline distT="0" distB="0" distL="0" distR="0" wp14:anchorId="7DD3FB29" wp14:editId="15E90900">
            <wp:extent cx="5057775" cy="3429000"/>
            <wp:effectExtent l="0" t="0" r="9525"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4DE229" w14:textId="77777777" w:rsidR="00B40272" w:rsidRPr="00D33769" w:rsidRDefault="00B40272" w:rsidP="0062354A">
      <w:pPr>
        <w:jc w:val="center"/>
        <w:rPr>
          <w:rFonts w:asciiTheme="majorHAnsi" w:hAnsiTheme="majorHAnsi" w:cstheme="majorHAnsi"/>
          <w:b/>
          <w:sz w:val="22"/>
          <w:szCs w:val="22"/>
          <w:highlight w:val="yellow"/>
        </w:rPr>
      </w:pPr>
    </w:p>
    <w:p w14:paraId="04EA221B" w14:textId="77777777" w:rsidR="00C43E65" w:rsidRPr="00D33769" w:rsidRDefault="00C43E65" w:rsidP="00C43E65">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Elaborado por:  Gestión de Prevención.</w:t>
      </w:r>
    </w:p>
    <w:p w14:paraId="252B05CE" w14:textId="40F1BDBC" w:rsidR="00C43E65" w:rsidRPr="00D33769" w:rsidRDefault="00C43E65" w:rsidP="00C43E65">
      <w:pPr>
        <w:pStyle w:val="Descripcin"/>
        <w:spacing w:after="0"/>
        <w:jc w:val="center"/>
        <w:rPr>
          <w:rFonts w:asciiTheme="majorHAnsi" w:hAnsiTheme="majorHAnsi" w:cstheme="majorHAnsi"/>
          <w:sz w:val="22"/>
          <w:szCs w:val="22"/>
          <w:highlight w:val="yellow"/>
        </w:rPr>
      </w:pPr>
    </w:p>
    <w:p w14:paraId="1508A64C" w14:textId="21DD0F3C" w:rsidR="0047057E" w:rsidRPr="00D33769" w:rsidRDefault="0047057E" w:rsidP="0047057E">
      <w:pPr>
        <w:rPr>
          <w:rFonts w:asciiTheme="majorHAnsi" w:hAnsiTheme="majorHAnsi" w:cstheme="majorHAnsi"/>
          <w:sz w:val="22"/>
          <w:szCs w:val="22"/>
          <w:highlight w:val="yellow"/>
          <w:lang w:eastAsia="en-US"/>
        </w:rPr>
      </w:pPr>
    </w:p>
    <w:p w14:paraId="7E8A78D0" w14:textId="77777777" w:rsidR="00C43E65" w:rsidRPr="00D33769" w:rsidRDefault="00C43E65" w:rsidP="00C43E65">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Inspecciones para la Prevención de Incendios</w:t>
      </w:r>
    </w:p>
    <w:p w14:paraId="57DC8BAC" w14:textId="63B3C619" w:rsidR="00755D19" w:rsidRPr="00D33769" w:rsidRDefault="00C43E65" w:rsidP="00755D1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Período: Del 01 de </w:t>
      </w:r>
      <w:r w:rsidR="00BC2CA0" w:rsidRPr="00D33769">
        <w:rPr>
          <w:rFonts w:asciiTheme="majorHAnsi" w:hAnsiTheme="majorHAnsi" w:cstheme="majorHAnsi"/>
          <w:sz w:val="22"/>
          <w:szCs w:val="22"/>
        </w:rPr>
        <w:t>enero al 31 de diciembre de 2024</w:t>
      </w:r>
    </w:p>
    <w:p w14:paraId="56049FF8" w14:textId="0DE26F92" w:rsidR="00755D19" w:rsidRPr="00D33769" w:rsidRDefault="00755D19" w:rsidP="00755D19">
      <w:pPr>
        <w:rPr>
          <w:rFonts w:asciiTheme="majorHAnsi" w:hAnsiTheme="majorHAnsi" w:cstheme="majorHAnsi"/>
          <w:sz w:val="22"/>
          <w:szCs w:val="22"/>
          <w:lang w:val="en-US" w:eastAsia="en-US"/>
        </w:rPr>
      </w:pPr>
      <w:r w:rsidRPr="00D33769">
        <w:rPr>
          <w:rFonts w:asciiTheme="majorHAnsi" w:hAnsiTheme="majorHAnsi" w:cstheme="majorHAnsi"/>
          <w:noProof/>
          <w:sz w:val="22"/>
          <w:szCs w:val="22"/>
          <w:lang w:val="en-US" w:eastAsia="en-US"/>
        </w:rPr>
        <w:drawing>
          <wp:inline distT="0" distB="0" distL="0" distR="0" wp14:anchorId="62F8FF93" wp14:editId="17B87BF1">
            <wp:extent cx="2514600" cy="3352800"/>
            <wp:effectExtent l="0" t="0" r="0" b="0"/>
            <wp:docPr id="17" name="Imagen 17" descr="C:\Users\Usuario\AppData\Local\Temp\7c7f65bc-cebc-494a-beb1-7e01410bb7a7_foto inspeccion capacitacion.zip.7a7\WhatsApp Image 2025-06-04 at 20.3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AppData\Local\Temp\7c7f65bc-cebc-494a-beb1-7e01410bb7a7_foto inspeccion capacitacion.zip.7a7\WhatsApp Image 2025-06-04 at 20.36.4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350" cy="3360467"/>
                    </a:xfrm>
                    <a:prstGeom prst="rect">
                      <a:avLst/>
                    </a:prstGeom>
                    <a:noFill/>
                    <a:ln>
                      <a:noFill/>
                    </a:ln>
                  </pic:spPr>
                </pic:pic>
              </a:graphicData>
            </a:graphic>
          </wp:inline>
        </w:drawing>
      </w:r>
      <w:r w:rsidRPr="00D33769">
        <w:rPr>
          <w:rFonts w:asciiTheme="majorHAnsi" w:hAnsiTheme="majorHAnsi" w:cstheme="majorHAnsi"/>
          <w:sz w:val="22"/>
          <w:szCs w:val="22"/>
          <w:lang w:val="en-US" w:eastAsia="en-US"/>
        </w:rPr>
        <w:t xml:space="preserve">        </w:t>
      </w:r>
      <w:r w:rsidRPr="00D33769">
        <w:rPr>
          <w:rFonts w:asciiTheme="majorHAnsi" w:hAnsiTheme="majorHAnsi" w:cstheme="majorHAnsi"/>
          <w:noProof/>
          <w:sz w:val="22"/>
          <w:szCs w:val="22"/>
          <w:lang w:val="en-US" w:eastAsia="en-US"/>
        </w:rPr>
        <w:drawing>
          <wp:inline distT="0" distB="0" distL="0" distR="0" wp14:anchorId="48468FBA" wp14:editId="0CDC97D5">
            <wp:extent cx="2502694" cy="3336925"/>
            <wp:effectExtent l="0" t="0" r="0" b="0"/>
            <wp:docPr id="18" name="Imagen 18" descr="C:\Users\Usuario\AppData\Local\Temp\982659bf-f53f-463f-86e9-445d8179aa12_foto inspeccion capacitacion.zip.a12\WhatsApp Image 2025-06-04 at 20.3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AppData\Local\Temp\982659bf-f53f-463f-86e9-445d8179aa12_foto inspeccion capacitacion.zip.a12\WhatsApp Image 2025-06-04 at 20.36.4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6936" cy="3342581"/>
                    </a:xfrm>
                    <a:prstGeom prst="rect">
                      <a:avLst/>
                    </a:prstGeom>
                    <a:noFill/>
                    <a:ln>
                      <a:noFill/>
                    </a:ln>
                  </pic:spPr>
                </pic:pic>
              </a:graphicData>
            </a:graphic>
          </wp:inline>
        </w:drawing>
      </w:r>
    </w:p>
    <w:p w14:paraId="057183B9" w14:textId="6A42AB92" w:rsidR="00755D19" w:rsidRPr="00D33769" w:rsidRDefault="00755D19" w:rsidP="00755D19">
      <w:pPr>
        <w:rPr>
          <w:rFonts w:asciiTheme="majorHAnsi" w:hAnsiTheme="majorHAnsi" w:cstheme="majorHAnsi"/>
          <w:sz w:val="22"/>
          <w:szCs w:val="22"/>
          <w:lang w:val="en-US" w:eastAsia="en-US"/>
        </w:rPr>
      </w:pPr>
    </w:p>
    <w:p w14:paraId="13D05697" w14:textId="77777777" w:rsidR="00755D19" w:rsidRPr="00D33769" w:rsidRDefault="00755D19" w:rsidP="00755D19">
      <w:pPr>
        <w:jc w:val="center"/>
        <w:rPr>
          <w:rFonts w:asciiTheme="majorHAnsi" w:eastAsia="Calibri" w:hAnsiTheme="majorHAnsi" w:cstheme="majorHAnsi"/>
          <w:i/>
          <w:iCs/>
          <w:color w:val="44546A"/>
          <w:sz w:val="22"/>
          <w:szCs w:val="22"/>
          <w:lang w:eastAsia="en-US"/>
        </w:rPr>
      </w:pPr>
      <w:r w:rsidRPr="00D33769">
        <w:rPr>
          <w:rFonts w:asciiTheme="majorHAnsi" w:eastAsia="Calibri" w:hAnsiTheme="majorHAnsi" w:cstheme="majorHAnsi"/>
          <w:i/>
          <w:iCs/>
          <w:color w:val="44546A"/>
          <w:sz w:val="22"/>
          <w:szCs w:val="22"/>
          <w:lang w:eastAsia="en-US"/>
        </w:rPr>
        <w:t>Fuente: Gestión de Prevención.</w:t>
      </w:r>
    </w:p>
    <w:p w14:paraId="612D1ECA" w14:textId="54726879" w:rsidR="00755D19" w:rsidRPr="00D33769" w:rsidRDefault="00755D19" w:rsidP="00755D19">
      <w:pPr>
        <w:rPr>
          <w:rFonts w:asciiTheme="majorHAnsi" w:hAnsiTheme="majorHAnsi" w:cstheme="majorHAnsi"/>
          <w:sz w:val="22"/>
          <w:szCs w:val="22"/>
          <w:lang w:val="en-US" w:eastAsia="en-US"/>
        </w:rPr>
      </w:pPr>
    </w:p>
    <w:p w14:paraId="441EC8E4" w14:textId="77777777" w:rsidR="00755D19" w:rsidRPr="00D33769" w:rsidRDefault="00755D19" w:rsidP="00755D19">
      <w:pPr>
        <w:rPr>
          <w:rFonts w:asciiTheme="majorHAnsi" w:hAnsiTheme="majorHAnsi" w:cstheme="majorHAnsi"/>
          <w:sz w:val="22"/>
          <w:szCs w:val="22"/>
          <w:lang w:eastAsia="en-US"/>
        </w:rPr>
      </w:pPr>
    </w:p>
    <w:tbl>
      <w:tblPr>
        <w:tblW w:w="0" w:type="auto"/>
        <w:tblLook w:val="04A0" w:firstRow="1" w:lastRow="0" w:firstColumn="1" w:lastColumn="0" w:noHBand="0" w:noVBand="1"/>
      </w:tblPr>
      <w:tblGrid>
        <w:gridCol w:w="4393"/>
        <w:gridCol w:w="4393"/>
      </w:tblGrid>
      <w:tr w:rsidR="00C43E65" w:rsidRPr="00D33769" w14:paraId="0BDC6FCE" w14:textId="77777777" w:rsidTr="00B531E9">
        <w:tc>
          <w:tcPr>
            <w:tcW w:w="4463" w:type="dxa"/>
            <w:shd w:val="clear" w:color="auto" w:fill="auto"/>
          </w:tcPr>
          <w:p w14:paraId="256F4D62" w14:textId="164FAA71" w:rsidR="00C43E65" w:rsidRPr="00D33769" w:rsidRDefault="00C43E65" w:rsidP="00B531E9">
            <w:pPr>
              <w:rPr>
                <w:rFonts w:asciiTheme="majorHAnsi" w:hAnsiTheme="majorHAnsi" w:cstheme="majorHAnsi"/>
                <w:sz w:val="22"/>
                <w:szCs w:val="22"/>
                <w:highlight w:val="yellow"/>
                <w:lang w:eastAsia="en-US"/>
              </w:rPr>
            </w:pPr>
          </w:p>
        </w:tc>
        <w:tc>
          <w:tcPr>
            <w:tcW w:w="4463" w:type="dxa"/>
            <w:shd w:val="clear" w:color="auto" w:fill="auto"/>
          </w:tcPr>
          <w:p w14:paraId="39F8763A" w14:textId="0DF801A0" w:rsidR="00C43E65" w:rsidRPr="00D33769" w:rsidRDefault="00C43E65" w:rsidP="00B531E9">
            <w:pPr>
              <w:rPr>
                <w:rFonts w:asciiTheme="majorHAnsi" w:hAnsiTheme="majorHAnsi" w:cstheme="majorHAnsi"/>
                <w:sz w:val="22"/>
                <w:szCs w:val="22"/>
                <w:highlight w:val="yellow"/>
                <w:lang w:eastAsia="en-US"/>
              </w:rPr>
            </w:pPr>
          </w:p>
        </w:tc>
      </w:tr>
    </w:tbl>
    <w:p w14:paraId="56E922CE" w14:textId="592043EF" w:rsidR="00046264" w:rsidRPr="00D33769" w:rsidRDefault="0062354A" w:rsidP="00F23E25">
      <w:pPr>
        <w:pStyle w:val="Sinespaciado"/>
        <w:rPr>
          <w:rFonts w:asciiTheme="majorHAnsi" w:hAnsiTheme="majorHAnsi" w:cstheme="majorHAnsi"/>
          <w:b/>
        </w:rPr>
      </w:pPr>
      <w:bookmarkStart w:id="13" w:name="_Toc127531887"/>
      <w:r w:rsidRPr="00D33769">
        <w:rPr>
          <w:rFonts w:asciiTheme="majorHAnsi" w:hAnsiTheme="majorHAnsi" w:cstheme="majorHAnsi"/>
          <w:b/>
        </w:rPr>
        <w:t>Control de sistemas de</w:t>
      </w:r>
      <w:r w:rsidR="005A3B02" w:rsidRPr="00D33769">
        <w:rPr>
          <w:rFonts w:asciiTheme="majorHAnsi" w:hAnsiTheme="majorHAnsi" w:cstheme="majorHAnsi"/>
          <w:b/>
        </w:rPr>
        <w:t xml:space="preserve"> protección contra incendios</w:t>
      </w:r>
      <w:bookmarkEnd w:id="13"/>
    </w:p>
    <w:p w14:paraId="48E919DE" w14:textId="77777777" w:rsidR="00F23E25" w:rsidRPr="00D33769" w:rsidRDefault="00F23E25" w:rsidP="0062354A">
      <w:pPr>
        <w:rPr>
          <w:rFonts w:asciiTheme="majorHAnsi" w:hAnsiTheme="majorHAnsi" w:cstheme="majorHAnsi"/>
          <w:sz w:val="22"/>
          <w:szCs w:val="22"/>
        </w:rPr>
      </w:pPr>
    </w:p>
    <w:p w14:paraId="31923C1B" w14:textId="77777777" w:rsidR="0062354A" w:rsidRPr="00D33769" w:rsidRDefault="00F23E25" w:rsidP="00F0020D">
      <w:pPr>
        <w:jc w:val="both"/>
        <w:rPr>
          <w:rFonts w:asciiTheme="majorHAnsi" w:hAnsiTheme="majorHAnsi" w:cstheme="majorHAnsi"/>
          <w:sz w:val="22"/>
          <w:szCs w:val="22"/>
        </w:rPr>
      </w:pPr>
      <w:r w:rsidRPr="00D33769">
        <w:rPr>
          <w:rFonts w:asciiTheme="majorHAnsi" w:hAnsiTheme="majorHAnsi" w:cstheme="majorHAnsi"/>
          <w:sz w:val="22"/>
          <w:szCs w:val="22"/>
        </w:rPr>
        <w:t xml:space="preserve">Es la </w:t>
      </w:r>
      <w:r w:rsidR="0062354A" w:rsidRPr="00D33769">
        <w:rPr>
          <w:rFonts w:asciiTheme="majorHAnsi" w:hAnsiTheme="majorHAnsi" w:cstheme="majorHAnsi"/>
          <w:sz w:val="22"/>
          <w:szCs w:val="22"/>
        </w:rPr>
        <w:t>encargada de la revisión de planos, edificaciones e instalaciones de gas centralizado previo a la emisión de Certificados de Visto Bueno de Planos y Definitivo de Gas de GLP/GNL.</w:t>
      </w:r>
    </w:p>
    <w:p w14:paraId="5218A535" w14:textId="77777777" w:rsidR="001B1CDA" w:rsidRPr="00D33769" w:rsidRDefault="001B1CDA" w:rsidP="00F0020D">
      <w:pPr>
        <w:jc w:val="both"/>
        <w:rPr>
          <w:rFonts w:asciiTheme="majorHAnsi" w:hAnsiTheme="majorHAnsi" w:cstheme="majorHAnsi"/>
          <w:sz w:val="22"/>
          <w:szCs w:val="22"/>
        </w:rPr>
      </w:pPr>
    </w:p>
    <w:p w14:paraId="7332F136" w14:textId="77777777" w:rsidR="000364AB" w:rsidRPr="00D33769" w:rsidRDefault="0062354A" w:rsidP="00F0020D">
      <w:pPr>
        <w:jc w:val="both"/>
        <w:rPr>
          <w:rFonts w:asciiTheme="majorHAnsi" w:hAnsiTheme="majorHAnsi" w:cstheme="majorHAnsi"/>
          <w:i/>
          <w:sz w:val="22"/>
          <w:szCs w:val="22"/>
        </w:rPr>
      </w:pPr>
      <w:r w:rsidRPr="00D33769">
        <w:rPr>
          <w:rFonts w:asciiTheme="majorHAnsi" w:hAnsiTheme="majorHAnsi" w:cstheme="majorHAnsi"/>
          <w:sz w:val="22"/>
          <w:szCs w:val="22"/>
        </w:rPr>
        <w:t>La Ley de Defensa Contra Incendios establece en su Art. 53</w:t>
      </w:r>
      <w:r w:rsidR="005A3B02" w:rsidRPr="00D33769">
        <w:rPr>
          <w:rFonts w:asciiTheme="majorHAnsi" w:hAnsiTheme="majorHAnsi" w:cstheme="majorHAnsi"/>
          <w:sz w:val="22"/>
          <w:szCs w:val="22"/>
        </w:rPr>
        <w:t xml:space="preserve"> </w:t>
      </w:r>
      <w:r w:rsidR="000364AB" w:rsidRPr="00D33769">
        <w:rPr>
          <w:rFonts w:asciiTheme="majorHAnsi" w:hAnsiTheme="majorHAnsi" w:cstheme="majorHAnsi"/>
          <w:sz w:val="22"/>
          <w:szCs w:val="22"/>
        </w:rPr>
        <w:t>que</w:t>
      </w:r>
      <w:r w:rsidR="008C014E" w:rsidRPr="00D33769">
        <w:rPr>
          <w:rFonts w:asciiTheme="majorHAnsi" w:hAnsiTheme="majorHAnsi" w:cstheme="majorHAnsi"/>
          <w:sz w:val="22"/>
          <w:szCs w:val="22"/>
        </w:rPr>
        <w:t xml:space="preserve">; </w:t>
      </w:r>
      <w:r w:rsidR="008C014E" w:rsidRPr="00D33769">
        <w:rPr>
          <w:rFonts w:asciiTheme="majorHAnsi" w:hAnsiTheme="majorHAnsi" w:cstheme="majorHAnsi"/>
          <w:i/>
          <w:sz w:val="22"/>
          <w:szCs w:val="22"/>
        </w:rPr>
        <w:t>“Las</w:t>
      </w:r>
      <w:r w:rsidR="000364AB" w:rsidRPr="00D33769">
        <w:rPr>
          <w:rFonts w:asciiTheme="majorHAnsi" w:hAnsiTheme="majorHAnsi" w:cstheme="majorHAnsi"/>
          <w:i/>
          <w:sz w:val="22"/>
          <w:szCs w:val="22"/>
        </w:rPr>
        <w:t xml:space="preserve"> </w:t>
      </w:r>
      <w:r w:rsidRPr="00D33769">
        <w:rPr>
          <w:rFonts w:asciiTheme="majorHAnsi" w:hAnsiTheme="majorHAnsi" w:cstheme="majorHAnsi"/>
          <w:i/>
          <w:sz w:val="22"/>
          <w:szCs w:val="22"/>
        </w:rPr>
        <w:t xml:space="preserve">municipalidades no podrán aprobar los planos de establecimientos industriales, fabriles, de concentración de público y de edificaciones de más de cuatro pisos, sin haber obtenido previamente el </w:t>
      </w:r>
      <w:r w:rsidR="000364AB" w:rsidRPr="00D33769">
        <w:rPr>
          <w:rFonts w:asciiTheme="majorHAnsi" w:hAnsiTheme="majorHAnsi" w:cstheme="majorHAnsi"/>
          <w:i/>
          <w:sz w:val="22"/>
          <w:szCs w:val="22"/>
        </w:rPr>
        <w:t xml:space="preserve">visto bueno del </w:t>
      </w:r>
      <w:r w:rsidRPr="00D33769">
        <w:rPr>
          <w:rFonts w:asciiTheme="majorHAnsi" w:hAnsiTheme="majorHAnsi" w:cstheme="majorHAnsi"/>
          <w:i/>
          <w:sz w:val="22"/>
          <w:szCs w:val="22"/>
        </w:rPr>
        <w:t>Cuerpo de Bomb</w:t>
      </w:r>
      <w:r w:rsidR="000364AB" w:rsidRPr="00D33769">
        <w:rPr>
          <w:rFonts w:asciiTheme="majorHAnsi" w:hAnsiTheme="majorHAnsi" w:cstheme="majorHAnsi"/>
          <w:i/>
          <w:sz w:val="22"/>
          <w:szCs w:val="22"/>
        </w:rPr>
        <w:t>eros de la respectiva localidad</w:t>
      </w:r>
      <w:r w:rsidR="008C014E" w:rsidRPr="00D33769">
        <w:rPr>
          <w:rFonts w:asciiTheme="majorHAnsi" w:hAnsiTheme="majorHAnsi" w:cstheme="majorHAnsi"/>
          <w:i/>
          <w:sz w:val="22"/>
          <w:szCs w:val="22"/>
        </w:rPr>
        <w:t xml:space="preserve"> (…)”</w:t>
      </w:r>
      <w:r w:rsidR="000364AB" w:rsidRPr="00D33769">
        <w:rPr>
          <w:rFonts w:asciiTheme="majorHAnsi" w:hAnsiTheme="majorHAnsi" w:cstheme="majorHAnsi"/>
          <w:i/>
          <w:sz w:val="22"/>
          <w:szCs w:val="22"/>
        </w:rPr>
        <w:t>.</w:t>
      </w:r>
    </w:p>
    <w:p w14:paraId="2146D04C" w14:textId="77777777" w:rsidR="002A51A6" w:rsidRPr="00D33769" w:rsidRDefault="002A51A6" w:rsidP="00F0020D">
      <w:pPr>
        <w:jc w:val="both"/>
        <w:rPr>
          <w:rFonts w:asciiTheme="majorHAnsi" w:hAnsiTheme="majorHAnsi" w:cstheme="majorHAnsi"/>
          <w:sz w:val="22"/>
          <w:szCs w:val="22"/>
        </w:rPr>
      </w:pPr>
    </w:p>
    <w:p w14:paraId="045CA7D2" w14:textId="2A412C22" w:rsidR="0062354A" w:rsidRPr="00D33769" w:rsidRDefault="005A3B02" w:rsidP="00F0020D">
      <w:pPr>
        <w:jc w:val="both"/>
        <w:rPr>
          <w:rFonts w:asciiTheme="majorHAnsi" w:hAnsiTheme="majorHAnsi" w:cstheme="majorHAnsi"/>
          <w:sz w:val="22"/>
          <w:szCs w:val="22"/>
        </w:rPr>
      </w:pPr>
      <w:r w:rsidRPr="00D33769">
        <w:rPr>
          <w:rFonts w:asciiTheme="majorHAnsi" w:hAnsiTheme="majorHAnsi" w:cstheme="majorHAnsi"/>
          <w:sz w:val="22"/>
          <w:szCs w:val="22"/>
        </w:rPr>
        <w:t>Y, u</w:t>
      </w:r>
      <w:r w:rsidR="0062354A" w:rsidRPr="00D33769">
        <w:rPr>
          <w:rFonts w:asciiTheme="majorHAnsi" w:hAnsiTheme="majorHAnsi" w:cstheme="majorHAnsi"/>
          <w:sz w:val="22"/>
          <w:szCs w:val="22"/>
        </w:rPr>
        <w:t>na vez que las edificaciones o sistemas de gas están construidos</w:t>
      </w:r>
      <w:r w:rsidR="00437274" w:rsidRPr="00D33769">
        <w:rPr>
          <w:rFonts w:asciiTheme="majorHAnsi" w:hAnsiTheme="majorHAnsi" w:cstheme="majorHAnsi"/>
          <w:sz w:val="22"/>
          <w:szCs w:val="22"/>
        </w:rPr>
        <w:t>,</w:t>
      </w:r>
      <w:r w:rsidR="0062354A" w:rsidRPr="00D33769">
        <w:rPr>
          <w:rFonts w:asciiTheme="majorHAnsi" w:hAnsiTheme="majorHAnsi" w:cstheme="majorHAnsi"/>
          <w:sz w:val="22"/>
          <w:szCs w:val="22"/>
        </w:rPr>
        <w:t xml:space="preserve"> se debe realizar una inspección que verifica que la construcción e instalación se haya realizado</w:t>
      </w:r>
      <w:r w:rsidRPr="00D33769">
        <w:rPr>
          <w:rFonts w:asciiTheme="majorHAnsi" w:hAnsiTheme="majorHAnsi" w:cstheme="majorHAnsi"/>
          <w:sz w:val="22"/>
          <w:szCs w:val="22"/>
        </w:rPr>
        <w:t xml:space="preserve"> conforme lo aprobado en planos, </w:t>
      </w:r>
      <w:r w:rsidR="003374AB" w:rsidRPr="00D33769">
        <w:rPr>
          <w:rFonts w:asciiTheme="majorHAnsi" w:hAnsiTheme="majorHAnsi" w:cstheme="majorHAnsi"/>
          <w:sz w:val="22"/>
          <w:szCs w:val="22"/>
        </w:rPr>
        <w:t xml:space="preserve">razón por la cual, </w:t>
      </w:r>
      <w:r w:rsidRPr="00D33769">
        <w:rPr>
          <w:rFonts w:asciiTheme="majorHAnsi" w:hAnsiTheme="majorHAnsi" w:cstheme="majorHAnsi"/>
          <w:sz w:val="22"/>
          <w:szCs w:val="22"/>
        </w:rPr>
        <w:t>los técnicos d</w:t>
      </w:r>
      <w:r w:rsidR="00DD705A" w:rsidRPr="00D33769">
        <w:rPr>
          <w:rFonts w:asciiTheme="majorHAnsi" w:hAnsiTheme="majorHAnsi" w:cstheme="majorHAnsi"/>
          <w:sz w:val="22"/>
          <w:szCs w:val="22"/>
        </w:rPr>
        <w:t xml:space="preserve">e prevención del </w:t>
      </w:r>
      <w:r w:rsidR="00F23E25" w:rsidRPr="00D33769">
        <w:rPr>
          <w:rFonts w:asciiTheme="majorHAnsi" w:hAnsiTheme="majorHAnsi" w:cstheme="majorHAnsi"/>
          <w:sz w:val="22"/>
          <w:szCs w:val="22"/>
        </w:rPr>
        <w:t>CBMCP</w:t>
      </w:r>
      <w:r w:rsidR="00DD705A" w:rsidRPr="00D33769">
        <w:rPr>
          <w:rFonts w:asciiTheme="majorHAnsi" w:hAnsiTheme="majorHAnsi" w:cstheme="majorHAnsi"/>
          <w:sz w:val="22"/>
          <w:szCs w:val="22"/>
        </w:rPr>
        <w:t xml:space="preserve"> </w:t>
      </w:r>
      <w:r w:rsidR="003374AB" w:rsidRPr="00D33769">
        <w:rPr>
          <w:rFonts w:asciiTheme="majorHAnsi" w:hAnsiTheme="majorHAnsi" w:cstheme="majorHAnsi"/>
          <w:sz w:val="22"/>
          <w:szCs w:val="22"/>
        </w:rPr>
        <w:t>atienden los requerimientos</w:t>
      </w:r>
      <w:r w:rsidRPr="00D33769">
        <w:rPr>
          <w:rFonts w:asciiTheme="majorHAnsi" w:hAnsiTheme="majorHAnsi" w:cstheme="majorHAnsi"/>
          <w:sz w:val="22"/>
          <w:szCs w:val="22"/>
        </w:rPr>
        <w:t xml:space="preserve"> que demanda la ciudadanía</w:t>
      </w:r>
      <w:r w:rsidR="0029313A" w:rsidRPr="00D33769">
        <w:rPr>
          <w:rFonts w:asciiTheme="majorHAnsi" w:hAnsiTheme="majorHAnsi" w:cstheme="majorHAnsi"/>
          <w:sz w:val="22"/>
          <w:szCs w:val="22"/>
        </w:rPr>
        <w:t>, los cuales se encuentran detallados a continuación</w:t>
      </w:r>
      <w:r w:rsidRPr="00D33769">
        <w:rPr>
          <w:rFonts w:asciiTheme="majorHAnsi" w:hAnsiTheme="majorHAnsi" w:cstheme="majorHAnsi"/>
          <w:sz w:val="22"/>
          <w:szCs w:val="22"/>
        </w:rPr>
        <w:t xml:space="preserve">: </w:t>
      </w:r>
    </w:p>
    <w:p w14:paraId="719ED8DC" w14:textId="77777777" w:rsidR="0023654E" w:rsidRPr="00D33769" w:rsidRDefault="0023654E" w:rsidP="0062354A">
      <w:pPr>
        <w:rPr>
          <w:rFonts w:asciiTheme="majorHAnsi" w:hAnsiTheme="majorHAnsi" w:cstheme="majorHAnsi"/>
          <w:sz w:val="22"/>
          <w:szCs w:val="22"/>
        </w:rPr>
      </w:pPr>
    </w:p>
    <w:p w14:paraId="75F26B40" w14:textId="3464BB23" w:rsidR="0062354A" w:rsidRPr="00D33769" w:rsidRDefault="0062354A" w:rsidP="0062354A">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Servicios Control de Sistemas de Protección Contra Incendios</w:t>
      </w:r>
    </w:p>
    <w:p w14:paraId="700975DA" w14:textId="29055450" w:rsidR="00486F10" w:rsidRPr="00D33769" w:rsidRDefault="0062354A" w:rsidP="00486F10">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Período: Del 01 de </w:t>
      </w:r>
      <w:r w:rsidR="00BC2CA0" w:rsidRPr="00D33769">
        <w:rPr>
          <w:rFonts w:asciiTheme="majorHAnsi" w:hAnsiTheme="majorHAnsi" w:cstheme="majorHAnsi"/>
          <w:sz w:val="22"/>
          <w:szCs w:val="22"/>
        </w:rPr>
        <w:t>enero al 31 de diciembre de 2024</w:t>
      </w:r>
    </w:p>
    <w:tbl>
      <w:tblPr>
        <w:tblW w:w="5098" w:type="dxa"/>
        <w:jc w:val="center"/>
        <w:tblCellMar>
          <w:left w:w="70" w:type="dxa"/>
          <w:right w:w="70" w:type="dxa"/>
        </w:tblCellMar>
        <w:tblLook w:val="04A0" w:firstRow="1" w:lastRow="0" w:firstColumn="1" w:lastColumn="0" w:noHBand="0" w:noVBand="1"/>
      </w:tblPr>
      <w:tblGrid>
        <w:gridCol w:w="2972"/>
        <w:gridCol w:w="2126"/>
      </w:tblGrid>
      <w:tr w:rsidR="003374AB" w:rsidRPr="00D33769" w14:paraId="5069F401" w14:textId="77777777" w:rsidTr="00A92187">
        <w:trPr>
          <w:trHeight w:val="576"/>
          <w:jc w:val="center"/>
        </w:trPr>
        <w:tc>
          <w:tcPr>
            <w:tcW w:w="2972"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35FB12EC" w14:textId="77777777" w:rsidR="003374AB" w:rsidRPr="00D33769" w:rsidRDefault="003374AB" w:rsidP="003854FC">
            <w:pPr>
              <w:jc w:val="center"/>
              <w:rPr>
                <w:rFonts w:asciiTheme="majorHAnsi" w:hAnsiTheme="majorHAnsi" w:cstheme="majorHAnsi"/>
                <w:b/>
                <w:color w:val="FFFFFF" w:themeColor="background1"/>
                <w:sz w:val="22"/>
                <w:szCs w:val="22"/>
              </w:rPr>
            </w:pPr>
            <w:r w:rsidRPr="00D33769">
              <w:rPr>
                <w:rFonts w:asciiTheme="majorHAnsi" w:hAnsiTheme="majorHAnsi" w:cstheme="majorHAnsi"/>
                <w:b/>
                <w:color w:val="FFFFFF" w:themeColor="background1"/>
                <w:sz w:val="22"/>
                <w:szCs w:val="22"/>
              </w:rPr>
              <w:t>PROCESO</w:t>
            </w:r>
          </w:p>
        </w:tc>
        <w:tc>
          <w:tcPr>
            <w:tcW w:w="2126" w:type="dxa"/>
            <w:tcBorders>
              <w:top w:val="single" w:sz="4" w:space="0" w:color="auto"/>
              <w:left w:val="nil"/>
              <w:bottom w:val="single" w:sz="4" w:space="0" w:color="auto"/>
              <w:right w:val="single" w:sz="4" w:space="0" w:color="auto"/>
            </w:tcBorders>
            <w:shd w:val="clear" w:color="auto" w:fill="C00000"/>
            <w:vAlign w:val="center"/>
            <w:hideMark/>
          </w:tcPr>
          <w:p w14:paraId="7C11C2C5" w14:textId="77777777" w:rsidR="003374AB" w:rsidRPr="00D33769" w:rsidRDefault="003374AB" w:rsidP="003854FC">
            <w:pPr>
              <w:jc w:val="center"/>
              <w:rPr>
                <w:rFonts w:asciiTheme="majorHAnsi" w:hAnsiTheme="majorHAnsi" w:cstheme="majorHAnsi"/>
                <w:b/>
                <w:color w:val="FFFFFF" w:themeColor="background1"/>
                <w:sz w:val="22"/>
                <w:szCs w:val="22"/>
              </w:rPr>
            </w:pPr>
            <w:r w:rsidRPr="00D33769">
              <w:rPr>
                <w:rFonts w:asciiTheme="majorHAnsi" w:hAnsiTheme="majorHAnsi" w:cstheme="majorHAnsi"/>
                <w:b/>
                <w:color w:val="FFFFFF" w:themeColor="background1"/>
                <w:sz w:val="22"/>
                <w:szCs w:val="22"/>
              </w:rPr>
              <w:t>SERVICIOS ATENDIDOS</w:t>
            </w:r>
          </w:p>
        </w:tc>
      </w:tr>
      <w:tr w:rsidR="007744F7" w:rsidRPr="00D33769" w14:paraId="1A2FC666" w14:textId="77777777" w:rsidTr="00A92187">
        <w:trPr>
          <w:trHeight w:val="343"/>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BC2AEB2" w14:textId="77777777" w:rsidR="007744F7" w:rsidRPr="00D33769" w:rsidRDefault="007744F7" w:rsidP="007744F7">
            <w:pPr>
              <w:rPr>
                <w:rFonts w:asciiTheme="majorHAnsi" w:hAnsiTheme="majorHAnsi" w:cstheme="majorHAnsi"/>
                <w:color w:val="000000"/>
                <w:sz w:val="22"/>
                <w:szCs w:val="22"/>
              </w:rPr>
            </w:pPr>
            <w:r w:rsidRPr="00D33769">
              <w:rPr>
                <w:rFonts w:asciiTheme="majorHAnsi" w:hAnsiTheme="majorHAnsi" w:cstheme="majorHAnsi"/>
                <w:color w:val="000000"/>
                <w:sz w:val="22"/>
                <w:szCs w:val="22"/>
              </w:rPr>
              <w:t>Visto Bueno de Planos</w:t>
            </w:r>
          </w:p>
        </w:tc>
        <w:tc>
          <w:tcPr>
            <w:tcW w:w="2126" w:type="dxa"/>
            <w:tcBorders>
              <w:top w:val="nil"/>
              <w:left w:val="nil"/>
              <w:bottom w:val="single" w:sz="4" w:space="0" w:color="auto"/>
              <w:right w:val="single" w:sz="4" w:space="0" w:color="auto"/>
            </w:tcBorders>
            <w:shd w:val="clear" w:color="auto" w:fill="auto"/>
            <w:noWrap/>
            <w:vAlign w:val="center"/>
          </w:tcPr>
          <w:p w14:paraId="46B49E75" w14:textId="77777777" w:rsidR="007744F7" w:rsidRPr="00D33769" w:rsidRDefault="007744F7" w:rsidP="007744F7">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32</w:t>
            </w:r>
          </w:p>
        </w:tc>
      </w:tr>
      <w:tr w:rsidR="007744F7" w:rsidRPr="00D33769" w14:paraId="1868C00D" w14:textId="77777777" w:rsidTr="00A92187">
        <w:trPr>
          <w:trHeight w:val="191"/>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5DAED01" w14:textId="77777777" w:rsidR="007744F7" w:rsidRPr="00D33769" w:rsidRDefault="007744F7" w:rsidP="007744F7">
            <w:pPr>
              <w:rPr>
                <w:rFonts w:asciiTheme="majorHAnsi" w:hAnsiTheme="majorHAnsi" w:cstheme="majorHAnsi"/>
                <w:color w:val="000000"/>
                <w:sz w:val="22"/>
                <w:szCs w:val="22"/>
              </w:rPr>
            </w:pPr>
            <w:r w:rsidRPr="00D33769">
              <w:rPr>
                <w:rFonts w:asciiTheme="majorHAnsi" w:hAnsiTheme="majorHAnsi" w:cstheme="majorHAnsi"/>
                <w:color w:val="000000"/>
                <w:sz w:val="22"/>
                <w:szCs w:val="22"/>
              </w:rPr>
              <w:t>Permiso de Ocupación</w:t>
            </w:r>
          </w:p>
        </w:tc>
        <w:tc>
          <w:tcPr>
            <w:tcW w:w="2126" w:type="dxa"/>
            <w:tcBorders>
              <w:top w:val="nil"/>
              <w:left w:val="nil"/>
              <w:bottom w:val="single" w:sz="4" w:space="0" w:color="auto"/>
              <w:right w:val="single" w:sz="4" w:space="0" w:color="auto"/>
            </w:tcBorders>
            <w:shd w:val="clear" w:color="auto" w:fill="auto"/>
            <w:noWrap/>
            <w:vAlign w:val="center"/>
          </w:tcPr>
          <w:p w14:paraId="2AC310D0" w14:textId="4CB30430" w:rsidR="007744F7" w:rsidRPr="00D33769" w:rsidRDefault="005E1A5A" w:rsidP="007744F7">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05</w:t>
            </w:r>
          </w:p>
        </w:tc>
      </w:tr>
      <w:tr w:rsidR="007744F7" w:rsidRPr="00D33769" w14:paraId="42E194D3" w14:textId="77777777" w:rsidTr="00A92187">
        <w:trPr>
          <w:trHeight w:val="343"/>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59C66F4" w14:textId="77777777" w:rsidR="007744F7" w:rsidRPr="00D33769" w:rsidRDefault="007744F7" w:rsidP="007744F7">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 xml:space="preserve">TOTAL </w:t>
            </w:r>
          </w:p>
        </w:tc>
        <w:tc>
          <w:tcPr>
            <w:tcW w:w="2126" w:type="dxa"/>
            <w:tcBorders>
              <w:top w:val="nil"/>
              <w:left w:val="nil"/>
              <w:bottom w:val="single" w:sz="4" w:space="0" w:color="auto"/>
              <w:right w:val="single" w:sz="4" w:space="0" w:color="auto"/>
            </w:tcBorders>
            <w:shd w:val="clear" w:color="auto" w:fill="auto"/>
            <w:noWrap/>
            <w:vAlign w:val="center"/>
            <w:hideMark/>
          </w:tcPr>
          <w:p w14:paraId="5C2642E8" w14:textId="2A08E8E7" w:rsidR="007744F7" w:rsidRPr="00D33769" w:rsidRDefault="005E1A5A" w:rsidP="007744F7">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37</w:t>
            </w:r>
          </w:p>
        </w:tc>
      </w:tr>
    </w:tbl>
    <w:p w14:paraId="6317349F" w14:textId="77777777" w:rsidR="003374AB" w:rsidRPr="00D33769" w:rsidRDefault="003374AB" w:rsidP="0062354A">
      <w:pPr>
        <w:jc w:val="center"/>
        <w:rPr>
          <w:rFonts w:asciiTheme="majorHAnsi" w:eastAsia="Calibri" w:hAnsiTheme="majorHAnsi" w:cstheme="majorHAnsi"/>
          <w:i/>
          <w:iCs/>
          <w:color w:val="44546A"/>
          <w:sz w:val="22"/>
          <w:szCs w:val="22"/>
          <w:highlight w:val="yellow"/>
          <w:lang w:eastAsia="en-US"/>
        </w:rPr>
      </w:pPr>
    </w:p>
    <w:p w14:paraId="0C4AAD07" w14:textId="3CBB0020" w:rsidR="0062354A" w:rsidRPr="00D33769" w:rsidRDefault="005E1A5A" w:rsidP="0062354A">
      <w:pPr>
        <w:jc w:val="center"/>
        <w:rPr>
          <w:rFonts w:asciiTheme="majorHAnsi" w:eastAsia="Calibri" w:hAnsiTheme="majorHAnsi" w:cstheme="majorHAnsi"/>
          <w:i/>
          <w:iCs/>
          <w:color w:val="44546A"/>
          <w:sz w:val="22"/>
          <w:szCs w:val="22"/>
          <w:lang w:eastAsia="en-US"/>
        </w:rPr>
      </w:pPr>
      <w:r w:rsidRPr="00D33769">
        <w:rPr>
          <w:rFonts w:asciiTheme="majorHAnsi" w:eastAsia="Calibri" w:hAnsiTheme="majorHAnsi" w:cstheme="majorHAnsi"/>
          <w:i/>
          <w:iCs/>
          <w:color w:val="44546A"/>
          <w:sz w:val="22"/>
          <w:szCs w:val="22"/>
          <w:lang w:eastAsia="en-US"/>
        </w:rPr>
        <w:t>Fuente: Registro Año - 2024</w:t>
      </w:r>
      <w:r w:rsidR="0062354A" w:rsidRPr="00D33769">
        <w:rPr>
          <w:rFonts w:asciiTheme="majorHAnsi" w:eastAsia="Calibri" w:hAnsiTheme="majorHAnsi" w:cstheme="majorHAnsi"/>
          <w:i/>
          <w:iCs/>
          <w:color w:val="44546A"/>
          <w:sz w:val="22"/>
          <w:szCs w:val="22"/>
          <w:lang w:eastAsia="en-US"/>
        </w:rPr>
        <w:t xml:space="preserve">. Elaborado por:  </w:t>
      </w:r>
      <w:r w:rsidR="00F23E25" w:rsidRPr="00D33769">
        <w:rPr>
          <w:rFonts w:asciiTheme="majorHAnsi" w:eastAsia="Calibri" w:hAnsiTheme="majorHAnsi" w:cstheme="majorHAnsi"/>
          <w:i/>
          <w:iCs/>
          <w:color w:val="44546A"/>
          <w:sz w:val="22"/>
          <w:szCs w:val="22"/>
          <w:lang w:eastAsia="en-US"/>
        </w:rPr>
        <w:t>Gestión</w:t>
      </w:r>
      <w:r w:rsidR="0062354A" w:rsidRPr="00D33769">
        <w:rPr>
          <w:rFonts w:asciiTheme="majorHAnsi" w:eastAsia="Calibri" w:hAnsiTheme="majorHAnsi" w:cstheme="majorHAnsi"/>
          <w:i/>
          <w:iCs/>
          <w:color w:val="44546A"/>
          <w:sz w:val="22"/>
          <w:szCs w:val="22"/>
          <w:lang w:eastAsia="en-US"/>
        </w:rPr>
        <w:t xml:space="preserve"> de Prevención</w:t>
      </w:r>
      <w:r w:rsidR="00437274" w:rsidRPr="00D33769">
        <w:rPr>
          <w:rFonts w:asciiTheme="majorHAnsi" w:eastAsia="Calibri" w:hAnsiTheme="majorHAnsi" w:cstheme="majorHAnsi"/>
          <w:i/>
          <w:iCs/>
          <w:color w:val="44546A"/>
          <w:sz w:val="22"/>
          <w:szCs w:val="22"/>
          <w:lang w:eastAsia="en-US"/>
        </w:rPr>
        <w:t>.</w:t>
      </w:r>
    </w:p>
    <w:p w14:paraId="27DCA349" w14:textId="704AE314" w:rsidR="005E29F5" w:rsidRPr="00D33769" w:rsidRDefault="005E29F5" w:rsidP="002075E2">
      <w:pPr>
        <w:jc w:val="center"/>
        <w:rPr>
          <w:rFonts w:asciiTheme="majorHAnsi" w:hAnsiTheme="majorHAnsi" w:cstheme="majorHAnsi"/>
          <w:sz w:val="22"/>
          <w:szCs w:val="22"/>
        </w:rPr>
      </w:pPr>
    </w:p>
    <w:p w14:paraId="03F66756" w14:textId="24D7820C" w:rsidR="00AD4CEC" w:rsidRPr="00D33769" w:rsidRDefault="00AD4CEC" w:rsidP="00AD4CEC">
      <w:pPr>
        <w:jc w:val="both"/>
        <w:rPr>
          <w:rFonts w:asciiTheme="majorHAnsi" w:hAnsiTheme="majorHAnsi" w:cstheme="majorHAnsi"/>
          <w:sz w:val="22"/>
          <w:szCs w:val="22"/>
        </w:rPr>
      </w:pPr>
    </w:p>
    <w:p w14:paraId="2D5ADFFD" w14:textId="77777777" w:rsidR="00A679C6" w:rsidRPr="00D33769" w:rsidRDefault="00C14C44" w:rsidP="00C14C44">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Recaudación de otros valores en el área de </w:t>
      </w:r>
      <w:r w:rsidR="00A679C6" w:rsidRPr="00D33769">
        <w:rPr>
          <w:rFonts w:asciiTheme="majorHAnsi" w:hAnsiTheme="majorHAnsi" w:cstheme="majorHAnsi"/>
          <w:sz w:val="22"/>
          <w:szCs w:val="22"/>
        </w:rPr>
        <w:t>prevención</w:t>
      </w:r>
    </w:p>
    <w:tbl>
      <w:tblPr>
        <w:tblStyle w:val="Tablaconcuadrcula"/>
        <w:tblW w:w="7513" w:type="dxa"/>
        <w:tblInd w:w="1265" w:type="dxa"/>
        <w:tblLook w:val="04A0" w:firstRow="1" w:lastRow="0" w:firstColumn="1" w:lastColumn="0" w:noHBand="0" w:noVBand="1"/>
      </w:tblPr>
      <w:tblGrid>
        <w:gridCol w:w="7513"/>
      </w:tblGrid>
      <w:tr w:rsidR="00A679C6" w:rsidRPr="00D33769" w14:paraId="104952B6" w14:textId="77777777" w:rsidTr="00360CAD">
        <w:tc>
          <w:tcPr>
            <w:tcW w:w="7513" w:type="dxa"/>
            <w:shd w:val="clear" w:color="auto" w:fill="C00000"/>
          </w:tcPr>
          <w:p w14:paraId="168BE7D3" w14:textId="668BB188" w:rsidR="00A679C6" w:rsidRPr="00D33769" w:rsidRDefault="00A679C6" w:rsidP="00C14C44">
            <w:pPr>
              <w:pStyle w:val="Descripcin"/>
              <w:spacing w:after="0"/>
              <w:jc w:val="center"/>
              <w:rPr>
                <w:rFonts w:asciiTheme="majorHAnsi" w:hAnsiTheme="majorHAnsi" w:cstheme="majorHAnsi"/>
                <w:b/>
                <w:i w:val="0"/>
                <w:color w:val="FFFFFF" w:themeColor="background1"/>
                <w:sz w:val="22"/>
                <w:szCs w:val="22"/>
              </w:rPr>
            </w:pPr>
            <w:r w:rsidRPr="00A92187">
              <w:rPr>
                <w:rFonts w:asciiTheme="majorHAnsi" w:hAnsiTheme="majorHAnsi" w:cstheme="majorHAnsi"/>
                <w:b/>
                <w:i w:val="0"/>
                <w:color w:val="FFFFFF" w:themeColor="background1"/>
                <w:sz w:val="22"/>
                <w:szCs w:val="22"/>
              </w:rPr>
              <w:t xml:space="preserve">INGRESOS </w:t>
            </w:r>
            <w:r w:rsidR="00F80740" w:rsidRPr="00A92187">
              <w:rPr>
                <w:rFonts w:asciiTheme="majorHAnsi" w:hAnsiTheme="majorHAnsi" w:cstheme="majorHAnsi"/>
                <w:b/>
                <w:i w:val="0"/>
                <w:color w:val="FFFFFF" w:themeColor="background1"/>
                <w:sz w:val="22"/>
                <w:szCs w:val="22"/>
              </w:rPr>
              <w:t xml:space="preserve">ECONOMICOS </w:t>
            </w:r>
            <w:r w:rsidRPr="00A92187">
              <w:rPr>
                <w:rFonts w:asciiTheme="majorHAnsi" w:hAnsiTheme="majorHAnsi" w:cstheme="majorHAnsi"/>
                <w:b/>
                <w:i w:val="0"/>
                <w:color w:val="FFFFFF" w:themeColor="background1"/>
                <w:sz w:val="22"/>
                <w:szCs w:val="22"/>
              </w:rPr>
              <w:t>PREVENCION 2024</w:t>
            </w:r>
          </w:p>
        </w:tc>
      </w:tr>
    </w:tbl>
    <w:p w14:paraId="3707E711" w14:textId="77777777" w:rsidR="00A679C6" w:rsidRPr="00D33769" w:rsidRDefault="00C14C44" w:rsidP="00C14C44">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w:t>
      </w:r>
    </w:p>
    <w:tbl>
      <w:tblPr>
        <w:tblStyle w:val="Tablaconcuadrcula"/>
        <w:tblW w:w="9751" w:type="dxa"/>
        <w:tblInd w:w="-714" w:type="dxa"/>
        <w:tblLook w:val="04A0" w:firstRow="1" w:lastRow="0" w:firstColumn="1" w:lastColumn="0" w:noHBand="0" w:noVBand="1"/>
      </w:tblPr>
      <w:tblGrid>
        <w:gridCol w:w="1661"/>
        <w:gridCol w:w="1238"/>
        <w:gridCol w:w="1550"/>
        <w:gridCol w:w="1272"/>
        <w:gridCol w:w="1560"/>
        <w:gridCol w:w="1418"/>
        <w:gridCol w:w="1052"/>
      </w:tblGrid>
      <w:tr w:rsidR="00BD7A15" w:rsidRPr="00D33769" w14:paraId="728C42D8" w14:textId="77777777" w:rsidTr="00C9798E">
        <w:trPr>
          <w:trHeight w:val="505"/>
        </w:trPr>
        <w:tc>
          <w:tcPr>
            <w:tcW w:w="1685" w:type="dxa"/>
            <w:shd w:val="clear" w:color="auto" w:fill="C00000"/>
          </w:tcPr>
          <w:p w14:paraId="7F08554A" w14:textId="64156A05" w:rsidR="00A679C6" w:rsidRPr="00D33769" w:rsidRDefault="00A679C6" w:rsidP="00C14C44">
            <w:pPr>
              <w:pStyle w:val="Descripcin"/>
              <w:spacing w:after="0"/>
              <w:jc w:val="center"/>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MES</w:t>
            </w:r>
          </w:p>
        </w:tc>
        <w:tc>
          <w:tcPr>
            <w:tcW w:w="1245" w:type="dxa"/>
            <w:shd w:val="clear" w:color="auto" w:fill="C00000"/>
          </w:tcPr>
          <w:p w14:paraId="7DBCFB14" w14:textId="42B830A8" w:rsidR="00A679C6" w:rsidRPr="00D33769" w:rsidRDefault="00F80740" w:rsidP="00C14C44">
            <w:pPr>
              <w:pStyle w:val="Descripcin"/>
              <w:spacing w:after="0"/>
              <w:jc w:val="center"/>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INGRESO PERMISOS</w:t>
            </w:r>
          </w:p>
        </w:tc>
        <w:tc>
          <w:tcPr>
            <w:tcW w:w="1563" w:type="dxa"/>
            <w:shd w:val="clear" w:color="auto" w:fill="C00000"/>
          </w:tcPr>
          <w:p w14:paraId="55F93091" w14:textId="29C098C9" w:rsidR="00A679C6" w:rsidRPr="00D33769" w:rsidRDefault="00F80740" w:rsidP="00C14C44">
            <w:pPr>
              <w:pStyle w:val="Descripcin"/>
              <w:spacing w:after="0"/>
              <w:jc w:val="center"/>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INGRESO EVENTUALES</w:t>
            </w:r>
          </w:p>
        </w:tc>
        <w:tc>
          <w:tcPr>
            <w:tcW w:w="1290" w:type="dxa"/>
            <w:shd w:val="clear" w:color="auto" w:fill="C00000"/>
          </w:tcPr>
          <w:p w14:paraId="53C8FFB8" w14:textId="1EA0B8FC" w:rsidR="00A679C6" w:rsidRPr="00D33769" w:rsidRDefault="00F80740" w:rsidP="00C14C44">
            <w:pPr>
              <w:pStyle w:val="Descripcin"/>
              <w:spacing w:after="0"/>
              <w:jc w:val="center"/>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INGRESO PLANOS</w:t>
            </w:r>
          </w:p>
        </w:tc>
        <w:tc>
          <w:tcPr>
            <w:tcW w:w="1574" w:type="dxa"/>
            <w:shd w:val="clear" w:color="auto" w:fill="C00000"/>
          </w:tcPr>
          <w:p w14:paraId="610715E6" w14:textId="0341B31E" w:rsidR="00A679C6" w:rsidRPr="00D33769" w:rsidRDefault="00F80740" w:rsidP="00C14C44">
            <w:pPr>
              <w:pStyle w:val="Descripcin"/>
              <w:spacing w:after="0"/>
              <w:jc w:val="center"/>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SOLICITUDES</w:t>
            </w:r>
          </w:p>
        </w:tc>
        <w:tc>
          <w:tcPr>
            <w:tcW w:w="1429" w:type="dxa"/>
            <w:shd w:val="clear" w:color="auto" w:fill="C00000"/>
          </w:tcPr>
          <w:p w14:paraId="67E01383" w14:textId="65CB4D46" w:rsidR="00A679C6" w:rsidRPr="00D33769" w:rsidRDefault="00F80740" w:rsidP="00C14C44">
            <w:pPr>
              <w:pStyle w:val="Descripcin"/>
              <w:spacing w:after="0"/>
              <w:jc w:val="center"/>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CLAUSURAS</w:t>
            </w:r>
          </w:p>
        </w:tc>
        <w:tc>
          <w:tcPr>
            <w:tcW w:w="965" w:type="dxa"/>
            <w:shd w:val="clear" w:color="auto" w:fill="C00000"/>
          </w:tcPr>
          <w:p w14:paraId="1A596534" w14:textId="6D209671" w:rsidR="00A679C6" w:rsidRPr="00D33769" w:rsidRDefault="00F80740" w:rsidP="00C14C44">
            <w:pPr>
              <w:pStyle w:val="Descripcin"/>
              <w:spacing w:after="0"/>
              <w:jc w:val="center"/>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TOTAL</w:t>
            </w:r>
          </w:p>
        </w:tc>
      </w:tr>
      <w:tr w:rsidR="00BD7A15" w:rsidRPr="00D33769" w14:paraId="5BA150E5" w14:textId="77777777" w:rsidTr="00C9798E">
        <w:trPr>
          <w:trHeight w:val="245"/>
        </w:trPr>
        <w:tc>
          <w:tcPr>
            <w:tcW w:w="1685" w:type="dxa"/>
            <w:shd w:val="clear" w:color="auto" w:fill="C00000"/>
          </w:tcPr>
          <w:p w14:paraId="09ED5933" w14:textId="7FC2D1F9" w:rsidR="00F80740" w:rsidRPr="00D33769" w:rsidRDefault="00F80740" w:rsidP="00BD7A15">
            <w:pPr>
              <w:pStyle w:val="Descripcin"/>
              <w:spacing w:after="0"/>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ENERO</w:t>
            </w:r>
          </w:p>
        </w:tc>
        <w:tc>
          <w:tcPr>
            <w:tcW w:w="1245" w:type="dxa"/>
            <w:vAlign w:val="bottom"/>
          </w:tcPr>
          <w:p w14:paraId="7183AF66" w14:textId="780F8616"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3327,41</w:t>
            </w:r>
          </w:p>
        </w:tc>
        <w:tc>
          <w:tcPr>
            <w:tcW w:w="1563" w:type="dxa"/>
          </w:tcPr>
          <w:p w14:paraId="63ECCCE5" w14:textId="4FDD5228"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200</w:t>
            </w:r>
          </w:p>
        </w:tc>
        <w:tc>
          <w:tcPr>
            <w:tcW w:w="1290" w:type="dxa"/>
          </w:tcPr>
          <w:p w14:paraId="0E7D5C50" w14:textId="2C83CFDF"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630.07</w:t>
            </w:r>
          </w:p>
        </w:tc>
        <w:tc>
          <w:tcPr>
            <w:tcW w:w="1574" w:type="dxa"/>
          </w:tcPr>
          <w:p w14:paraId="7A4B2AD9" w14:textId="46397B21"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Cs/>
                <w:i w:val="0"/>
                <w:color w:val="000000" w:themeColor="text1"/>
                <w:sz w:val="22"/>
                <w:szCs w:val="22"/>
              </w:rPr>
              <w:t>825</w:t>
            </w:r>
          </w:p>
        </w:tc>
        <w:tc>
          <w:tcPr>
            <w:tcW w:w="1429" w:type="dxa"/>
          </w:tcPr>
          <w:p w14:paraId="30B7B31B" w14:textId="223A2E16"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00</w:t>
            </w:r>
          </w:p>
        </w:tc>
        <w:tc>
          <w:tcPr>
            <w:tcW w:w="965" w:type="dxa"/>
          </w:tcPr>
          <w:p w14:paraId="125ED86C" w14:textId="12EC9B7F"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4982.48</w:t>
            </w:r>
          </w:p>
        </w:tc>
      </w:tr>
      <w:tr w:rsidR="00BD7A15" w:rsidRPr="00D33769" w14:paraId="4ECAE05F" w14:textId="77777777" w:rsidTr="00C9798E">
        <w:trPr>
          <w:trHeight w:val="259"/>
        </w:trPr>
        <w:tc>
          <w:tcPr>
            <w:tcW w:w="1685" w:type="dxa"/>
            <w:shd w:val="clear" w:color="auto" w:fill="C00000"/>
          </w:tcPr>
          <w:p w14:paraId="56A93ABB" w14:textId="6FDFC10E" w:rsidR="00F80740" w:rsidRPr="00D33769" w:rsidRDefault="00F80740" w:rsidP="00BD7A15">
            <w:pPr>
              <w:pStyle w:val="Descripcin"/>
              <w:spacing w:after="0"/>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FEBRERO</w:t>
            </w:r>
          </w:p>
        </w:tc>
        <w:tc>
          <w:tcPr>
            <w:tcW w:w="1245" w:type="dxa"/>
            <w:vAlign w:val="bottom"/>
          </w:tcPr>
          <w:p w14:paraId="353EF419" w14:textId="0697E42B"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3785,42</w:t>
            </w:r>
          </w:p>
        </w:tc>
        <w:tc>
          <w:tcPr>
            <w:tcW w:w="1563" w:type="dxa"/>
          </w:tcPr>
          <w:p w14:paraId="4B272698" w14:textId="1A425139"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100</w:t>
            </w:r>
          </w:p>
        </w:tc>
        <w:tc>
          <w:tcPr>
            <w:tcW w:w="1290" w:type="dxa"/>
          </w:tcPr>
          <w:p w14:paraId="380061F2" w14:textId="1837D185"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253.96</w:t>
            </w:r>
          </w:p>
        </w:tc>
        <w:tc>
          <w:tcPr>
            <w:tcW w:w="1574" w:type="dxa"/>
          </w:tcPr>
          <w:p w14:paraId="01BA5AC2" w14:textId="263580E6"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Cs/>
                <w:i w:val="0"/>
                <w:color w:val="000000" w:themeColor="text1"/>
                <w:sz w:val="22"/>
                <w:szCs w:val="22"/>
              </w:rPr>
              <w:t>729</w:t>
            </w:r>
          </w:p>
        </w:tc>
        <w:tc>
          <w:tcPr>
            <w:tcW w:w="1429" w:type="dxa"/>
          </w:tcPr>
          <w:p w14:paraId="65386FC8" w14:textId="638C79C6"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00</w:t>
            </w:r>
          </w:p>
        </w:tc>
        <w:tc>
          <w:tcPr>
            <w:tcW w:w="965" w:type="dxa"/>
          </w:tcPr>
          <w:p w14:paraId="41254B69" w14:textId="61A70262"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4868.38</w:t>
            </w:r>
          </w:p>
        </w:tc>
      </w:tr>
      <w:tr w:rsidR="00BD7A15" w:rsidRPr="00D33769" w14:paraId="2616A80D" w14:textId="77777777" w:rsidTr="00C9798E">
        <w:trPr>
          <w:trHeight w:val="245"/>
        </w:trPr>
        <w:tc>
          <w:tcPr>
            <w:tcW w:w="1685" w:type="dxa"/>
            <w:shd w:val="clear" w:color="auto" w:fill="C00000"/>
          </w:tcPr>
          <w:p w14:paraId="580E858F" w14:textId="1433F6DB" w:rsidR="00F80740" w:rsidRPr="00D33769" w:rsidRDefault="00F80740" w:rsidP="00BD7A15">
            <w:pPr>
              <w:pStyle w:val="Descripcin"/>
              <w:spacing w:after="0"/>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MARZO</w:t>
            </w:r>
          </w:p>
        </w:tc>
        <w:tc>
          <w:tcPr>
            <w:tcW w:w="1245" w:type="dxa"/>
            <w:vAlign w:val="bottom"/>
          </w:tcPr>
          <w:p w14:paraId="4026B21D" w14:textId="0C1907F0"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12472,76</w:t>
            </w:r>
          </w:p>
        </w:tc>
        <w:tc>
          <w:tcPr>
            <w:tcW w:w="1563" w:type="dxa"/>
          </w:tcPr>
          <w:p w14:paraId="278BE358" w14:textId="523012E4"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400</w:t>
            </w:r>
          </w:p>
        </w:tc>
        <w:tc>
          <w:tcPr>
            <w:tcW w:w="1290" w:type="dxa"/>
          </w:tcPr>
          <w:p w14:paraId="3C9D7485" w14:textId="33BB64D9"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528.82</w:t>
            </w:r>
          </w:p>
        </w:tc>
        <w:tc>
          <w:tcPr>
            <w:tcW w:w="1574" w:type="dxa"/>
          </w:tcPr>
          <w:p w14:paraId="7F8BEC14" w14:textId="6D9EBE36"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Cs/>
                <w:i w:val="0"/>
                <w:color w:val="000000" w:themeColor="text1"/>
                <w:sz w:val="22"/>
                <w:szCs w:val="22"/>
              </w:rPr>
              <w:t>1065</w:t>
            </w:r>
          </w:p>
        </w:tc>
        <w:tc>
          <w:tcPr>
            <w:tcW w:w="1429" w:type="dxa"/>
          </w:tcPr>
          <w:p w14:paraId="35ECAC55" w14:textId="43C52F0B"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00</w:t>
            </w:r>
          </w:p>
        </w:tc>
        <w:tc>
          <w:tcPr>
            <w:tcW w:w="965" w:type="dxa"/>
          </w:tcPr>
          <w:p w14:paraId="539C1677" w14:textId="308A357B"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14516.58</w:t>
            </w:r>
          </w:p>
        </w:tc>
      </w:tr>
      <w:tr w:rsidR="00BD7A15" w:rsidRPr="00D33769" w14:paraId="6B8D122E" w14:textId="77777777" w:rsidTr="00C9798E">
        <w:trPr>
          <w:trHeight w:val="245"/>
        </w:trPr>
        <w:tc>
          <w:tcPr>
            <w:tcW w:w="1685" w:type="dxa"/>
            <w:shd w:val="clear" w:color="auto" w:fill="C00000"/>
          </w:tcPr>
          <w:p w14:paraId="4E39C5E0" w14:textId="17F59749" w:rsidR="00F80740" w:rsidRPr="00D33769" w:rsidRDefault="00F80740" w:rsidP="00BD7A15">
            <w:pPr>
              <w:pStyle w:val="Descripcin"/>
              <w:spacing w:after="0"/>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ABRIL</w:t>
            </w:r>
          </w:p>
        </w:tc>
        <w:tc>
          <w:tcPr>
            <w:tcW w:w="1245" w:type="dxa"/>
            <w:vAlign w:val="bottom"/>
          </w:tcPr>
          <w:p w14:paraId="19690356" w14:textId="37522C26"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5828,99</w:t>
            </w:r>
          </w:p>
        </w:tc>
        <w:tc>
          <w:tcPr>
            <w:tcW w:w="1563" w:type="dxa"/>
          </w:tcPr>
          <w:p w14:paraId="6CB1AF5D" w14:textId="4260A303"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1650</w:t>
            </w:r>
          </w:p>
        </w:tc>
        <w:tc>
          <w:tcPr>
            <w:tcW w:w="1290" w:type="dxa"/>
          </w:tcPr>
          <w:p w14:paraId="77A17AAB" w14:textId="4C529878"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00</w:t>
            </w:r>
          </w:p>
        </w:tc>
        <w:tc>
          <w:tcPr>
            <w:tcW w:w="1574" w:type="dxa"/>
          </w:tcPr>
          <w:p w14:paraId="08EBE3F1" w14:textId="7DF40278"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Cs/>
                <w:i w:val="0"/>
                <w:color w:val="000000" w:themeColor="text1"/>
                <w:sz w:val="22"/>
                <w:szCs w:val="22"/>
              </w:rPr>
              <w:t>1080</w:t>
            </w:r>
          </w:p>
        </w:tc>
        <w:tc>
          <w:tcPr>
            <w:tcW w:w="1429" w:type="dxa"/>
          </w:tcPr>
          <w:p w14:paraId="5C9444BA" w14:textId="725D3F53"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00</w:t>
            </w:r>
          </w:p>
        </w:tc>
        <w:tc>
          <w:tcPr>
            <w:tcW w:w="965" w:type="dxa"/>
          </w:tcPr>
          <w:p w14:paraId="3F1D8BE8" w14:textId="7CBCCB6B"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8558.99</w:t>
            </w:r>
          </w:p>
        </w:tc>
      </w:tr>
      <w:tr w:rsidR="00BD7A15" w:rsidRPr="00D33769" w14:paraId="1E2B0E63" w14:textId="77777777" w:rsidTr="00C9798E">
        <w:trPr>
          <w:trHeight w:val="259"/>
        </w:trPr>
        <w:tc>
          <w:tcPr>
            <w:tcW w:w="1685" w:type="dxa"/>
            <w:shd w:val="clear" w:color="auto" w:fill="C00000"/>
          </w:tcPr>
          <w:p w14:paraId="1DFF52D1" w14:textId="7D17677E" w:rsidR="00F80740" w:rsidRPr="00D33769" w:rsidRDefault="00F80740" w:rsidP="00BD7A15">
            <w:pPr>
              <w:pStyle w:val="Descripcin"/>
              <w:spacing w:after="0"/>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MAYO</w:t>
            </w:r>
          </w:p>
        </w:tc>
        <w:tc>
          <w:tcPr>
            <w:tcW w:w="1245" w:type="dxa"/>
            <w:vAlign w:val="bottom"/>
          </w:tcPr>
          <w:p w14:paraId="6718E92D" w14:textId="66747CDA"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4420,72</w:t>
            </w:r>
          </w:p>
        </w:tc>
        <w:tc>
          <w:tcPr>
            <w:tcW w:w="1563" w:type="dxa"/>
          </w:tcPr>
          <w:p w14:paraId="41B6479A" w14:textId="50C1B72A"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1000</w:t>
            </w:r>
          </w:p>
        </w:tc>
        <w:tc>
          <w:tcPr>
            <w:tcW w:w="1290" w:type="dxa"/>
          </w:tcPr>
          <w:p w14:paraId="08E5BA23" w14:textId="4AD5D2EF"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117.92</w:t>
            </w:r>
          </w:p>
        </w:tc>
        <w:tc>
          <w:tcPr>
            <w:tcW w:w="1574" w:type="dxa"/>
          </w:tcPr>
          <w:p w14:paraId="7022865C" w14:textId="150FA251"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Cs/>
                <w:i w:val="0"/>
                <w:color w:val="000000" w:themeColor="text1"/>
                <w:sz w:val="22"/>
                <w:szCs w:val="22"/>
              </w:rPr>
              <w:t>885</w:t>
            </w:r>
          </w:p>
        </w:tc>
        <w:tc>
          <w:tcPr>
            <w:tcW w:w="1429" w:type="dxa"/>
          </w:tcPr>
          <w:p w14:paraId="778979B8" w14:textId="4C6487AF"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00</w:t>
            </w:r>
          </w:p>
        </w:tc>
        <w:tc>
          <w:tcPr>
            <w:tcW w:w="965" w:type="dxa"/>
          </w:tcPr>
          <w:p w14:paraId="700F833F" w14:textId="54E76C88"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6423.64</w:t>
            </w:r>
          </w:p>
        </w:tc>
      </w:tr>
      <w:tr w:rsidR="00BD7A15" w:rsidRPr="00D33769" w14:paraId="0C7287CC" w14:textId="77777777" w:rsidTr="00C9798E">
        <w:trPr>
          <w:trHeight w:val="245"/>
        </w:trPr>
        <w:tc>
          <w:tcPr>
            <w:tcW w:w="1685" w:type="dxa"/>
            <w:shd w:val="clear" w:color="auto" w:fill="C00000"/>
          </w:tcPr>
          <w:p w14:paraId="74D3A13C" w14:textId="4F258D05" w:rsidR="00F80740" w:rsidRPr="00D33769" w:rsidRDefault="00F80740" w:rsidP="00BD7A15">
            <w:pPr>
              <w:pStyle w:val="Descripcin"/>
              <w:spacing w:after="0"/>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JUNIO</w:t>
            </w:r>
          </w:p>
        </w:tc>
        <w:tc>
          <w:tcPr>
            <w:tcW w:w="1245" w:type="dxa"/>
            <w:vAlign w:val="bottom"/>
          </w:tcPr>
          <w:p w14:paraId="75DD809E" w14:textId="1DE6A93D"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3585,75</w:t>
            </w:r>
          </w:p>
        </w:tc>
        <w:tc>
          <w:tcPr>
            <w:tcW w:w="1563" w:type="dxa"/>
          </w:tcPr>
          <w:p w14:paraId="4D9C171F" w14:textId="75D61A50"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750</w:t>
            </w:r>
          </w:p>
        </w:tc>
        <w:tc>
          <w:tcPr>
            <w:tcW w:w="1290" w:type="dxa"/>
          </w:tcPr>
          <w:p w14:paraId="782FE57D" w14:textId="5D9819ED"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92.91</w:t>
            </w:r>
          </w:p>
        </w:tc>
        <w:tc>
          <w:tcPr>
            <w:tcW w:w="1574" w:type="dxa"/>
          </w:tcPr>
          <w:p w14:paraId="6083D575" w14:textId="13D2C67C"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Cs/>
                <w:i w:val="0"/>
                <w:color w:val="000000" w:themeColor="text1"/>
                <w:sz w:val="22"/>
                <w:szCs w:val="22"/>
              </w:rPr>
              <w:t>678</w:t>
            </w:r>
          </w:p>
        </w:tc>
        <w:tc>
          <w:tcPr>
            <w:tcW w:w="1429" w:type="dxa"/>
          </w:tcPr>
          <w:p w14:paraId="3CA0DCD2" w14:textId="6DB3E3F2"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00</w:t>
            </w:r>
          </w:p>
        </w:tc>
        <w:tc>
          <w:tcPr>
            <w:tcW w:w="965" w:type="dxa"/>
          </w:tcPr>
          <w:p w14:paraId="02442CAD" w14:textId="21A24818"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5106.66</w:t>
            </w:r>
          </w:p>
        </w:tc>
      </w:tr>
      <w:tr w:rsidR="00BD7A15" w:rsidRPr="00D33769" w14:paraId="4694F3C1" w14:textId="77777777" w:rsidTr="00C9798E">
        <w:trPr>
          <w:trHeight w:val="245"/>
        </w:trPr>
        <w:tc>
          <w:tcPr>
            <w:tcW w:w="1685" w:type="dxa"/>
            <w:shd w:val="clear" w:color="auto" w:fill="C00000"/>
          </w:tcPr>
          <w:p w14:paraId="09ADD714" w14:textId="21B04099" w:rsidR="00F80740" w:rsidRPr="00D33769" w:rsidRDefault="00F80740" w:rsidP="00BD7A15">
            <w:pPr>
              <w:pStyle w:val="Descripcin"/>
              <w:spacing w:after="0"/>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JULIO</w:t>
            </w:r>
          </w:p>
        </w:tc>
        <w:tc>
          <w:tcPr>
            <w:tcW w:w="1245" w:type="dxa"/>
            <w:vAlign w:val="bottom"/>
          </w:tcPr>
          <w:p w14:paraId="6D20C7E5" w14:textId="34F74E2C"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5208,4</w:t>
            </w:r>
          </w:p>
        </w:tc>
        <w:tc>
          <w:tcPr>
            <w:tcW w:w="1563" w:type="dxa"/>
          </w:tcPr>
          <w:p w14:paraId="1DA18DC9" w14:textId="0A74ECED"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1400</w:t>
            </w:r>
          </w:p>
        </w:tc>
        <w:tc>
          <w:tcPr>
            <w:tcW w:w="1290" w:type="dxa"/>
          </w:tcPr>
          <w:p w14:paraId="59C91995" w14:textId="6B5D98BA"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1100.64</w:t>
            </w:r>
          </w:p>
        </w:tc>
        <w:tc>
          <w:tcPr>
            <w:tcW w:w="1574" w:type="dxa"/>
          </w:tcPr>
          <w:p w14:paraId="12E74080" w14:textId="18153A59"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Cs/>
                <w:i w:val="0"/>
                <w:color w:val="000000" w:themeColor="text1"/>
                <w:sz w:val="22"/>
                <w:szCs w:val="22"/>
              </w:rPr>
              <w:t>1308</w:t>
            </w:r>
          </w:p>
        </w:tc>
        <w:tc>
          <w:tcPr>
            <w:tcW w:w="1429" w:type="dxa"/>
          </w:tcPr>
          <w:p w14:paraId="4CA21A08" w14:textId="51A00B73"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00</w:t>
            </w:r>
          </w:p>
        </w:tc>
        <w:tc>
          <w:tcPr>
            <w:tcW w:w="965" w:type="dxa"/>
          </w:tcPr>
          <w:p w14:paraId="01CD9334" w14:textId="0A20A637"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9017.04</w:t>
            </w:r>
          </w:p>
        </w:tc>
      </w:tr>
      <w:tr w:rsidR="00BD7A15" w:rsidRPr="00D33769" w14:paraId="1BDC0740" w14:textId="77777777" w:rsidTr="00C9798E">
        <w:trPr>
          <w:trHeight w:val="259"/>
        </w:trPr>
        <w:tc>
          <w:tcPr>
            <w:tcW w:w="1685" w:type="dxa"/>
            <w:shd w:val="clear" w:color="auto" w:fill="C00000"/>
          </w:tcPr>
          <w:p w14:paraId="20D05144" w14:textId="03CD95FB" w:rsidR="00F80740" w:rsidRPr="00D33769" w:rsidRDefault="00F80740" w:rsidP="00BD7A15">
            <w:pPr>
              <w:pStyle w:val="Descripcin"/>
              <w:spacing w:after="0"/>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AGOSTO</w:t>
            </w:r>
          </w:p>
        </w:tc>
        <w:tc>
          <w:tcPr>
            <w:tcW w:w="1245" w:type="dxa"/>
            <w:vAlign w:val="bottom"/>
          </w:tcPr>
          <w:p w14:paraId="72CA51FE" w14:textId="0E7EACA1"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3416,08</w:t>
            </w:r>
          </w:p>
        </w:tc>
        <w:tc>
          <w:tcPr>
            <w:tcW w:w="1563" w:type="dxa"/>
          </w:tcPr>
          <w:p w14:paraId="56B865FC" w14:textId="6C3075BB"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850</w:t>
            </w:r>
          </w:p>
        </w:tc>
        <w:tc>
          <w:tcPr>
            <w:tcW w:w="1290" w:type="dxa"/>
          </w:tcPr>
          <w:p w14:paraId="7B2D5B92" w14:textId="02D81DA9"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50</w:t>
            </w:r>
          </w:p>
        </w:tc>
        <w:tc>
          <w:tcPr>
            <w:tcW w:w="1574" w:type="dxa"/>
          </w:tcPr>
          <w:p w14:paraId="161EE6E1" w14:textId="016C1DC3"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Cs/>
                <w:i w:val="0"/>
                <w:color w:val="000000" w:themeColor="text1"/>
                <w:sz w:val="22"/>
                <w:szCs w:val="22"/>
              </w:rPr>
              <w:t>732</w:t>
            </w:r>
          </w:p>
        </w:tc>
        <w:tc>
          <w:tcPr>
            <w:tcW w:w="1429" w:type="dxa"/>
          </w:tcPr>
          <w:p w14:paraId="3A8BFC83" w14:textId="463C5565"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00</w:t>
            </w:r>
          </w:p>
        </w:tc>
        <w:tc>
          <w:tcPr>
            <w:tcW w:w="965" w:type="dxa"/>
          </w:tcPr>
          <w:p w14:paraId="2762FEF7" w14:textId="05DEECF1"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5048.08</w:t>
            </w:r>
          </w:p>
        </w:tc>
      </w:tr>
      <w:tr w:rsidR="00BD7A15" w:rsidRPr="00D33769" w14:paraId="419F798D" w14:textId="77777777" w:rsidTr="00C9798E">
        <w:trPr>
          <w:trHeight w:val="245"/>
        </w:trPr>
        <w:tc>
          <w:tcPr>
            <w:tcW w:w="1685" w:type="dxa"/>
            <w:shd w:val="clear" w:color="auto" w:fill="C00000"/>
          </w:tcPr>
          <w:p w14:paraId="634DFEDC" w14:textId="5276ED3B" w:rsidR="00F80740" w:rsidRPr="00D33769" w:rsidRDefault="00F80740" w:rsidP="00BD7A15">
            <w:pPr>
              <w:pStyle w:val="Descripcin"/>
              <w:spacing w:after="0"/>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SEPTIEMBRE</w:t>
            </w:r>
          </w:p>
        </w:tc>
        <w:tc>
          <w:tcPr>
            <w:tcW w:w="1245" w:type="dxa"/>
            <w:vAlign w:val="bottom"/>
          </w:tcPr>
          <w:p w14:paraId="42372EB0" w14:textId="2CB14A45"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2398,68</w:t>
            </w:r>
          </w:p>
        </w:tc>
        <w:tc>
          <w:tcPr>
            <w:tcW w:w="1563" w:type="dxa"/>
          </w:tcPr>
          <w:p w14:paraId="5A06FDF0" w14:textId="26A4597A"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50</w:t>
            </w:r>
          </w:p>
        </w:tc>
        <w:tc>
          <w:tcPr>
            <w:tcW w:w="1290" w:type="dxa"/>
          </w:tcPr>
          <w:p w14:paraId="5948BE85" w14:textId="7A16F13B"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798.11</w:t>
            </w:r>
          </w:p>
        </w:tc>
        <w:tc>
          <w:tcPr>
            <w:tcW w:w="1574" w:type="dxa"/>
          </w:tcPr>
          <w:p w14:paraId="56C1E874" w14:textId="2BBE6283"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Cs/>
                <w:i w:val="0"/>
                <w:color w:val="000000" w:themeColor="text1"/>
                <w:sz w:val="22"/>
                <w:szCs w:val="22"/>
              </w:rPr>
              <w:t>579</w:t>
            </w:r>
          </w:p>
        </w:tc>
        <w:tc>
          <w:tcPr>
            <w:tcW w:w="1429" w:type="dxa"/>
          </w:tcPr>
          <w:p w14:paraId="67FF98CF" w14:textId="11650CBD"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00</w:t>
            </w:r>
          </w:p>
        </w:tc>
        <w:tc>
          <w:tcPr>
            <w:tcW w:w="965" w:type="dxa"/>
          </w:tcPr>
          <w:p w14:paraId="539621E7" w14:textId="41E5445F"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3825.79</w:t>
            </w:r>
          </w:p>
        </w:tc>
      </w:tr>
      <w:tr w:rsidR="00BD7A15" w:rsidRPr="00D33769" w14:paraId="238AA359" w14:textId="77777777" w:rsidTr="00C9798E">
        <w:trPr>
          <w:trHeight w:val="245"/>
        </w:trPr>
        <w:tc>
          <w:tcPr>
            <w:tcW w:w="1685" w:type="dxa"/>
            <w:shd w:val="clear" w:color="auto" w:fill="C00000"/>
          </w:tcPr>
          <w:p w14:paraId="2AB16048" w14:textId="3DB0642F" w:rsidR="00F80740" w:rsidRPr="00D33769" w:rsidRDefault="00F80740" w:rsidP="00BD7A15">
            <w:pPr>
              <w:pStyle w:val="Descripcin"/>
              <w:spacing w:after="0"/>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OCTUBRE</w:t>
            </w:r>
          </w:p>
        </w:tc>
        <w:tc>
          <w:tcPr>
            <w:tcW w:w="1245" w:type="dxa"/>
            <w:vAlign w:val="bottom"/>
          </w:tcPr>
          <w:p w14:paraId="71C770D0" w14:textId="287B123C"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1922,77</w:t>
            </w:r>
          </w:p>
        </w:tc>
        <w:tc>
          <w:tcPr>
            <w:tcW w:w="1563" w:type="dxa"/>
          </w:tcPr>
          <w:p w14:paraId="0B3FC06B" w14:textId="73950C03"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850</w:t>
            </w:r>
          </w:p>
        </w:tc>
        <w:tc>
          <w:tcPr>
            <w:tcW w:w="1290" w:type="dxa"/>
          </w:tcPr>
          <w:p w14:paraId="27C58F3B" w14:textId="3E219B56"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273.07</w:t>
            </w:r>
          </w:p>
        </w:tc>
        <w:tc>
          <w:tcPr>
            <w:tcW w:w="1574" w:type="dxa"/>
          </w:tcPr>
          <w:p w14:paraId="61149369" w14:textId="41D5F68F"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Cs/>
                <w:i w:val="0"/>
                <w:color w:val="000000" w:themeColor="text1"/>
                <w:sz w:val="22"/>
                <w:szCs w:val="22"/>
              </w:rPr>
              <w:t>471</w:t>
            </w:r>
          </w:p>
        </w:tc>
        <w:tc>
          <w:tcPr>
            <w:tcW w:w="1429" w:type="dxa"/>
          </w:tcPr>
          <w:p w14:paraId="6D682033" w14:textId="2A33C50E"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00</w:t>
            </w:r>
          </w:p>
        </w:tc>
        <w:tc>
          <w:tcPr>
            <w:tcW w:w="965" w:type="dxa"/>
          </w:tcPr>
          <w:p w14:paraId="4EA8246F" w14:textId="3E10657A"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3516.84</w:t>
            </w:r>
          </w:p>
        </w:tc>
      </w:tr>
      <w:tr w:rsidR="00BD7A15" w:rsidRPr="00D33769" w14:paraId="5CB9433F" w14:textId="77777777" w:rsidTr="00C9798E">
        <w:trPr>
          <w:trHeight w:val="259"/>
        </w:trPr>
        <w:tc>
          <w:tcPr>
            <w:tcW w:w="1685" w:type="dxa"/>
            <w:shd w:val="clear" w:color="auto" w:fill="C00000"/>
          </w:tcPr>
          <w:p w14:paraId="3FA18F3E" w14:textId="25ABBEDE" w:rsidR="00F80740" w:rsidRPr="00D33769" w:rsidRDefault="00F80740" w:rsidP="00BD7A15">
            <w:pPr>
              <w:pStyle w:val="Descripcin"/>
              <w:spacing w:after="0"/>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NOVIEMBRE</w:t>
            </w:r>
          </w:p>
        </w:tc>
        <w:tc>
          <w:tcPr>
            <w:tcW w:w="1245" w:type="dxa"/>
            <w:vAlign w:val="bottom"/>
          </w:tcPr>
          <w:p w14:paraId="34011EB5" w14:textId="1477411F"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1034,36</w:t>
            </w:r>
          </w:p>
        </w:tc>
        <w:tc>
          <w:tcPr>
            <w:tcW w:w="1563" w:type="dxa"/>
          </w:tcPr>
          <w:p w14:paraId="2A03CFC9" w14:textId="47652DAC"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1550</w:t>
            </w:r>
          </w:p>
        </w:tc>
        <w:tc>
          <w:tcPr>
            <w:tcW w:w="1290" w:type="dxa"/>
          </w:tcPr>
          <w:p w14:paraId="6F47172D" w14:textId="68B5769C"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317.46</w:t>
            </w:r>
          </w:p>
        </w:tc>
        <w:tc>
          <w:tcPr>
            <w:tcW w:w="1574" w:type="dxa"/>
          </w:tcPr>
          <w:p w14:paraId="15510C4A" w14:textId="4860AF6B"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Cs/>
                <w:i w:val="0"/>
                <w:color w:val="000000" w:themeColor="text1"/>
                <w:sz w:val="22"/>
                <w:szCs w:val="22"/>
              </w:rPr>
              <w:t>273</w:t>
            </w:r>
          </w:p>
        </w:tc>
        <w:tc>
          <w:tcPr>
            <w:tcW w:w="1429" w:type="dxa"/>
          </w:tcPr>
          <w:p w14:paraId="61513EEF" w14:textId="022327D0"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00</w:t>
            </w:r>
          </w:p>
        </w:tc>
        <w:tc>
          <w:tcPr>
            <w:tcW w:w="965" w:type="dxa"/>
          </w:tcPr>
          <w:p w14:paraId="04E83EAE" w14:textId="4870743B"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3174.82</w:t>
            </w:r>
          </w:p>
        </w:tc>
      </w:tr>
      <w:tr w:rsidR="00BD7A15" w:rsidRPr="00D33769" w14:paraId="33EF0DB3" w14:textId="77777777" w:rsidTr="00C9798E">
        <w:trPr>
          <w:trHeight w:val="245"/>
        </w:trPr>
        <w:tc>
          <w:tcPr>
            <w:tcW w:w="1685" w:type="dxa"/>
            <w:shd w:val="clear" w:color="auto" w:fill="C00000"/>
          </w:tcPr>
          <w:p w14:paraId="4AC283AF" w14:textId="7F6D4C21" w:rsidR="00F80740" w:rsidRPr="00D33769" w:rsidRDefault="00F80740" w:rsidP="00BD7A15">
            <w:pPr>
              <w:pStyle w:val="Descripcin"/>
              <w:spacing w:after="0"/>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DICIEMBRE</w:t>
            </w:r>
          </w:p>
        </w:tc>
        <w:tc>
          <w:tcPr>
            <w:tcW w:w="1245" w:type="dxa"/>
            <w:vAlign w:val="bottom"/>
          </w:tcPr>
          <w:p w14:paraId="2342AEB0" w14:textId="3E09F404"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1279,29</w:t>
            </w:r>
          </w:p>
        </w:tc>
        <w:tc>
          <w:tcPr>
            <w:tcW w:w="1563" w:type="dxa"/>
          </w:tcPr>
          <w:p w14:paraId="50344ECF" w14:textId="2830A80B"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800</w:t>
            </w:r>
          </w:p>
        </w:tc>
        <w:tc>
          <w:tcPr>
            <w:tcW w:w="1290" w:type="dxa"/>
          </w:tcPr>
          <w:p w14:paraId="01C02FDF" w14:textId="301BE53C"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500</w:t>
            </w:r>
          </w:p>
        </w:tc>
        <w:tc>
          <w:tcPr>
            <w:tcW w:w="1574" w:type="dxa"/>
          </w:tcPr>
          <w:p w14:paraId="44F93B3A" w14:textId="40366766"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Cs/>
                <w:i w:val="0"/>
                <w:color w:val="000000" w:themeColor="text1"/>
                <w:sz w:val="22"/>
                <w:szCs w:val="22"/>
              </w:rPr>
              <w:t>246</w:t>
            </w:r>
          </w:p>
        </w:tc>
        <w:tc>
          <w:tcPr>
            <w:tcW w:w="1429" w:type="dxa"/>
          </w:tcPr>
          <w:p w14:paraId="28620946" w14:textId="5AC500B9"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800</w:t>
            </w:r>
          </w:p>
        </w:tc>
        <w:tc>
          <w:tcPr>
            <w:tcW w:w="965" w:type="dxa"/>
          </w:tcPr>
          <w:p w14:paraId="540A8DCF" w14:textId="32AD8BD0" w:rsidR="00F80740" w:rsidRPr="00D33769" w:rsidRDefault="00BD7A15"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i w:val="0"/>
                <w:color w:val="000000" w:themeColor="text1"/>
                <w:sz w:val="22"/>
                <w:szCs w:val="22"/>
              </w:rPr>
              <w:t>3625.29</w:t>
            </w:r>
          </w:p>
        </w:tc>
      </w:tr>
      <w:tr w:rsidR="00BD7A15" w:rsidRPr="00D33769" w14:paraId="7C08A92C" w14:textId="77777777" w:rsidTr="00C9798E">
        <w:trPr>
          <w:trHeight w:val="245"/>
        </w:trPr>
        <w:tc>
          <w:tcPr>
            <w:tcW w:w="1685" w:type="dxa"/>
            <w:shd w:val="clear" w:color="auto" w:fill="C00000"/>
          </w:tcPr>
          <w:p w14:paraId="52A404EF" w14:textId="29247ACD" w:rsidR="00F80740" w:rsidRPr="00D33769" w:rsidRDefault="00F80740" w:rsidP="00F80740">
            <w:pPr>
              <w:pStyle w:val="Descripcin"/>
              <w:spacing w:after="0"/>
              <w:jc w:val="center"/>
              <w:rPr>
                <w:rFonts w:asciiTheme="majorHAnsi" w:hAnsiTheme="majorHAnsi" w:cstheme="majorHAnsi"/>
                <w:b/>
                <w:i w:val="0"/>
                <w:color w:val="FFFFFF" w:themeColor="background1"/>
                <w:sz w:val="22"/>
                <w:szCs w:val="22"/>
              </w:rPr>
            </w:pPr>
            <w:r w:rsidRPr="00D33769">
              <w:rPr>
                <w:rFonts w:asciiTheme="majorHAnsi" w:hAnsiTheme="majorHAnsi" w:cstheme="majorHAnsi"/>
                <w:b/>
                <w:i w:val="0"/>
                <w:color w:val="FFFFFF" w:themeColor="background1"/>
                <w:sz w:val="22"/>
                <w:szCs w:val="22"/>
              </w:rPr>
              <w:t>TOTAL</w:t>
            </w:r>
          </w:p>
        </w:tc>
        <w:tc>
          <w:tcPr>
            <w:tcW w:w="1245" w:type="dxa"/>
            <w:vAlign w:val="bottom"/>
          </w:tcPr>
          <w:p w14:paraId="795E18AA" w14:textId="1EE3084F"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
                <w:bCs/>
                <w:i w:val="0"/>
                <w:color w:val="000000" w:themeColor="text1"/>
                <w:sz w:val="22"/>
                <w:szCs w:val="22"/>
              </w:rPr>
              <w:t>48680,63</w:t>
            </w:r>
          </w:p>
        </w:tc>
        <w:tc>
          <w:tcPr>
            <w:tcW w:w="1563" w:type="dxa"/>
          </w:tcPr>
          <w:p w14:paraId="29E53BC7" w14:textId="4183E725" w:rsidR="00F80740" w:rsidRPr="00D33769" w:rsidRDefault="00BD7A15" w:rsidP="00F80740">
            <w:pPr>
              <w:pStyle w:val="Descripcin"/>
              <w:spacing w:after="0"/>
              <w:jc w:val="center"/>
              <w:rPr>
                <w:rFonts w:asciiTheme="majorHAnsi" w:hAnsiTheme="majorHAnsi" w:cstheme="majorHAnsi"/>
                <w:b/>
                <w:i w:val="0"/>
                <w:color w:val="000000" w:themeColor="text1"/>
                <w:sz w:val="22"/>
                <w:szCs w:val="22"/>
              </w:rPr>
            </w:pPr>
            <w:r w:rsidRPr="00D33769">
              <w:rPr>
                <w:rFonts w:asciiTheme="majorHAnsi" w:hAnsiTheme="majorHAnsi" w:cstheme="majorHAnsi"/>
                <w:b/>
                <w:i w:val="0"/>
                <w:color w:val="000000" w:themeColor="text1"/>
                <w:sz w:val="22"/>
                <w:szCs w:val="22"/>
              </w:rPr>
              <w:t>9650</w:t>
            </w:r>
          </w:p>
        </w:tc>
        <w:tc>
          <w:tcPr>
            <w:tcW w:w="1290" w:type="dxa"/>
          </w:tcPr>
          <w:p w14:paraId="5A330B3F" w14:textId="2BFC6F4C" w:rsidR="00F80740" w:rsidRPr="00D33769" w:rsidRDefault="00BD7A15" w:rsidP="00F80740">
            <w:pPr>
              <w:pStyle w:val="Descripcin"/>
              <w:spacing w:after="0"/>
              <w:jc w:val="center"/>
              <w:rPr>
                <w:rFonts w:asciiTheme="majorHAnsi" w:hAnsiTheme="majorHAnsi" w:cstheme="majorHAnsi"/>
                <w:b/>
                <w:i w:val="0"/>
                <w:color w:val="000000" w:themeColor="text1"/>
                <w:sz w:val="22"/>
                <w:szCs w:val="22"/>
              </w:rPr>
            </w:pPr>
            <w:r w:rsidRPr="00D33769">
              <w:rPr>
                <w:rFonts w:asciiTheme="majorHAnsi" w:hAnsiTheme="majorHAnsi" w:cstheme="majorHAnsi"/>
                <w:b/>
                <w:i w:val="0"/>
                <w:color w:val="000000" w:themeColor="text1"/>
                <w:sz w:val="22"/>
                <w:szCs w:val="22"/>
              </w:rPr>
              <w:t>4662.96</w:t>
            </w:r>
          </w:p>
        </w:tc>
        <w:tc>
          <w:tcPr>
            <w:tcW w:w="1574" w:type="dxa"/>
          </w:tcPr>
          <w:p w14:paraId="73435470" w14:textId="0229917F" w:rsidR="00F80740" w:rsidRPr="00D33769" w:rsidRDefault="00F80740" w:rsidP="00F80740">
            <w:pPr>
              <w:pStyle w:val="Descripcin"/>
              <w:spacing w:after="0"/>
              <w:jc w:val="center"/>
              <w:rPr>
                <w:rFonts w:asciiTheme="majorHAnsi" w:hAnsiTheme="majorHAnsi" w:cstheme="majorHAnsi"/>
                <w:i w:val="0"/>
                <w:color w:val="000000" w:themeColor="text1"/>
                <w:sz w:val="22"/>
                <w:szCs w:val="22"/>
              </w:rPr>
            </w:pPr>
            <w:r w:rsidRPr="00D33769">
              <w:rPr>
                <w:rFonts w:asciiTheme="majorHAnsi" w:hAnsiTheme="majorHAnsi" w:cstheme="majorHAnsi"/>
                <w:b/>
                <w:i w:val="0"/>
                <w:color w:val="000000" w:themeColor="text1"/>
                <w:sz w:val="22"/>
                <w:szCs w:val="22"/>
              </w:rPr>
              <w:t>8871</w:t>
            </w:r>
          </w:p>
        </w:tc>
        <w:tc>
          <w:tcPr>
            <w:tcW w:w="1429" w:type="dxa"/>
          </w:tcPr>
          <w:p w14:paraId="790B43BF" w14:textId="6466712F" w:rsidR="00F80740" w:rsidRPr="00D33769" w:rsidRDefault="00BD7A15" w:rsidP="00F80740">
            <w:pPr>
              <w:pStyle w:val="Descripcin"/>
              <w:spacing w:after="0"/>
              <w:jc w:val="center"/>
              <w:rPr>
                <w:rFonts w:asciiTheme="majorHAnsi" w:hAnsiTheme="majorHAnsi" w:cstheme="majorHAnsi"/>
                <w:b/>
                <w:i w:val="0"/>
                <w:color w:val="000000" w:themeColor="text1"/>
                <w:sz w:val="22"/>
                <w:szCs w:val="22"/>
              </w:rPr>
            </w:pPr>
            <w:r w:rsidRPr="00D33769">
              <w:rPr>
                <w:rFonts w:asciiTheme="majorHAnsi" w:hAnsiTheme="majorHAnsi" w:cstheme="majorHAnsi"/>
                <w:b/>
                <w:i w:val="0"/>
                <w:color w:val="000000" w:themeColor="text1"/>
                <w:sz w:val="22"/>
                <w:szCs w:val="22"/>
              </w:rPr>
              <w:t>800</w:t>
            </w:r>
          </w:p>
        </w:tc>
        <w:tc>
          <w:tcPr>
            <w:tcW w:w="965" w:type="dxa"/>
          </w:tcPr>
          <w:p w14:paraId="4032E85A" w14:textId="446F35D5" w:rsidR="00F80740" w:rsidRPr="00D33769" w:rsidRDefault="00BD7A15" w:rsidP="00F80740">
            <w:pPr>
              <w:pStyle w:val="Descripcin"/>
              <w:spacing w:after="0"/>
              <w:jc w:val="center"/>
              <w:rPr>
                <w:rFonts w:asciiTheme="majorHAnsi" w:hAnsiTheme="majorHAnsi" w:cstheme="majorHAnsi"/>
                <w:b/>
                <w:i w:val="0"/>
                <w:color w:val="000000" w:themeColor="text1"/>
                <w:sz w:val="22"/>
                <w:szCs w:val="22"/>
              </w:rPr>
            </w:pPr>
            <w:r w:rsidRPr="00D33769">
              <w:rPr>
                <w:rFonts w:asciiTheme="majorHAnsi" w:hAnsiTheme="majorHAnsi" w:cstheme="majorHAnsi"/>
                <w:b/>
                <w:i w:val="0"/>
                <w:color w:val="000000" w:themeColor="text1"/>
                <w:sz w:val="22"/>
                <w:szCs w:val="22"/>
              </w:rPr>
              <w:t>72664.59</w:t>
            </w:r>
          </w:p>
        </w:tc>
      </w:tr>
    </w:tbl>
    <w:p w14:paraId="349B5C92" w14:textId="22306E65" w:rsidR="00C14C44" w:rsidRPr="00D33769" w:rsidRDefault="00C14C44" w:rsidP="00C14C44">
      <w:pPr>
        <w:pStyle w:val="Descripcin"/>
        <w:spacing w:after="0"/>
        <w:jc w:val="center"/>
        <w:rPr>
          <w:rFonts w:asciiTheme="majorHAnsi" w:hAnsiTheme="majorHAnsi" w:cstheme="majorHAnsi"/>
          <w:sz w:val="22"/>
          <w:szCs w:val="22"/>
        </w:rPr>
      </w:pPr>
    </w:p>
    <w:p w14:paraId="473B0E60" w14:textId="77777777" w:rsidR="00C14C44" w:rsidRPr="00D33769" w:rsidRDefault="00C14C44" w:rsidP="00C14C44">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 2024</w:t>
      </w:r>
    </w:p>
    <w:p w14:paraId="581C5AD1" w14:textId="28A5223B" w:rsidR="00C14C44" w:rsidRPr="00D33769" w:rsidRDefault="00C14C44" w:rsidP="00360CAD">
      <w:pPr>
        <w:jc w:val="center"/>
        <w:rPr>
          <w:rFonts w:asciiTheme="majorHAnsi" w:eastAsia="Calibri" w:hAnsiTheme="majorHAnsi" w:cstheme="majorHAnsi"/>
          <w:i/>
          <w:iCs/>
          <w:color w:val="44546A"/>
          <w:sz w:val="22"/>
          <w:szCs w:val="22"/>
          <w:lang w:eastAsia="en-US"/>
        </w:rPr>
      </w:pPr>
      <w:r w:rsidRPr="00D33769">
        <w:rPr>
          <w:rFonts w:asciiTheme="majorHAnsi" w:eastAsia="Calibri" w:hAnsiTheme="majorHAnsi" w:cstheme="majorHAnsi"/>
          <w:i/>
          <w:iCs/>
          <w:color w:val="44546A"/>
          <w:sz w:val="22"/>
          <w:szCs w:val="22"/>
          <w:lang w:eastAsia="en-US"/>
        </w:rPr>
        <w:t>Fuente: Registro Año - 2024. Elaborado por:  Gestión de Prevención.</w:t>
      </w:r>
    </w:p>
    <w:p w14:paraId="56ACC810" w14:textId="39FA87C9" w:rsidR="00AD4CEC" w:rsidRPr="00D33769" w:rsidRDefault="00AD4CEC" w:rsidP="00AD4CEC">
      <w:pPr>
        <w:jc w:val="both"/>
        <w:rPr>
          <w:rFonts w:asciiTheme="majorHAnsi" w:hAnsiTheme="majorHAnsi" w:cstheme="majorHAnsi"/>
          <w:sz w:val="22"/>
          <w:szCs w:val="22"/>
        </w:rPr>
      </w:pPr>
    </w:p>
    <w:p w14:paraId="5B380E0C" w14:textId="79BE3F39" w:rsidR="00AD4CEC" w:rsidRPr="00D33769" w:rsidRDefault="00AD4CEC" w:rsidP="00AD4CEC">
      <w:pPr>
        <w:jc w:val="both"/>
        <w:rPr>
          <w:rFonts w:asciiTheme="majorHAnsi" w:hAnsiTheme="majorHAnsi" w:cstheme="majorHAnsi"/>
          <w:sz w:val="22"/>
          <w:szCs w:val="22"/>
        </w:rPr>
      </w:pPr>
    </w:p>
    <w:p w14:paraId="4DC3A396" w14:textId="644500D4" w:rsidR="00B37B78" w:rsidRPr="00D33769" w:rsidRDefault="00B37B78" w:rsidP="002075E2">
      <w:pPr>
        <w:jc w:val="center"/>
        <w:rPr>
          <w:rFonts w:asciiTheme="majorHAnsi" w:hAnsiTheme="majorHAnsi" w:cstheme="majorHAnsi"/>
          <w:sz w:val="22"/>
          <w:szCs w:val="22"/>
        </w:rPr>
      </w:pPr>
    </w:p>
    <w:p w14:paraId="5670F4C5" w14:textId="77777777" w:rsidR="0062354A" w:rsidRPr="00D33769" w:rsidRDefault="0062354A" w:rsidP="00864057">
      <w:pPr>
        <w:pStyle w:val="Prrafodelista"/>
        <w:numPr>
          <w:ilvl w:val="2"/>
          <w:numId w:val="8"/>
        </w:numPr>
        <w:contextualSpacing w:val="0"/>
        <w:outlineLvl w:val="0"/>
        <w:rPr>
          <w:rFonts w:asciiTheme="majorHAnsi" w:hAnsiTheme="majorHAnsi" w:cstheme="majorHAnsi"/>
          <w:b/>
          <w:vanish/>
          <w:sz w:val="22"/>
          <w:szCs w:val="22"/>
        </w:rPr>
      </w:pPr>
      <w:bookmarkStart w:id="14" w:name="_Toc128562766"/>
      <w:bookmarkStart w:id="15" w:name="_Toc128912355"/>
      <w:bookmarkStart w:id="16" w:name="_Toc128999192"/>
      <w:bookmarkStart w:id="17" w:name="_Toc128999308"/>
      <w:bookmarkStart w:id="18" w:name="_Toc129338510"/>
      <w:bookmarkStart w:id="19" w:name="_Toc129339340"/>
      <w:bookmarkStart w:id="20" w:name="_Toc129355520"/>
      <w:bookmarkStart w:id="21" w:name="_Toc130389266"/>
      <w:bookmarkStart w:id="22" w:name="_Toc130389994"/>
      <w:bookmarkStart w:id="23" w:name="_Toc130451385"/>
      <w:bookmarkStart w:id="24" w:name="_Toc199748966"/>
      <w:bookmarkStart w:id="25" w:name="_Toc199749627"/>
      <w:bookmarkStart w:id="26" w:name="_Toc199759738"/>
      <w:bookmarkStart w:id="27" w:name="_Toc199768411"/>
      <w:bookmarkStart w:id="28" w:name="_Toc199768470"/>
      <w:bookmarkStart w:id="29" w:name="_Toc199768529"/>
      <w:bookmarkStart w:id="30" w:name="_Toc19976869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66B0DD2" w14:textId="5D1C662E" w:rsidR="00F23E25" w:rsidRPr="00D33769" w:rsidRDefault="00B43FE0" w:rsidP="00B43FE0">
      <w:pPr>
        <w:pStyle w:val="Ttulo1"/>
        <w:numPr>
          <w:ilvl w:val="0"/>
          <w:numId w:val="0"/>
        </w:numPr>
        <w:ind w:left="390" w:hanging="390"/>
        <w:rPr>
          <w:rFonts w:asciiTheme="majorHAnsi" w:hAnsiTheme="majorHAnsi" w:cstheme="majorHAnsi"/>
        </w:rPr>
      </w:pPr>
      <w:bookmarkStart w:id="31" w:name="_Toc130451390"/>
      <w:bookmarkStart w:id="32" w:name="_Toc199768692"/>
      <w:r w:rsidRPr="00D33769">
        <w:rPr>
          <w:rFonts w:asciiTheme="majorHAnsi" w:hAnsiTheme="majorHAnsi" w:cstheme="majorHAnsi"/>
        </w:rPr>
        <w:t xml:space="preserve">3.2. </w:t>
      </w:r>
      <w:r w:rsidR="00F23E25" w:rsidRPr="00D33769">
        <w:rPr>
          <w:rFonts w:asciiTheme="majorHAnsi" w:hAnsiTheme="majorHAnsi" w:cstheme="majorHAnsi"/>
        </w:rPr>
        <w:t xml:space="preserve">EJE DE RESPUESTA </w:t>
      </w:r>
      <w:bookmarkEnd w:id="31"/>
      <w:r w:rsidR="00F23E25" w:rsidRPr="00D33769">
        <w:rPr>
          <w:rFonts w:asciiTheme="majorHAnsi" w:hAnsiTheme="majorHAnsi" w:cstheme="majorHAnsi"/>
        </w:rPr>
        <w:t>A EMERGENCIAS</w:t>
      </w:r>
      <w:bookmarkEnd w:id="32"/>
      <w:r w:rsidR="00F23E25" w:rsidRPr="00D33769">
        <w:rPr>
          <w:rFonts w:asciiTheme="majorHAnsi" w:hAnsiTheme="majorHAnsi" w:cstheme="majorHAnsi"/>
        </w:rPr>
        <w:t xml:space="preserve"> </w:t>
      </w:r>
    </w:p>
    <w:p w14:paraId="13FE0C7B" w14:textId="77777777" w:rsidR="00F23E25" w:rsidRPr="00D33769" w:rsidRDefault="00F23E25" w:rsidP="00F23E25">
      <w:pPr>
        <w:pStyle w:val="Standard"/>
        <w:rPr>
          <w:rFonts w:asciiTheme="majorHAnsi" w:eastAsia="Arial Unicode MS" w:hAnsiTheme="majorHAnsi" w:cstheme="majorHAnsi"/>
          <w:szCs w:val="22"/>
        </w:rPr>
      </w:pPr>
      <w:r w:rsidRPr="00D33769">
        <w:rPr>
          <w:rFonts w:asciiTheme="majorHAnsi" w:eastAsia="Arial Unicode MS" w:hAnsiTheme="majorHAnsi" w:cstheme="majorHAnsi"/>
          <w:szCs w:val="22"/>
        </w:rPr>
        <w:t>La razón de ser del CB</w:t>
      </w:r>
      <w:r w:rsidR="006F463C" w:rsidRPr="00D33769">
        <w:rPr>
          <w:rFonts w:asciiTheme="majorHAnsi" w:eastAsia="Arial Unicode MS" w:hAnsiTheme="majorHAnsi" w:cstheme="majorHAnsi"/>
          <w:szCs w:val="22"/>
        </w:rPr>
        <w:t>MCP</w:t>
      </w:r>
      <w:r w:rsidRPr="00D33769">
        <w:rPr>
          <w:rFonts w:asciiTheme="majorHAnsi" w:eastAsia="Arial Unicode MS" w:hAnsiTheme="majorHAnsi" w:cstheme="majorHAnsi"/>
          <w:szCs w:val="22"/>
        </w:rPr>
        <w:t xml:space="preserve"> se centra en el fortalecimiento del eje de respuesta a la atención de emergencias, el cual permite cumplir directamente la misión institucional</w:t>
      </w:r>
      <w:r w:rsidR="006F463C" w:rsidRPr="00D33769">
        <w:rPr>
          <w:rFonts w:asciiTheme="majorHAnsi" w:eastAsia="Arial Unicode MS" w:hAnsiTheme="majorHAnsi" w:cstheme="majorHAnsi"/>
          <w:szCs w:val="22"/>
        </w:rPr>
        <w:t>.</w:t>
      </w:r>
    </w:p>
    <w:p w14:paraId="14318056" w14:textId="77777777" w:rsidR="00F23E25" w:rsidRPr="00D33769" w:rsidRDefault="00F23E25" w:rsidP="00F23E25">
      <w:pPr>
        <w:pStyle w:val="Standard"/>
        <w:rPr>
          <w:rFonts w:asciiTheme="majorHAnsi" w:eastAsia="Arial Unicode MS" w:hAnsiTheme="majorHAnsi" w:cstheme="majorHAnsi"/>
          <w:szCs w:val="22"/>
        </w:rPr>
      </w:pPr>
      <w:r w:rsidRPr="00D33769">
        <w:rPr>
          <w:rFonts w:asciiTheme="majorHAnsi" w:eastAsia="Arial Unicode MS" w:hAnsiTheme="majorHAnsi" w:cstheme="majorHAnsi"/>
          <w:szCs w:val="22"/>
        </w:rPr>
        <w:t>Este eje, tiene como objetivo disminuir el tiempo de respuesta a través de la ampliación de la cobertura en atención de emergencias con personal técnico especializado, equipamiento y herramientas, construcción de infraestructura física, entre otros, cumpliendo los procedimientos operativos.</w:t>
      </w:r>
    </w:p>
    <w:p w14:paraId="4A1518D1" w14:textId="36A60D69" w:rsidR="00F23E25" w:rsidRPr="00D33769" w:rsidRDefault="00F23E25" w:rsidP="00F23E25">
      <w:pPr>
        <w:pStyle w:val="Standard"/>
        <w:rPr>
          <w:rFonts w:asciiTheme="majorHAnsi" w:hAnsiTheme="majorHAnsi" w:cstheme="majorHAnsi"/>
          <w:szCs w:val="22"/>
        </w:rPr>
      </w:pPr>
    </w:p>
    <w:p w14:paraId="2665DEE5" w14:textId="77777777" w:rsidR="00F23E25" w:rsidRPr="00D33769" w:rsidRDefault="00F23E25" w:rsidP="00864057">
      <w:pPr>
        <w:pStyle w:val="Prrafodelista"/>
        <w:numPr>
          <w:ilvl w:val="0"/>
          <w:numId w:val="4"/>
        </w:numPr>
        <w:contextualSpacing w:val="0"/>
        <w:outlineLvl w:val="1"/>
        <w:rPr>
          <w:rFonts w:asciiTheme="majorHAnsi" w:hAnsiTheme="majorHAnsi" w:cstheme="majorHAnsi"/>
          <w:b/>
          <w:vanish/>
          <w:sz w:val="22"/>
          <w:szCs w:val="22"/>
        </w:rPr>
      </w:pPr>
      <w:bookmarkStart w:id="33" w:name="_Toc100069813"/>
      <w:bookmarkStart w:id="34" w:name="_Toc102642194"/>
      <w:bookmarkStart w:id="35" w:name="_Toc102642245"/>
      <w:bookmarkStart w:id="36" w:name="_Toc105486736"/>
      <w:bookmarkStart w:id="37" w:name="_Toc105487255"/>
      <w:bookmarkStart w:id="38" w:name="_Toc108949353"/>
      <w:bookmarkStart w:id="39" w:name="_Toc108949446"/>
      <w:bookmarkStart w:id="40" w:name="_Toc108949547"/>
      <w:bookmarkStart w:id="41" w:name="_Toc108949945"/>
      <w:bookmarkStart w:id="42" w:name="_Toc108950137"/>
      <w:bookmarkStart w:id="43" w:name="_Toc109024177"/>
      <w:bookmarkStart w:id="44" w:name="_Toc109033048"/>
      <w:bookmarkStart w:id="45" w:name="_Toc109038309"/>
      <w:bookmarkStart w:id="46" w:name="_Toc109038771"/>
      <w:bookmarkStart w:id="47" w:name="_Toc109042597"/>
      <w:bookmarkStart w:id="48" w:name="_Toc109055504"/>
      <w:bookmarkStart w:id="49" w:name="_Toc109124875"/>
      <w:bookmarkStart w:id="50" w:name="_Toc109128138"/>
      <w:bookmarkStart w:id="51" w:name="_Toc109136430"/>
      <w:bookmarkStart w:id="52" w:name="_Toc124774426"/>
      <w:bookmarkStart w:id="53" w:name="_Toc124775487"/>
      <w:bookmarkStart w:id="54" w:name="_Toc124839026"/>
      <w:bookmarkStart w:id="55" w:name="_Toc124839708"/>
      <w:bookmarkStart w:id="56" w:name="_Toc124839740"/>
      <w:bookmarkStart w:id="57" w:name="_Toc124840025"/>
      <w:bookmarkStart w:id="58" w:name="_Toc124936351"/>
      <w:bookmarkStart w:id="59" w:name="_Toc124936648"/>
      <w:bookmarkStart w:id="60" w:name="_Toc124948384"/>
      <w:bookmarkStart w:id="61" w:name="_Toc125013807"/>
      <w:bookmarkStart w:id="62" w:name="_Toc125014341"/>
      <w:bookmarkStart w:id="63" w:name="_Toc125019792"/>
      <w:bookmarkStart w:id="64" w:name="_Toc125020172"/>
      <w:bookmarkStart w:id="65" w:name="_Toc125020573"/>
      <w:bookmarkStart w:id="66" w:name="_Toc125991354"/>
      <w:bookmarkStart w:id="67" w:name="_Toc125991365"/>
      <w:bookmarkStart w:id="68" w:name="_Toc126048662"/>
      <w:bookmarkStart w:id="69" w:name="_Toc128306448"/>
      <w:bookmarkStart w:id="70" w:name="_Toc128315846"/>
      <w:bookmarkStart w:id="71" w:name="_Toc128316757"/>
      <w:bookmarkStart w:id="72" w:name="_Toc128318195"/>
      <w:bookmarkStart w:id="73" w:name="_Toc128318618"/>
      <w:bookmarkStart w:id="74" w:name="_Toc128318758"/>
      <w:bookmarkStart w:id="75" w:name="_Toc128318939"/>
      <w:bookmarkStart w:id="76" w:name="_Toc128318996"/>
      <w:bookmarkStart w:id="77" w:name="_Toc128319084"/>
      <w:bookmarkStart w:id="78" w:name="_Toc128319415"/>
      <w:bookmarkStart w:id="79" w:name="_Toc128320309"/>
      <w:bookmarkStart w:id="80" w:name="_Toc128322614"/>
      <w:bookmarkStart w:id="81" w:name="_Toc128324498"/>
      <w:bookmarkStart w:id="82" w:name="_Toc128325975"/>
      <w:bookmarkStart w:id="83" w:name="_Toc128326705"/>
      <w:bookmarkStart w:id="84" w:name="_Toc128393398"/>
      <w:bookmarkStart w:id="85" w:name="_Toc128393707"/>
      <w:bookmarkStart w:id="86" w:name="_Toc128396501"/>
      <w:bookmarkStart w:id="87" w:name="_Toc128396703"/>
      <w:bookmarkStart w:id="88" w:name="_Toc128470711"/>
      <w:bookmarkStart w:id="89" w:name="_Toc128551154"/>
      <w:bookmarkStart w:id="90" w:name="_Toc128553337"/>
      <w:bookmarkStart w:id="91" w:name="_Toc128562730"/>
      <w:bookmarkStart w:id="92" w:name="_Toc128912361"/>
      <w:bookmarkStart w:id="93" w:name="_Toc128999198"/>
      <w:bookmarkStart w:id="94" w:name="_Toc128999314"/>
      <w:bookmarkStart w:id="95" w:name="_Toc129338516"/>
      <w:bookmarkStart w:id="96" w:name="_Toc129339346"/>
      <w:bookmarkStart w:id="97" w:name="_Toc129355526"/>
      <w:bookmarkStart w:id="98" w:name="_Toc130389272"/>
      <w:bookmarkStart w:id="99" w:name="_Toc130390000"/>
      <w:bookmarkStart w:id="100" w:name="_Toc130451391"/>
      <w:bookmarkStart w:id="101" w:name="_Toc199748968"/>
      <w:bookmarkStart w:id="102" w:name="_Toc199749629"/>
      <w:bookmarkStart w:id="103" w:name="_Toc199759740"/>
      <w:bookmarkStart w:id="104" w:name="_Toc199768413"/>
      <w:bookmarkStart w:id="105" w:name="_Toc199768472"/>
      <w:bookmarkStart w:id="106" w:name="_Toc199768531"/>
      <w:bookmarkStart w:id="107" w:name="_Toc19976869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D24D048" w14:textId="77777777" w:rsidR="00F23E25" w:rsidRPr="00D33769" w:rsidRDefault="00F23E25" w:rsidP="00864057">
      <w:pPr>
        <w:pStyle w:val="Prrafodelista"/>
        <w:numPr>
          <w:ilvl w:val="0"/>
          <w:numId w:val="4"/>
        </w:numPr>
        <w:contextualSpacing w:val="0"/>
        <w:outlineLvl w:val="1"/>
        <w:rPr>
          <w:rFonts w:asciiTheme="majorHAnsi" w:hAnsiTheme="majorHAnsi" w:cstheme="majorHAnsi"/>
          <w:b/>
          <w:vanish/>
          <w:sz w:val="22"/>
          <w:szCs w:val="22"/>
        </w:rPr>
      </w:pPr>
      <w:bookmarkStart w:id="108" w:name="_Toc100069814"/>
      <w:bookmarkStart w:id="109" w:name="_Toc102642195"/>
      <w:bookmarkStart w:id="110" w:name="_Toc102642246"/>
      <w:bookmarkStart w:id="111" w:name="_Toc105486737"/>
      <w:bookmarkStart w:id="112" w:name="_Toc105487256"/>
      <w:bookmarkStart w:id="113" w:name="_Toc108949354"/>
      <w:bookmarkStart w:id="114" w:name="_Toc108949447"/>
      <w:bookmarkStart w:id="115" w:name="_Toc108949548"/>
      <w:bookmarkStart w:id="116" w:name="_Toc108949946"/>
      <w:bookmarkStart w:id="117" w:name="_Toc108950138"/>
      <w:bookmarkStart w:id="118" w:name="_Toc109024178"/>
      <w:bookmarkStart w:id="119" w:name="_Toc109033049"/>
      <w:bookmarkStart w:id="120" w:name="_Toc109038310"/>
      <w:bookmarkStart w:id="121" w:name="_Toc109038772"/>
      <w:bookmarkStart w:id="122" w:name="_Toc109042598"/>
      <w:bookmarkStart w:id="123" w:name="_Toc109055505"/>
      <w:bookmarkStart w:id="124" w:name="_Toc109124876"/>
      <w:bookmarkStart w:id="125" w:name="_Toc109128139"/>
      <w:bookmarkStart w:id="126" w:name="_Toc109136431"/>
      <w:bookmarkStart w:id="127" w:name="_Toc124774427"/>
      <w:bookmarkStart w:id="128" w:name="_Toc124775488"/>
      <w:bookmarkStart w:id="129" w:name="_Toc124839027"/>
      <w:bookmarkStart w:id="130" w:name="_Toc124839709"/>
      <w:bookmarkStart w:id="131" w:name="_Toc124839741"/>
      <w:bookmarkStart w:id="132" w:name="_Toc124840026"/>
      <w:bookmarkStart w:id="133" w:name="_Toc124936352"/>
      <w:bookmarkStart w:id="134" w:name="_Toc124936649"/>
      <w:bookmarkStart w:id="135" w:name="_Toc124948385"/>
      <w:bookmarkStart w:id="136" w:name="_Toc125013808"/>
      <w:bookmarkStart w:id="137" w:name="_Toc125014342"/>
      <w:bookmarkStart w:id="138" w:name="_Toc125019793"/>
      <w:bookmarkStart w:id="139" w:name="_Toc125020173"/>
      <w:bookmarkStart w:id="140" w:name="_Toc125020574"/>
      <w:bookmarkStart w:id="141" w:name="_Toc125991355"/>
      <w:bookmarkStart w:id="142" w:name="_Toc125991366"/>
      <w:bookmarkStart w:id="143" w:name="_Toc126048663"/>
      <w:bookmarkStart w:id="144" w:name="_Toc128306449"/>
      <w:bookmarkStart w:id="145" w:name="_Toc128315847"/>
      <w:bookmarkStart w:id="146" w:name="_Toc128316758"/>
      <w:bookmarkStart w:id="147" w:name="_Toc128318196"/>
      <w:bookmarkStart w:id="148" w:name="_Toc128318619"/>
      <w:bookmarkStart w:id="149" w:name="_Toc128318759"/>
      <w:bookmarkStart w:id="150" w:name="_Toc128318940"/>
      <w:bookmarkStart w:id="151" w:name="_Toc128318997"/>
      <w:bookmarkStart w:id="152" w:name="_Toc128319085"/>
      <w:bookmarkStart w:id="153" w:name="_Toc128319416"/>
      <w:bookmarkStart w:id="154" w:name="_Toc128320310"/>
      <w:bookmarkStart w:id="155" w:name="_Toc128322615"/>
      <w:bookmarkStart w:id="156" w:name="_Toc128324499"/>
      <w:bookmarkStart w:id="157" w:name="_Toc128325976"/>
      <w:bookmarkStart w:id="158" w:name="_Toc128326706"/>
      <w:bookmarkStart w:id="159" w:name="_Toc128393399"/>
      <w:bookmarkStart w:id="160" w:name="_Toc128393708"/>
      <w:bookmarkStart w:id="161" w:name="_Toc128396502"/>
      <w:bookmarkStart w:id="162" w:name="_Toc128396704"/>
      <w:bookmarkStart w:id="163" w:name="_Toc128470712"/>
      <w:bookmarkStart w:id="164" w:name="_Toc128551155"/>
      <w:bookmarkStart w:id="165" w:name="_Toc128553338"/>
      <w:bookmarkStart w:id="166" w:name="_Toc128562731"/>
      <w:bookmarkStart w:id="167" w:name="_Toc128912362"/>
      <w:bookmarkStart w:id="168" w:name="_Toc128999199"/>
      <w:bookmarkStart w:id="169" w:name="_Toc128999315"/>
      <w:bookmarkStart w:id="170" w:name="_Toc129338517"/>
      <w:bookmarkStart w:id="171" w:name="_Toc129339347"/>
      <w:bookmarkStart w:id="172" w:name="_Toc129355527"/>
      <w:bookmarkStart w:id="173" w:name="_Toc130389273"/>
      <w:bookmarkStart w:id="174" w:name="_Toc130390001"/>
      <w:bookmarkStart w:id="175" w:name="_Toc130451392"/>
      <w:bookmarkStart w:id="176" w:name="_Toc199748969"/>
      <w:bookmarkStart w:id="177" w:name="_Toc199749630"/>
      <w:bookmarkStart w:id="178" w:name="_Toc199759741"/>
      <w:bookmarkStart w:id="179" w:name="_Toc199768414"/>
      <w:bookmarkStart w:id="180" w:name="_Toc199768473"/>
      <w:bookmarkStart w:id="181" w:name="_Toc199768532"/>
      <w:bookmarkStart w:id="182" w:name="_Toc19976869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85732DE" w14:textId="77777777" w:rsidR="00F23E25" w:rsidRPr="00D33769" w:rsidRDefault="00F23E25" w:rsidP="00864057">
      <w:pPr>
        <w:pStyle w:val="Prrafodelista"/>
        <w:numPr>
          <w:ilvl w:val="0"/>
          <w:numId w:val="5"/>
        </w:numPr>
        <w:contextualSpacing w:val="0"/>
        <w:outlineLvl w:val="0"/>
        <w:rPr>
          <w:rFonts w:asciiTheme="majorHAnsi" w:hAnsiTheme="majorHAnsi" w:cstheme="majorHAnsi"/>
          <w:b/>
          <w:vanish/>
          <w:sz w:val="22"/>
          <w:szCs w:val="22"/>
        </w:rPr>
      </w:pPr>
      <w:bookmarkStart w:id="183" w:name="_Toc124774428"/>
      <w:bookmarkStart w:id="184" w:name="_Toc124775489"/>
      <w:bookmarkStart w:id="185" w:name="_Toc124839028"/>
      <w:bookmarkStart w:id="186" w:name="_Toc124839710"/>
      <w:bookmarkStart w:id="187" w:name="_Toc124839742"/>
      <w:bookmarkStart w:id="188" w:name="_Toc124840027"/>
      <w:bookmarkStart w:id="189" w:name="_Toc124936353"/>
      <w:bookmarkStart w:id="190" w:name="_Toc124936650"/>
      <w:bookmarkStart w:id="191" w:name="_Toc124948386"/>
      <w:bookmarkStart w:id="192" w:name="_Toc125013809"/>
      <w:bookmarkStart w:id="193" w:name="_Toc125014343"/>
      <w:bookmarkStart w:id="194" w:name="_Toc125019794"/>
      <w:bookmarkStart w:id="195" w:name="_Toc125020174"/>
      <w:bookmarkStart w:id="196" w:name="_Toc125020575"/>
      <w:bookmarkStart w:id="197" w:name="_Toc125991356"/>
      <w:bookmarkStart w:id="198" w:name="_Toc125991367"/>
      <w:bookmarkStart w:id="199" w:name="_Toc126048664"/>
      <w:bookmarkStart w:id="200" w:name="_Toc128306450"/>
      <w:bookmarkStart w:id="201" w:name="_Toc128315848"/>
      <w:bookmarkStart w:id="202" w:name="_Toc128316759"/>
      <w:bookmarkStart w:id="203" w:name="_Toc128318197"/>
      <w:bookmarkStart w:id="204" w:name="_Toc128318620"/>
      <w:bookmarkStart w:id="205" w:name="_Toc128318760"/>
      <w:bookmarkStart w:id="206" w:name="_Toc128318941"/>
      <w:bookmarkStart w:id="207" w:name="_Toc128318998"/>
      <w:bookmarkStart w:id="208" w:name="_Toc128319086"/>
      <w:bookmarkStart w:id="209" w:name="_Toc128319417"/>
      <w:bookmarkStart w:id="210" w:name="_Toc128320311"/>
      <w:bookmarkStart w:id="211" w:name="_Toc128322616"/>
      <w:bookmarkStart w:id="212" w:name="_Toc128324500"/>
      <w:bookmarkStart w:id="213" w:name="_Toc128325977"/>
      <w:bookmarkStart w:id="214" w:name="_Toc128326707"/>
      <w:bookmarkStart w:id="215" w:name="_Toc128393400"/>
      <w:bookmarkStart w:id="216" w:name="_Toc128393709"/>
      <w:bookmarkStart w:id="217" w:name="_Toc128396503"/>
      <w:bookmarkStart w:id="218" w:name="_Toc128396705"/>
      <w:bookmarkStart w:id="219" w:name="_Toc128470713"/>
      <w:bookmarkStart w:id="220" w:name="_Toc128551156"/>
      <w:bookmarkStart w:id="221" w:name="_Toc128553339"/>
      <w:bookmarkStart w:id="222" w:name="_Toc128562732"/>
      <w:bookmarkStart w:id="223" w:name="_Toc128912363"/>
      <w:bookmarkStart w:id="224" w:name="_Toc128999200"/>
      <w:bookmarkStart w:id="225" w:name="_Toc128999316"/>
      <w:bookmarkStart w:id="226" w:name="_Toc129338518"/>
      <w:bookmarkStart w:id="227" w:name="_Toc129339348"/>
      <w:bookmarkStart w:id="228" w:name="_Toc129355528"/>
      <w:bookmarkStart w:id="229" w:name="_Toc130389274"/>
      <w:bookmarkStart w:id="230" w:name="_Toc130390002"/>
      <w:bookmarkStart w:id="231" w:name="_Toc130451393"/>
      <w:bookmarkStart w:id="232" w:name="_Toc199748970"/>
      <w:bookmarkStart w:id="233" w:name="_Toc199749631"/>
      <w:bookmarkStart w:id="234" w:name="_Toc199759742"/>
      <w:bookmarkStart w:id="235" w:name="_Toc199768415"/>
      <w:bookmarkStart w:id="236" w:name="_Toc199768474"/>
      <w:bookmarkStart w:id="237" w:name="_Toc199768533"/>
      <w:bookmarkStart w:id="238" w:name="_Toc199768695"/>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4477140" w14:textId="77777777" w:rsidR="00F23E25" w:rsidRPr="00D33769" w:rsidRDefault="00F23E25" w:rsidP="00864057">
      <w:pPr>
        <w:pStyle w:val="Prrafodelista"/>
        <w:numPr>
          <w:ilvl w:val="0"/>
          <w:numId w:val="5"/>
        </w:numPr>
        <w:contextualSpacing w:val="0"/>
        <w:outlineLvl w:val="0"/>
        <w:rPr>
          <w:rFonts w:asciiTheme="majorHAnsi" w:hAnsiTheme="majorHAnsi" w:cstheme="majorHAnsi"/>
          <w:b/>
          <w:vanish/>
          <w:sz w:val="22"/>
          <w:szCs w:val="22"/>
        </w:rPr>
      </w:pPr>
      <w:bookmarkStart w:id="239" w:name="_Toc128562733"/>
      <w:bookmarkStart w:id="240" w:name="_Toc128912364"/>
      <w:bookmarkStart w:id="241" w:name="_Toc128999201"/>
      <w:bookmarkStart w:id="242" w:name="_Toc128999317"/>
      <w:bookmarkStart w:id="243" w:name="_Toc129338519"/>
      <w:bookmarkStart w:id="244" w:name="_Toc129339349"/>
      <w:bookmarkStart w:id="245" w:name="_Toc129355529"/>
      <w:bookmarkStart w:id="246" w:name="_Toc130389275"/>
      <w:bookmarkStart w:id="247" w:name="_Toc130390003"/>
      <w:bookmarkStart w:id="248" w:name="_Toc130451394"/>
      <w:bookmarkStart w:id="249" w:name="_Toc199748971"/>
      <w:bookmarkStart w:id="250" w:name="_Toc199749632"/>
      <w:bookmarkStart w:id="251" w:name="_Toc199759743"/>
      <w:bookmarkStart w:id="252" w:name="_Toc199768416"/>
      <w:bookmarkStart w:id="253" w:name="_Toc199768475"/>
      <w:bookmarkStart w:id="254" w:name="_Toc199768534"/>
      <w:bookmarkStart w:id="255" w:name="_Toc199768696"/>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03D06ECF" w14:textId="77777777" w:rsidR="00F23E25" w:rsidRPr="00D33769" w:rsidRDefault="00F23E25" w:rsidP="00864057">
      <w:pPr>
        <w:pStyle w:val="Prrafodelista"/>
        <w:numPr>
          <w:ilvl w:val="0"/>
          <w:numId w:val="5"/>
        </w:numPr>
        <w:contextualSpacing w:val="0"/>
        <w:outlineLvl w:val="0"/>
        <w:rPr>
          <w:rFonts w:asciiTheme="majorHAnsi" w:hAnsiTheme="majorHAnsi" w:cstheme="majorHAnsi"/>
          <w:b/>
          <w:vanish/>
          <w:sz w:val="22"/>
          <w:szCs w:val="22"/>
        </w:rPr>
      </w:pPr>
      <w:bookmarkStart w:id="256" w:name="_Toc128562734"/>
      <w:bookmarkStart w:id="257" w:name="_Toc128912365"/>
      <w:bookmarkStart w:id="258" w:name="_Toc128999202"/>
      <w:bookmarkStart w:id="259" w:name="_Toc128999318"/>
      <w:bookmarkStart w:id="260" w:name="_Toc129338520"/>
      <w:bookmarkStart w:id="261" w:name="_Toc129339350"/>
      <w:bookmarkStart w:id="262" w:name="_Toc129355530"/>
      <w:bookmarkStart w:id="263" w:name="_Toc130389276"/>
      <w:bookmarkStart w:id="264" w:name="_Toc130390004"/>
      <w:bookmarkStart w:id="265" w:name="_Toc130451395"/>
      <w:bookmarkStart w:id="266" w:name="_Toc199748972"/>
      <w:bookmarkStart w:id="267" w:name="_Toc199749633"/>
      <w:bookmarkStart w:id="268" w:name="_Toc199759744"/>
      <w:bookmarkStart w:id="269" w:name="_Toc199768417"/>
      <w:bookmarkStart w:id="270" w:name="_Toc199768476"/>
      <w:bookmarkStart w:id="271" w:name="_Toc199768535"/>
      <w:bookmarkStart w:id="272" w:name="_Toc199768697"/>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6E37A468" w14:textId="77777777" w:rsidR="00F23E25" w:rsidRPr="00D33769" w:rsidRDefault="00F23E25" w:rsidP="00A50398">
      <w:pPr>
        <w:pStyle w:val="Ttulo1"/>
        <w:rPr>
          <w:rFonts w:asciiTheme="majorHAnsi" w:eastAsia="SimSun" w:hAnsiTheme="majorHAnsi" w:cstheme="majorHAnsi"/>
          <w:b w:val="0"/>
          <w:vanish/>
          <w:lang w:eastAsia="en-US"/>
        </w:rPr>
      </w:pPr>
      <w:bookmarkStart w:id="273" w:name="_Toc199748973"/>
      <w:bookmarkStart w:id="274" w:name="_Toc199749634"/>
      <w:bookmarkStart w:id="275" w:name="_Toc199759745"/>
      <w:bookmarkStart w:id="276" w:name="_Toc199768418"/>
      <w:bookmarkStart w:id="277" w:name="_Toc199768477"/>
      <w:bookmarkStart w:id="278" w:name="_Toc199768536"/>
      <w:bookmarkStart w:id="279" w:name="_Toc199768698"/>
      <w:bookmarkEnd w:id="273"/>
      <w:bookmarkEnd w:id="274"/>
      <w:bookmarkEnd w:id="275"/>
      <w:bookmarkEnd w:id="276"/>
      <w:bookmarkEnd w:id="277"/>
      <w:bookmarkEnd w:id="278"/>
      <w:bookmarkEnd w:id="279"/>
    </w:p>
    <w:p w14:paraId="67AB263C" w14:textId="3A6EE639" w:rsidR="00F23E25" w:rsidRPr="00D33769" w:rsidRDefault="00B43FE0" w:rsidP="00752450">
      <w:pPr>
        <w:pStyle w:val="Sinespaciado"/>
        <w:rPr>
          <w:rFonts w:asciiTheme="majorHAnsi" w:hAnsiTheme="majorHAnsi" w:cstheme="majorHAnsi"/>
          <w:b/>
        </w:rPr>
      </w:pPr>
      <w:r w:rsidRPr="00D33769">
        <w:rPr>
          <w:rFonts w:asciiTheme="majorHAnsi" w:hAnsiTheme="majorHAnsi" w:cstheme="majorHAnsi"/>
          <w:b/>
        </w:rPr>
        <w:t>3</w:t>
      </w:r>
      <w:r w:rsidR="00752450" w:rsidRPr="00D33769">
        <w:rPr>
          <w:rFonts w:asciiTheme="majorHAnsi" w:hAnsiTheme="majorHAnsi" w:cstheme="majorHAnsi"/>
          <w:b/>
        </w:rPr>
        <w:t>.</w:t>
      </w:r>
      <w:r w:rsidRPr="00D33769">
        <w:rPr>
          <w:rFonts w:asciiTheme="majorHAnsi" w:hAnsiTheme="majorHAnsi" w:cstheme="majorHAnsi"/>
          <w:b/>
        </w:rPr>
        <w:t>2</w:t>
      </w:r>
      <w:r w:rsidR="00752450" w:rsidRPr="00D33769">
        <w:rPr>
          <w:rFonts w:asciiTheme="majorHAnsi" w:hAnsiTheme="majorHAnsi" w:cstheme="majorHAnsi"/>
          <w:b/>
        </w:rPr>
        <w:t>.</w:t>
      </w:r>
      <w:r w:rsidRPr="00D33769">
        <w:rPr>
          <w:rFonts w:asciiTheme="majorHAnsi" w:hAnsiTheme="majorHAnsi" w:cstheme="majorHAnsi"/>
          <w:b/>
        </w:rPr>
        <w:t>1.</w:t>
      </w:r>
      <w:r w:rsidR="00752450" w:rsidRPr="00D33769">
        <w:rPr>
          <w:rFonts w:asciiTheme="majorHAnsi" w:hAnsiTheme="majorHAnsi" w:cstheme="majorHAnsi"/>
          <w:b/>
        </w:rPr>
        <w:t xml:space="preserve"> </w:t>
      </w:r>
      <w:r w:rsidR="005E29F5" w:rsidRPr="00D33769">
        <w:rPr>
          <w:rFonts w:asciiTheme="majorHAnsi" w:hAnsiTheme="majorHAnsi" w:cstheme="majorHAnsi"/>
          <w:b/>
        </w:rPr>
        <w:t xml:space="preserve">GESTIÓN DE COORDINACIÓN </w:t>
      </w:r>
      <w:r w:rsidR="00F23E25" w:rsidRPr="00D33769">
        <w:rPr>
          <w:rFonts w:asciiTheme="majorHAnsi" w:hAnsiTheme="majorHAnsi" w:cstheme="majorHAnsi"/>
          <w:b/>
        </w:rPr>
        <w:t xml:space="preserve">DE OPERACIONES </w:t>
      </w:r>
    </w:p>
    <w:p w14:paraId="26D86E4F" w14:textId="77777777" w:rsidR="00752450" w:rsidRPr="00D33769" w:rsidRDefault="00752450" w:rsidP="00752450">
      <w:pPr>
        <w:pStyle w:val="Sinespaciado"/>
        <w:ind w:left="360"/>
        <w:rPr>
          <w:rFonts w:asciiTheme="majorHAnsi" w:hAnsiTheme="majorHAnsi" w:cstheme="majorHAnsi"/>
          <w:b/>
        </w:rPr>
      </w:pPr>
    </w:p>
    <w:p w14:paraId="4E7DC112" w14:textId="77777777" w:rsidR="00F23E25" w:rsidRPr="00D33769" w:rsidRDefault="00F23E25" w:rsidP="00F0020D">
      <w:pPr>
        <w:jc w:val="both"/>
        <w:rPr>
          <w:rFonts w:asciiTheme="majorHAnsi" w:hAnsiTheme="majorHAnsi" w:cstheme="majorHAnsi"/>
          <w:sz w:val="22"/>
          <w:szCs w:val="22"/>
        </w:rPr>
      </w:pPr>
      <w:r w:rsidRPr="00D33769">
        <w:rPr>
          <w:rFonts w:asciiTheme="majorHAnsi" w:hAnsiTheme="majorHAnsi" w:cstheme="majorHAnsi"/>
          <w:sz w:val="22"/>
          <w:szCs w:val="22"/>
        </w:rPr>
        <w:t>La</w:t>
      </w:r>
      <w:r w:rsidRPr="00D33769">
        <w:rPr>
          <w:rFonts w:asciiTheme="majorHAnsi" w:hAnsiTheme="majorHAnsi" w:cstheme="majorHAnsi"/>
          <w:spacing w:val="-1"/>
          <w:sz w:val="22"/>
          <w:szCs w:val="22"/>
        </w:rPr>
        <w:t xml:space="preserve"> </w:t>
      </w:r>
      <w:r w:rsidR="005E29F5" w:rsidRPr="00D33769">
        <w:rPr>
          <w:rFonts w:asciiTheme="majorHAnsi" w:hAnsiTheme="majorHAnsi" w:cstheme="majorHAnsi"/>
          <w:sz w:val="22"/>
          <w:szCs w:val="22"/>
        </w:rPr>
        <w:t>Coordinación</w:t>
      </w:r>
      <w:r w:rsidRPr="00D33769">
        <w:rPr>
          <w:rFonts w:asciiTheme="majorHAnsi" w:hAnsiTheme="majorHAnsi" w:cstheme="majorHAnsi"/>
          <w:spacing w:val="-2"/>
          <w:sz w:val="22"/>
          <w:szCs w:val="22"/>
        </w:rPr>
        <w:t xml:space="preserve"> </w:t>
      </w:r>
      <w:r w:rsidRPr="00D33769">
        <w:rPr>
          <w:rFonts w:asciiTheme="majorHAnsi" w:hAnsiTheme="majorHAnsi" w:cstheme="majorHAnsi"/>
          <w:sz w:val="22"/>
          <w:szCs w:val="22"/>
        </w:rPr>
        <w:t>de</w:t>
      </w:r>
      <w:r w:rsidRPr="00D33769">
        <w:rPr>
          <w:rFonts w:asciiTheme="majorHAnsi" w:hAnsiTheme="majorHAnsi" w:cstheme="majorHAnsi"/>
          <w:spacing w:val="-1"/>
          <w:sz w:val="22"/>
          <w:szCs w:val="22"/>
        </w:rPr>
        <w:t xml:space="preserve"> </w:t>
      </w:r>
      <w:r w:rsidRPr="00D33769">
        <w:rPr>
          <w:rFonts w:asciiTheme="majorHAnsi" w:hAnsiTheme="majorHAnsi" w:cstheme="majorHAnsi"/>
          <w:sz w:val="22"/>
          <w:szCs w:val="22"/>
        </w:rPr>
        <w:t>Operaciones</w:t>
      </w:r>
      <w:r w:rsidRPr="00D33769">
        <w:rPr>
          <w:rFonts w:asciiTheme="majorHAnsi" w:hAnsiTheme="majorHAnsi" w:cstheme="majorHAnsi"/>
          <w:spacing w:val="-1"/>
          <w:sz w:val="22"/>
          <w:szCs w:val="22"/>
        </w:rPr>
        <w:t xml:space="preserve"> forma</w:t>
      </w:r>
      <w:r w:rsidRPr="00D33769">
        <w:rPr>
          <w:rFonts w:asciiTheme="majorHAnsi" w:hAnsiTheme="majorHAnsi" w:cstheme="majorHAnsi"/>
          <w:spacing w:val="-6"/>
          <w:sz w:val="22"/>
          <w:szCs w:val="22"/>
        </w:rPr>
        <w:t xml:space="preserve"> </w:t>
      </w:r>
      <w:r w:rsidRPr="00D33769">
        <w:rPr>
          <w:rFonts w:asciiTheme="majorHAnsi" w:hAnsiTheme="majorHAnsi" w:cstheme="majorHAnsi"/>
          <w:sz w:val="22"/>
          <w:szCs w:val="22"/>
        </w:rPr>
        <w:t>parte</w:t>
      </w:r>
      <w:r w:rsidRPr="00D33769">
        <w:rPr>
          <w:rFonts w:asciiTheme="majorHAnsi" w:hAnsiTheme="majorHAnsi" w:cstheme="majorHAnsi"/>
          <w:spacing w:val="-1"/>
          <w:sz w:val="22"/>
          <w:szCs w:val="22"/>
        </w:rPr>
        <w:t xml:space="preserve"> </w:t>
      </w:r>
      <w:r w:rsidRPr="00D33769">
        <w:rPr>
          <w:rFonts w:asciiTheme="majorHAnsi" w:hAnsiTheme="majorHAnsi" w:cstheme="majorHAnsi"/>
          <w:sz w:val="22"/>
          <w:szCs w:val="22"/>
        </w:rPr>
        <w:t>de</w:t>
      </w:r>
      <w:r w:rsidRPr="00D33769">
        <w:rPr>
          <w:rFonts w:asciiTheme="majorHAnsi" w:hAnsiTheme="majorHAnsi" w:cstheme="majorHAnsi"/>
          <w:spacing w:val="-1"/>
          <w:sz w:val="22"/>
          <w:szCs w:val="22"/>
        </w:rPr>
        <w:t xml:space="preserve"> </w:t>
      </w:r>
      <w:r w:rsidRPr="00D33769">
        <w:rPr>
          <w:rFonts w:asciiTheme="majorHAnsi" w:hAnsiTheme="majorHAnsi" w:cstheme="majorHAnsi"/>
          <w:sz w:val="22"/>
          <w:szCs w:val="22"/>
        </w:rPr>
        <w:t>los</w:t>
      </w:r>
      <w:r w:rsidRPr="00D33769">
        <w:rPr>
          <w:rFonts w:asciiTheme="majorHAnsi" w:hAnsiTheme="majorHAnsi" w:cstheme="majorHAnsi"/>
          <w:spacing w:val="-6"/>
          <w:sz w:val="22"/>
          <w:szCs w:val="22"/>
        </w:rPr>
        <w:t xml:space="preserve"> </w:t>
      </w:r>
      <w:r w:rsidRPr="00D33769">
        <w:rPr>
          <w:rFonts w:asciiTheme="majorHAnsi" w:hAnsiTheme="majorHAnsi" w:cstheme="majorHAnsi"/>
          <w:sz w:val="22"/>
          <w:szCs w:val="22"/>
        </w:rPr>
        <w:t>procesos</w:t>
      </w:r>
      <w:r w:rsidRPr="00D33769">
        <w:rPr>
          <w:rFonts w:asciiTheme="majorHAnsi" w:hAnsiTheme="majorHAnsi" w:cstheme="majorHAnsi"/>
          <w:spacing w:val="-6"/>
          <w:sz w:val="22"/>
          <w:szCs w:val="22"/>
        </w:rPr>
        <w:t xml:space="preserve"> </w:t>
      </w:r>
      <w:r w:rsidRPr="00D33769">
        <w:rPr>
          <w:rFonts w:asciiTheme="majorHAnsi" w:hAnsiTheme="majorHAnsi" w:cstheme="majorHAnsi"/>
          <w:sz w:val="22"/>
          <w:szCs w:val="22"/>
        </w:rPr>
        <w:t>sustantivos</w:t>
      </w:r>
      <w:r w:rsidRPr="00D33769">
        <w:rPr>
          <w:rFonts w:asciiTheme="majorHAnsi" w:hAnsiTheme="majorHAnsi" w:cstheme="majorHAnsi"/>
          <w:spacing w:val="-2"/>
          <w:sz w:val="22"/>
          <w:szCs w:val="22"/>
        </w:rPr>
        <w:t xml:space="preserve"> institucionales, y, </w:t>
      </w:r>
      <w:r w:rsidRPr="00D33769">
        <w:rPr>
          <w:rFonts w:asciiTheme="majorHAnsi" w:hAnsiTheme="majorHAnsi" w:cstheme="majorHAnsi"/>
          <w:sz w:val="22"/>
          <w:szCs w:val="22"/>
        </w:rPr>
        <w:t>enfoca sus esfuerzos en la atención efectiva de emergencias y de urgencias de causa natural, antrópica o su combinación, con el fin de brindar a la ciudadanía el cuidado de su integridad y/o bienes que se encuentren en peligro, a través de la atención oportuna y eficiente</w:t>
      </w:r>
      <w:r w:rsidRPr="00D33769">
        <w:rPr>
          <w:rFonts w:asciiTheme="majorHAnsi" w:hAnsiTheme="majorHAnsi" w:cstheme="majorHAnsi"/>
          <w:spacing w:val="-5"/>
          <w:sz w:val="22"/>
          <w:szCs w:val="22"/>
        </w:rPr>
        <w:t xml:space="preserve"> </w:t>
      </w:r>
      <w:r w:rsidRPr="00D33769">
        <w:rPr>
          <w:rFonts w:asciiTheme="majorHAnsi" w:hAnsiTheme="majorHAnsi" w:cstheme="majorHAnsi"/>
          <w:sz w:val="22"/>
          <w:szCs w:val="22"/>
        </w:rPr>
        <w:t>de</w:t>
      </w:r>
      <w:r w:rsidRPr="00D33769">
        <w:rPr>
          <w:rFonts w:asciiTheme="majorHAnsi" w:hAnsiTheme="majorHAnsi" w:cstheme="majorHAnsi"/>
          <w:spacing w:val="-8"/>
          <w:sz w:val="22"/>
          <w:szCs w:val="22"/>
        </w:rPr>
        <w:t xml:space="preserve"> </w:t>
      </w:r>
      <w:r w:rsidRPr="00D33769">
        <w:rPr>
          <w:rFonts w:asciiTheme="majorHAnsi" w:hAnsiTheme="majorHAnsi" w:cstheme="majorHAnsi"/>
          <w:sz w:val="22"/>
          <w:szCs w:val="22"/>
        </w:rPr>
        <w:t>las</w:t>
      </w:r>
      <w:r w:rsidRPr="00D33769">
        <w:rPr>
          <w:rFonts w:asciiTheme="majorHAnsi" w:hAnsiTheme="majorHAnsi" w:cstheme="majorHAnsi"/>
          <w:spacing w:val="-9"/>
          <w:sz w:val="22"/>
          <w:szCs w:val="22"/>
        </w:rPr>
        <w:t xml:space="preserve"> </w:t>
      </w:r>
      <w:r w:rsidRPr="00D33769">
        <w:rPr>
          <w:rFonts w:asciiTheme="majorHAnsi" w:hAnsiTheme="majorHAnsi" w:cstheme="majorHAnsi"/>
          <w:sz w:val="22"/>
          <w:szCs w:val="22"/>
        </w:rPr>
        <w:t>emergencias</w:t>
      </w:r>
      <w:r w:rsidRPr="00D33769">
        <w:rPr>
          <w:rFonts w:asciiTheme="majorHAnsi" w:hAnsiTheme="majorHAnsi" w:cstheme="majorHAnsi"/>
          <w:spacing w:val="-9"/>
          <w:sz w:val="22"/>
          <w:szCs w:val="22"/>
        </w:rPr>
        <w:t xml:space="preserve"> </w:t>
      </w:r>
      <w:r w:rsidRPr="00D33769">
        <w:rPr>
          <w:rFonts w:asciiTheme="majorHAnsi" w:hAnsiTheme="majorHAnsi" w:cstheme="majorHAnsi"/>
          <w:sz w:val="22"/>
          <w:szCs w:val="22"/>
        </w:rPr>
        <w:t>en</w:t>
      </w:r>
      <w:r w:rsidRPr="00D33769">
        <w:rPr>
          <w:rFonts w:asciiTheme="majorHAnsi" w:hAnsiTheme="majorHAnsi" w:cstheme="majorHAnsi"/>
          <w:spacing w:val="-5"/>
          <w:sz w:val="22"/>
          <w:szCs w:val="22"/>
        </w:rPr>
        <w:t xml:space="preserve"> </w:t>
      </w:r>
      <w:r w:rsidR="005E29F5" w:rsidRPr="00D33769">
        <w:rPr>
          <w:rFonts w:asciiTheme="majorHAnsi" w:hAnsiTheme="majorHAnsi" w:cstheme="majorHAnsi"/>
          <w:sz w:val="22"/>
          <w:szCs w:val="22"/>
        </w:rPr>
        <w:t>la ciudad del Puyo</w:t>
      </w:r>
      <w:r w:rsidRPr="00D33769">
        <w:rPr>
          <w:rFonts w:asciiTheme="majorHAnsi" w:hAnsiTheme="majorHAnsi" w:cstheme="majorHAnsi"/>
          <w:spacing w:val="-5"/>
          <w:sz w:val="22"/>
          <w:szCs w:val="22"/>
        </w:rPr>
        <w:t xml:space="preserve"> </w:t>
      </w:r>
      <w:r w:rsidRPr="00D33769">
        <w:rPr>
          <w:rFonts w:asciiTheme="majorHAnsi" w:hAnsiTheme="majorHAnsi" w:cstheme="majorHAnsi"/>
          <w:sz w:val="22"/>
          <w:szCs w:val="22"/>
        </w:rPr>
        <w:t>y</w:t>
      </w:r>
      <w:r w:rsidRPr="00D33769">
        <w:rPr>
          <w:rFonts w:asciiTheme="majorHAnsi" w:hAnsiTheme="majorHAnsi" w:cstheme="majorHAnsi"/>
          <w:spacing w:val="-4"/>
          <w:sz w:val="22"/>
          <w:szCs w:val="22"/>
        </w:rPr>
        <w:t xml:space="preserve"> </w:t>
      </w:r>
      <w:r w:rsidRPr="00D33769">
        <w:rPr>
          <w:rFonts w:asciiTheme="majorHAnsi" w:hAnsiTheme="majorHAnsi" w:cstheme="majorHAnsi"/>
          <w:sz w:val="22"/>
          <w:szCs w:val="22"/>
        </w:rPr>
        <w:t>el</w:t>
      </w:r>
      <w:r w:rsidRPr="00D33769">
        <w:rPr>
          <w:rFonts w:asciiTheme="majorHAnsi" w:hAnsiTheme="majorHAnsi" w:cstheme="majorHAnsi"/>
          <w:spacing w:val="-7"/>
          <w:sz w:val="22"/>
          <w:szCs w:val="22"/>
        </w:rPr>
        <w:t xml:space="preserve"> </w:t>
      </w:r>
      <w:r w:rsidRPr="00D33769">
        <w:rPr>
          <w:rFonts w:asciiTheme="majorHAnsi" w:hAnsiTheme="majorHAnsi" w:cstheme="majorHAnsi"/>
          <w:sz w:val="22"/>
          <w:szCs w:val="22"/>
        </w:rPr>
        <w:t>apoyo</w:t>
      </w:r>
      <w:r w:rsidRPr="00D33769">
        <w:rPr>
          <w:rFonts w:asciiTheme="majorHAnsi" w:hAnsiTheme="majorHAnsi" w:cstheme="majorHAnsi"/>
          <w:spacing w:val="-6"/>
          <w:sz w:val="22"/>
          <w:szCs w:val="22"/>
        </w:rPr>
        <w:t xml:space="preserve"> </w:t>
      </w:r>
      <w:r w:rsidRPr="00D33769">
        <w:rPr>
          <w:rFonts w:asciiTheme="majorHAnsi" w:hAnsiTheme="majorHAnsi" w:cstheme="majorHAnsi"/>
          <w:sz w:val="22"/>
          <w:szCs w:val="22"/>
        </w:rPr>
        <w:t>interinstitucional</w:t>
      </w:r>
      <w:r w:rsidRPr="00D33769">
        <w:rPr>
          <w:rFonts w:asciiTheme="majorHAnsi" w:hAnsiTheme="majorHAnsi" w:cstheme="majorHAnsi"/>
          <w:spacing w:val="-7"/>
          <w:sz w:val="22"/>
          <w:szCs w:val="22"/>
        </w:rPr>
        <w:t xml:space="preserve"> </w:t>
      </w:r>
      <w:r w:rsidRPr="00D33769">
        <w:rPr>
          <w:rFonts w:asciiTheme="majorHAnsi" w:hAnsiTheme="majorHAnsi" w:cstheme="majorHAnsi"/>
          <w:sz w:val="22"/>
          <w:szCs w:val="22"/>
        </w:rPr>
        <w:t>en</w:t>
      </w:r>
      <w:r w:rsidRPr="00D33769">
        <w:rPr>
          <w:rFonts w:asciiTheme="majorHAnsi" w:hAnsiTheme="majorHAnsi" w:cstheme="majorHAnsi"/>
          <w:spacing w:val="-9"/>
          <w:sz w:val="22"/>
          <w:szCs w:val="22"/>
        </w:rPr>
        <w:t xml:space="preserve"> </w:t>
      </w:r>
      <w:r w:rsidRPr="00D33769">
        <w:rPr>
          <w:rFonts w:asciiTheme="majorHAnsi" w:hAnsiTheme="majorHAnsi" w:cstheme="majorHAnsi"/>
          <w:sz w:val="22"/>
          <w:szCs w:val="22"/>
        </w:rPr>
        <w:t>aquellas</w:t>
      </w:r>
      <w:r w:rsidRPr="00D33769">
        <w:rPr>
          <w:rFonts w:asciiTheme="majorHAnsi" w:hAnsiTheme="majorHAnsi" w:cstheme="majorHAnsi"/>
          <w:spacing w:val="-9"/>
          <w:sz w:val="22"/>
          <w:szCs w:val="22"/>
        </w:rPr>
        <w:t xml:space="preserve"> </w:t>
      </w:r>
      <w:r w:rsidRPr="00D33769">
        <w:rPr>
          <w:rFonts w:asciiTheme="majorHAnsi" w:hAnsiTheme="majorHAnsi" w:cstheme="majorHAnsi"/>
          <w:sz w:val="22"/>
          <w:szCs w:val="22"/>
        </w:rPr>
        <w:t>situaciones</w:t>
      </w:r>
      <w:r w:rsidRPr="00D33769">
        <w:rPr>
          <w:rFonts w:asciiTheme="majorHAnsi" w:hAnsiTheme="majorHAnsi" w:cstheme="majorHAnsi"/>
          <w:spacing w:val="-9"/>
          <w:sz w:val="22"/>
          <w:szCs w:val="22"/>
        </w:rPr>
        <w:t xml:space="preserve"> </w:t>
      </w:r>
      <w:r w:rsidRPr="00D33769">
        <w:rPr>
          <w:rFonts w:asciiTheme="majorHAnsi" w:hAnsiTheme="majorHAnsi" w:cstheme="majorHAnsi"/>
          <w:sz w:val="22"/>
          <w:szCs w:val="22"/>
        </w:rPr>
        <w:t>que</w:t>
      </w:r>
      <w:r w:rsidRPr="00D33769">
        <w:rPr>
          <w:rFonts w:asciiTheme="majorHAnsi" w:hAnsiTheme="majorHAnsi" w:cstheme="majorHAnsi"/>
          <w:spacing w:val="-4"/>
          <w:sz w:val="22"/>
          <w:szCs w:val="22"/>
        </w:rPr>
        <w:t xml:space="preserve"> </w:t>
      </w:r>
      <w:r w:rsidRPr="00D33769">
        <w:rPr>
          <w:rFonts w:asciiTheme="majorHAnsi" w:hAnsiTheme="majorHAnsi" w:cstheme="majorHAnsi"/>
          <w:sz w:val="22"/>
          <w:szCs w:val="22"/>
        </w:rPr>
        <w:t xml:space="preserve">lo </w:t>
      </w:r>
      <w:r w:rsidRPr="00D33769">
        <w:rPr>
          <w:rFonts w:asciiTheme="majorHAnsi" w:hAnsiTheme="majorHAnsi" w:cstheme="majorHAnsi"/>
          <w:spacing w:val="-2"/>
          <w:sz w:val="22"/>
          <w:szCs w:val="22"/>
        </w:rPr>
        <w:t>ameriten.</w:t>
      </w:r>
    </w:p>
    <w:p w14:paraId="7943BAAB" w14:textId="77777777" w:rsidR="00B43FE0" w:rsidRPr="00D33769" w:rsidRDefault="00B43FE0" w:rsidP="00F0020D">
      <w:pPr>
        <w:jc w:val="both"/>
        <w:rPr>
          <w:rFonts w:asciiTheme="majorHAnsi" w:hAnsiTheme="majorHAnsi" w:cstheme="majorHAnsi"/>
          <w:sz w:val="22"/>
          <w:szCs w:val="22"/>
        </w:rPr>
      </w:pPr>
    </w:p>
    <w:p w14:paraId="4964AD46" w14:textId="4B82F026" w:rsidR="00F23E25" w:rsidRPr="00D33769" w:rsidRDefault="00F23E25" w:rsidP="00F0020D">
      <w:pPr>
        <w:jc w:val="both"/>
        <w:rPr>
          <w:rFonts w:asciiTheme="majorHAnsi" w:hAnsiTheme="majorHAnsi" w:cstheme="majorHAnsi"/>
          <w:sz w:val="22"/>
          <w:szCs w:val="22"/>
        </w:rPr>
      </w:pPr>
      <w:r w:rsidRPr="00D33769">
        <w:rPr>
          <w:rFonts w:asciiTheme="majorHAnsi" w:hAnsiTheme="majorHAnsi" w:cstheme="majorHAnsi"/>
          <w:sz w:val="22"/>
          <w:szCs w:val="22"/>
        </w:rPr>
        <w:t xml:space="preserve">La </w:t>
      </w:r>
      <w:r w:rsidR="005E29F5" w:rsidRPr="00D33769">
        <w:rPr>
          <w:rFonts w:asciiTheme="majorHAnsi" w:hAnsiTheme="majorHAnsi" w:cstheme="majorHAnsi"/>
          <w:sz w:val="22"/>
          <w:szCs w:val="22"/>
        </w:rPr>
        <w:t>Coordinación</w:t>
      </w:r>
      <w:r w:rsidR="005E29F5" w:rsidRPr="00D33769">
        <w:rPr>
          <w:rFonts w:asciiTheme="majorHAnsi" w:hAnsiTheme="majorHAnsi" w:cstheme="majorHAnsi"/>
          <w:spacing w:val="-2"/>
          <w:sz w:val="22"/>
          <w:szCs w:val="22"/>
        </w:rPr>
        <w:t xml:space="preserve"> </w:t>
      </w:r>
      <w:r w:rsidR="005E29F5" w:rsidRPr="00D33769">
        <w:rPr>
          <w:rFonts w:asciiTheme="majorHAnsi" w:hAnsiTheme="majorHAnsi" w:cstheme="majorHAnsi"/>
          <w:sz w:val="22"/>
          <w:szCs w:val="22"/>
        </w:rPr>
        <w:t>de</w:t>
      </w:r>
      <w:r w:rsidR="005E29F5" w:rsidRPr="00D33769">
        <w:rPr>
          <w:rFonts w:asciiTheme="majorHAnsi" w:hAnsiTheme="majorHAnsi" w:cstheme="majorHAnsi"/>
          <w:spacing w:val="-1"/>
          <w:sz w:val="22"/>
          <w:szCs w:val="22"/>
        </w:rPr>
        <w:t xml:space="preserve"> </w:t>
      </w:r>
      <w:r w:rsidR="005E29F5" w:rsidRPr="00D33769">
        <w:rPr>
          <w:rFonts w:asciiTheme="majorHAnsi" w:hAnsiTheme="majorHAnsi" w:cstheme="majorHAnsi"/>
          <w:sz w:val="22"/>
          <w:szCs w:val="22"/>
        </w:rPr>
        <w:t>Operaciones</w:t>
      </w:r>
      <w:r w:rsidR="005E29F5" w:rsidRPr="00D33769">
        <w:rPr>
          <w:rFonts w:asciiTheme="majorHAnsi" w:hAnsiTheme="majorHAnsi" w:cstheme="majorHAnsi"/>
          <w:spacing w:val="-1"/>
          <w:sz w:val="22"/>
          <w:szCs w:val="22"/>
        </w:rPr>
        <w:t xml:space="preserve"> </w:t>
      </w:r>
      <w:r w:rsidRPr="00D33769">
        <w:rPr>
          <w:rFonts w:asciiTheme="majorHAnsi" w:hAnsiTheme="majorHAnsi" w:cstheme="majorHAnsi"/>
          <w:sz w:val="22"/>
          <w:szCs w:val="22"/>
        </w:rPr>
        <w:t xml:space="preserve">implica la atención oportuna y eficiente de los requerimientos de la ciudadanía ante emergencias en áreas como: emergencias médicas y atención </w:t>
      </w:r>
      <w:proofErr w:type="spellStart"/>
      <w:r w:rsidRPr="00D33769">
        <w:rPr>
          <w:rFonts w:asciiTheme="majorHAnsi" w:hAnsiTheme="majorHAnsi" w:cstheme="majorHAnsi"/>
          <w:sz w:val="22"/>
          <w:szCs w:val="22"/>
        </w:rPr>
        <w:t>prehospitalaria</w:t>
      </w:r>
      <w:proofErr w:type="spellEnd"/>
      <w:r w:rsidRPr="00D33769">
        <w:rPr>
          <w:rFonts w:asciiTheme="majorHAnsi" w:hAnsiTheme="majorHAnsi" w:cstheme="majorHAnsi"/>
          <w:sz w:val="22"/>
          <w:szCs w:val="22"/>
        </w:rPr>
        <w:t>, control de incendios, rescate y salvamento, manejo de materiales peligrosos, comando de incidentes.</w:t>
      </w:r>
    </w:p>
    <w:p w14:paraId="380F6776" w14:textId="77777777" w:rsidR="00752450" w:rsidRPr="00D33769" w:rsidRDefault="00752450" w:rsidP="00752450">
      <w:pPr>
        <w:pStyle w:val="Sinespaciado"/>
        <w:rPr>
          <w:rFonts w:asciiTheme="majorHAnsi" w:hAnsiTheme="majorHAnsi" w:cstheme="majorHAnsi"/>
          <w:b/>
        </w:rPr>
      </w:pPr>
    </w:p>
    <w:p w14:paraId="7196A959" w14:textId="27659E4A" w:rsidR="00F23E25" w:rsidRPr="00D33769" w:rsidRDefault="001169AB" w:rsidP="00752450">
      <w:pPr>
        <w:pStyle w:val="Sinespaciado"/>
        <w:numPr>
          <w:ilvl w:val="0"/>
          <w:numId w:val="14"/>
        </w:numPr>
        <w:rPr>
          <w:rFonts w:asciiTheme="majorHAnsi" w:hAnsiTheme="majorHAnsi" w:cstheme="majorHAnsi"/>
          <w:b/>
        </w:rPr>
      </w:pPr>
      <w:r w:rsidRPr="00D33769">
        <w:rPr>
          <w:rFonts w:asciiTheme="majorHAnsi" w:hAnsiTheme="majorHAnsi" w:cstheme="majorHAnsi"/>
          <w:b/>
        </w:rPr>
        <w:t>ATENCIÓN DE EMERGENCIAS DURANTE EL AÑO 2024</w:t>
      </w:r>
    </w:p>
    <w:p w14:paraId="3BEB9D0A" w14:textId="77777777" w:rsidR="00F23E25" w:rsidRPr="00D33769" w:rsidRDefault="00F23E25" w:rsidP="00F23E25">
      <w:pPr>
        <w:pStyle w:val="Sinespaciado"/>
        <w:ind w:left="720"/>
        <w:rPr>
          <w:rFonts w:asciiTheme="majorHAnsi" w:hAnsiTheme="majorHAnsi" w:cstheme="majorHAnsi"/>
          <w:b/>
          <w:highlight w:val="green"/>
        </w:rPr>
      </w:pPr>
    </w:p>
    <w:p w14:paraId="66EDB401" w14:textId="77777777" w:rsidR="00F82A23" w:rsidRPr="00D33769" w:rsidRDefault="00F82A23" w:rsidP="00F82A23">
      <w:pPr>
        <w:pStyle w:val="Sinespaciado"/>
        <w:jc w:val="both"/>
        <w:rPr>
          <w:rFonts w:asciiTheme="majorHAnsi" w:hAnsiTheme="majorHAnsi" w:cstheme="majorHAnsi"/>
        </w:rPr>
      </w:pPr>
      <w:r w:rsidRPr="00D33769">
        <w:rPr>
          <w:rFonts w:asciiTheme="majorHAnsi" w:hAnsiTheme="majorHAnsi" w:cstheme="majorHAnsi"/>
        </w:rPr>
        <w:t>En el año 2024 se atendieron 1.637 emergencias. Estos incidentes fueron solventados de acuerdo con su grado de intensidad</w:t>
      </w:r>
      <w:r w:rsidRPr="00D33769">
        <w:rPr>
          <w:rFonts w:asciiTheme="majorHAnsi" w:hAnsiTheme="majorHAnsi" w:cstheme="majorHAnsi"/>
          <w:spacing w:val="-3"/>
        </w:rPr>
        <w:t xml:space="preserve"> </w:t>
      </w:r>
      <w:r w:rsidRPr="00D33769">
        <w:rPr>
          <w:rFonts w:asciiTheme="majorHAnsi" w:hAnsiTheme="majorHAnsi" w:cstheme="majorHAnsi"/>
        </w:rPr>
        <w:t>e</w:t>
      </w:r>
      <w:r w:rsidRPr="00D33769">
        <w:rPr>
          <w:rFonts w:asciiTheme="majorHAnsi" w:hAnsiTheme="majorHAnsi" w:cstheme="majorHAnsi"/>
          <w:spacing w:val="-3"/>
        </w:rPr>
        <w:t xml:space="preserve"> </w:t>
      </w:r>
      <w:r w:rsidRPr="00D33769">
        <w:rPr>
          <w:rFonts w:asciiTheme="majorHAnsi" w:hAnsiTheme="majorHAnsi" w:cstheme="majorHAnsi"/>
        </w:rPr>
        <w:t>impacto, mediante</w:t>
      </w:r>
      <w:r w:rsidRPr="00D33769">
        <w:rPr>
          <w:rFonts w:asciiTheme="majorHAnsi" w:hAnsiTheme="majorHAnsi" w:cstheme="majorHAnsi"/>
          <w:spacing w:val="-2"/>
        </w:rPr>
        <w:t xml:space="preserve"> </w:t>
      </w:r>
      <w:r w:rsidRPr="00D33769">
        <w:rPr>
          <w:rFonts w:asciiTheme="majorHAnsi" w:hAnsiTheme="majorHAnsi" w:cstheme="majorHAnsi"/>
        </w:rPr>
        <w:t>el involucramiento</w:t>
      </w:r>
      <w:r w:rsidRPr="00D33769">
        <w:rPr>
          <w:rFonts w:asciiTheme="majorHAnsi" w:hAnsiTheme="majorHAnsi" w:cstheme="majorHAnsi"/>
          <w:spacing w:val="-3"/>
        </w:rPr>
        <w:t xml:space="preserve"> </w:t>
      </w:r>
      <w:r w:rsidRPr="00D33769">
        <w:rPr>
          <w:rFonts w:asciiTheme="majorHAnsi" w:hAnsiTheme="majorHAnsi" w:cstheme="majorHAnsi"/>
        </w:rPr>
        <w:t>de</w:t>
      </w:r>
      <w:r w:rsidRPr="00D33769">
        <w:rPr>
          <w:rFonts w:asciiTheme="majorHAnsi" w:hAnsiTheme="majorHAnsi" w:cstheme="majorHAnsi"/>
          <w:spacing w:val="-2"/>
        </w:rPr>
        <w:t xml:space="preserve"> </w:t>
      </w:r>
      <w:r w:rsidRPr="00D33769">
        <w:rPr>
          <w:rFonts w:asciiTheme="majorHAnsi" w:hAnsiTheme="majorHAnsi" w:cstheme="majorHAnsi"/>
        </w:rPr>
        <w:t>recursos</w:t>
      </w:r>
      <w:r w:rsidRPr="00D33769">
        <w:rPr>
          <w:rFonts w:asciiTheme="majorHAnsi" w:hAnsiTheme="majorHAnsi" w:cstheme="majorHAnsi"/>
          <w:spacing w:val="-3"/>
        </w:rPr>
        <w:t xml:space="preserve"> </w:t>
      </w:r>
      <w:r w:rsidRPr="00D33769">
        <w:rPr>
          <w:rFonts w:asciiTheme="majorHAnsi" w:hAnsiTheme="majorHAnsi" w:cstheme="majorHAnsi"/>
        </w:rPr>
        <w:t>especializados</w:t>
      </w:r>
      <w:r w:rsidRPr="00D33769">
        <w:rPr>
          <w:rFonts w:asciiTheme="majorHAnsi" w:hAnsiTheme="majorHAnsi" w:cstheme="majorHAnsi"/>
          <w:spacing w:val="-3"/>
        </w:rPr>
        <w:t xml:space="preserve"> </w:t>
      </w:r>
      <w:r w:rsidRPr="00D33769">
        <w:rPr>
          <w:rFonts w:asciiTheme="majorHAnsi" w:hAnsiTheme="majorHAnsi" w:cstheme="majorHAnsi"/>
        </w:rPr>
        <w:t>y procedimientos operativos de atención, con la finalidad de brindar un servicio de calidad a la comunidad.</w:t>
      </w:r>
    </w:p>
    <w:p w14:paraId="481F85EB" w14:textId="77777777" w:rsidR="00F82A23" w:rsidRPr="00D33769" w:rsidRDefault="00F82A23" w:rsidP="00F82A23">
      <w:pPr>
        <w:pStyle w:val="Textoindependiente"/>
        <w:spacing w:line="273" w:lineRule="auto"/>
        <w:ind w:right="-3"/>
        <w:jc w:val="both"/>
        <w:rPr>
          <w:rFonts w:asciiTheme="majorHAnsi" w:hAnsiTheme="majorHAnsi" w:cstheme="majorHAnsi"/>
          <w:sz w:val="22"/>
          <w:szCs w:val="22"/>
        </w:rPr>
      </w:pPr>
      <w:r w:rsidRPr="00D33769">
        <w:rPr>
          <w:rFonts w:asciiTheme="majorHAnsi" w:hAnsiTheme="majorHAnsi" w:cstheme="majorHAnsi"/>
          <w:sz w:val="22"/>
          <w:szCs w:val="22"/>
        </w:rPr>
        <w:t>A continuación, se realiza un análisis por de cada una de las emergencias operativas y servicios complementarios que se atendieron durante el año 2024.</w:t>
      </w:r>
    </w:p>
    <w:p w14:paraId="47F29F6D" w14:textId="77777777" w:rsidR="00E6468D" w:rsidRDefault="00E6468D" w:rsidP="00F82A23">
      <w:pPr>
        <w:pStyle w:val="Descripcin"/>
        <w:spacing w:after="0"/>
        <w:jc w:val="center"/>
        <w:rPr>
          <w:rFonts w:asciiTheme="majorHAnsi" w:hAnsiTheme="majorHAnsi" w:cstheme="majorHAnsi"/>
          <w:sz w:val="22"/>
          <w:szCs w:val="22"/>
        </w:rPr>
      </w:pPr>
    </w:p>
    <w:p w14:paraId="441F2EC1" w14:textId="77777777" w:rsidR="00E6468D" w:rsidRDefault="00E6468D" w:rsidP="00F82A23">
      <w:pPr>
        <w:pStyle w:val="Descripcin"/>
        <w:spacing w:after="0"/>
        <w:jc w:val="center"/>
        <w:rPr>
          <w:rFonts w:asciiTheme="majorHAnsi" w:hAnsiTheme="majorHAnsi" w:cstheme="majorHAnsi"/>
          <w:sz w:val="22"/>
          <w:szCs w:val="22"/>
        </w:rPr>
      </w:pPr>
    </w:p>
    <w:p w14:paraId="7C61765D" w14:textId="60CA189D" w:rsidR="00F82A23" w:rsidRPr="00D33769" w:rsidRDefault="00F82A23" w:rsidP="00F82A23">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Consolidado de Emergencias atendidas en el Año 2024</w:t>
      </w:r>
    </w:p>
    <w:p w14:paraId="4206C080" w14:textId="77777777" w:rsidR="00F82A23" w:rsidRPr="00D33769" w:rsidRDefault="00F82A23" w:rsidP="00F82A23">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Período: Del 01 de enero al 31 de diciembre del 2024 </w:t>
      </w:r>
    </w:p>
    <w:p w14:paraId="1813CBF0" w14:textId="77777777" w:rsidR="00F82A23" w:rsidRPr="00D33769" w:rsidRDefault="00F82A23" w:rsidP="00F82A23">
      <w:pPr>
        <w:rPr>
          <w:rFonts w:asciiTheme="majorHAnsi" w:hAnsiTheme="majorHAnsi" w:cstheme="majorHAnsi"/>
          <w:sz w:val="22"/>
          <w:szCs w:val="22"/>
          <w:highlight w:val="green"/>
          <w:lang w:eastAsia="en-US"/>
        </w:rPr>
      </w:pPr>
      <w:r w:rsidRPr="00D33769">
        <w:rPr>
          <w:rFonts w:asciiTheme="majorHAnsi" w:hAnsiTheme="majorHAnsi" w:cstheme="majorHAnsi"/>
          <w:noProof/>
          <w:sz w:val="22"/>
          <w:szCs w:val="22"/>
          <w:highlight w:val="green"/>
          <w:lang w:val="en-US" w:eastAsia="en-US"/>
        </w:rPr>
        <w:drawing>
          <wp:anchor distT="0" distB="0" distL="114300" distR="114300" simplePos="0" relativeHeight="251672576" behindDoc="1" locked="0" layoutInCell="1" allowOverlap="1" wp14:anchorId="1FAA62B1" wp14:editId="6698E9CE">
            <wp:simplePos x="0" y="0"/>
            <wp:positionH relativeFrom="margin">
              <wp:align>right</wp:align>
            </wp:positionH>
            <wp:positionV relativeFrom="paragraph">
              <wp:posOffset>9525</wp:posOffset>
            </wp:positionV>
            <wp:extent cx="5572125" cy="2343150"/>
            <wp:effectExtent l="0" t="0" r="9525" b="0"/>
            <wp:wrapNone/>
            <wp:docPr id="8720277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37D12" w14:textId="77777777" w:rsidR="00F82A23" w:rsidRPr="00D33769" w:rsidRDefault="00F82A23" w:rsidP="00F82A23">
      <w:pPr>
        <w:rPr>
          <w:rFonts w:asciiTheme="majorHAnsi" w:hAnsiTheme="majorHAnsi" w:cstheme="majorHAnsi"/>
          <w:sz w:val="22"/>
          <w:szCs w:val="22"/>
          <w:highlight w:val="green"/>
          <w:lang w:eastAsia="en-US"/>
        </w:rPr>
      </w:pPr>
    </w:p>
    <w:p w14:paraId="3161EEEF" w14:textId="77777777" w:rsidR="00F82A23" w:rsidRPr="00D33769" w:rsidRDefault="00F82A23" w:rsidP="00F82A23">
      <w:pPr>
        <w:rPr>
          <w:rFonts w:asciiTheme="majorHAnsi" w:hAnsiTheme="majorHAnsi" w:cstheme="majorHAnsi"/>
          <w:sz w:val="22"/>
          <w:szCs w:val="22"/>
          <w:highlight w:val="green"/>
          <w:lang w:eastAsia="en-US"/>
        </w:rPr>
      </w:pPr>
    </w:p>
    <w:p w14:paraId="15182709" w14:textId="77777777" w:rsidR="00F82A23" w:rsidRPr="00D33769" w:rsidRDefault="00F82A23" w:rsidP="00F82A23">
      <w:pPr>
        <w:rPr>
          <w:rFonts w:asciiTheme="majorHAnsi" w:hAnsiTheme="majorHAnsi" w:cstheme="majorHAnsi"/>
          <w:sz w:val="22"/>
          <w:szCs w:val="22"/>
          <w:highlight w:val="green"/>
          <w:lang w:eastAsia="en-US"/>
        </w:rPr>
      </w:pPr>
    </w:p>
    <w:p w14:paraId="5A9E4070" w14:textId="77777777" w:rsidR="00F82A23" w:rsidRPr="00D33769" w:rsidRDefault="00F82A23" w:rsidP="00F82A23">
      <w:pPr>
        <w:rPr>
          <w:rFonts w:asciiTheme="majorHAnsi" w:hAnsiTheme="majorHAnsi" w:cstheme="majorHAnsi"/>
          <w:sz w:val="22"/>
          <w:szCs w:val="22"/>
          <w:highlight w:val="green"/>
          <w:lang w:eastAsia="en-US"/>
        </w:rPr>
      </w:pPr>
    </w:p>
    <w:p w14:paraId="041ADD10" w14:textId="77777777" w:rsidR="00F82A23" w:rsidRPr="00D33769" w:rsidRDefault="00F82A23" w:rsidP="00F82A23">
      <w:pPr>
        <w:rPr>
          <w:rFonts w:asciiTheme="majorHAnsi" w:hAnsiTheme="majorHAnsi" w:cstheme="majorHAnsi"/>
          <w:sz w:val="22"/>
          <w:szCs w:val="22"/>
          <w:highlight w:val="green"/>
          <w:lang w:eastAsia="en-US"/>
        </w:rPr>
      </w:pPr>
    </w:p>
    <w:p w14:paraId="159F5029" w14:textId="77777777" w:rsidR="00F82A23" w:rsidRPr="00D33769" w:rsidRDefault="00F82A23" w:rsidP="00F82A23">
      <w:pPr>
        <w:rPr>
          <w:rFonts w:asciiTheme="majorHAnsi" w:hAnsiTheme="majorHAnsi" w:cstheme="majorHAnsi"/>
          <w:sz w:val="22"/>
          <w:szCs w:val="22"/>
          <w:highlight w:val="green"/>
          <w:lang w:eastAsia="en-US"/>
        </w:rPr>
      </w:pPr>
    </w:p>
    <w:p w14:paraId="1BD2E1DB" w14:textId="77777777" w:rsidR="00F82A23" w:rsidRPr="00D33769" w:rsidRDefault="00F82A23" w:rsidP="00F82A23">
      <w:pPr>
        <w:rPr>
          <w:rFonts w:asciiTheme="majorHAnsi" w:hAnsiTheme="majorHAnsi" w:cstheme="majorHAnsi"/>
          <w:sz w:val="22"/>
          <w:szCs w:val="22"/>
          <w:highlight w:val="green"/>
          <w:lang w:eastAsia="en-US"/>
        </w:rPr>
      </w:pPr>
    </w:p>
    <w:p w14:paraId="042F4170" w14:textId="77777777" w:rsidR="00F82A23" w:rsidRPr="00D33769" w:rsidRDefault="00F82A23" w:rsidP="00F82A23">
      <w:pPr>
        <w:rPr>
          <w:rFonts w:asciiTheme="majorHAnsi" w:hAnsiTheme="majorHAnsi" w:cstheme="majorHAnsi"/>
          <w:sz w:val="22"/>
          <w:szCs w:val="22"/>
          <w:highlight w:val="green"/>
          <w:lang w:eastAsia="en-US"/>
        </w:rPr>
      </w:pPr>
    </w:p>
    <w:p w14:paraId="23EE25FA" w14:textId="77777777" w:rsidR="00F82A23" w:rsidRPr="00D33769" w:rsidRDefault="00F82A23" w:rsidP="00F82A23">
      <w:pPr>
        <w:rPr>
          <w:rFonts w:asciiTheme="majorHAnsi" w:hAnsiTheme="majorHAnsi" w:cstheme="majorHAnsi"/>
          <w:sz w:val="22"/>
          <w:szCs w:val="22"/>
          <w:highlight w:val="green"/>
          <w:lang w:eastAsia="en-US"/>
        </w:rPr>
      </w:pPr>
    </w:p>
    <w:p w14:paraId="0233BBD2" w14:textId="77777777" w:rsidR="00F82A23" w:rsidRPr="00D33769" w:rsidRDefault="00F82A23" w:rsidP="00F82A23">
      <w:pPr>
        <w:rPr>
          <w:rFonts w:asciiTheme="majorHAnsi" w:hAnsiTheme="majorHAnsi" w:cstheme="majorHAnsi"/>
          <w:sz w:val="22"/>
          <w:szCs w:val="22"/>
          <w:highlight w:val="green"/>
          <w:lang w:eastAsia="en-US"/>
        </w:rPr>
      </w:pPr>
    </w:p>
    <w:p w14:paraId="15B90C28" w14:textId="77777777" w:rsidR="00F82A23" w:rsidRPr="00D33769" w:rsidRDefault="00F82A23" w:rsidP="00F82A23">
      <w:pPr>
        <w:jc w:val="center"/>
        <w:rPr>
          <w:rFonts w:asciiTheme="majorHAnsi" w:eastAsia="Calibri" w:hAnsiTheme="majorHAnsi" w:cstheme="majorHAnsi"/>
          <w:i/>
          <w:iCs/>
          <w:color w:val="44546A"/>
          <w:sz w:val="22"/>
          <w:szCs w:val="22"/>
          <w:highlight w:val="green"/>
          <w:lang w:eastAsia="en-US"/>
        </w:rPr>
      </w:pPr>
    </w:p>
    <w:p w14:paraId="77141C18" w14:textId="77777777" w:rsidR="00F82A23" w:rsidRPr="00D33769" w:rsidRDefault="00F82A23" w:rsidP="00F82A23">
      <w:pPr>
        <w:jc w:val="center"/>
        <w:rPr>
          <w:rFonts w:asciiTheme="majorHAnsi" w:eastAsia="Calibri" w:hAnsiTheme="majorHAnsi" w:cstheme="majorHAnsi"/>
          <w:i/>
          <w:iCs/>
          <w:color w:val="44546A"/>
          <w:sz w:val="22"/>
          <w:szCs w:val="22"/>
          <w:highlight w:val="green"/>
          <w:lang w:eastAsia="en-US"/>
        </w:rPr>
      </w:pPr>
    </w:p>
    <w:p w14:paraId="5986B316" w14:textId="77777777" w:rsidR="00F82A23" w:rsidRPr="00D33769" w:rsidRDefault="00F82A23" w:rsidP="00F82A23">
      <w:pPr>
        <w:jc w:val="center"/>
        <w:rPr>
          <w:rFonts w:asciiTheme="majorHAnsi" w:eastAsia="Calibri" w:hAnsiTheme="majorHAnsi" w:cstheme="majorHAnsi"/>
          <w:i/>
          <w:iCs/>
          <w:color w:val="44546A"/>
          <w:sz w:val="22"/>
          <w:szCs w:val="22"/>
          <w:highlight w:val="green"/>
          <w:lang w:eastAsia="en-US"/>
        </w:rPr>
      </w:pPr>
    </w:p>
    <w:p w14:paraId="1F914243" w14:textId="77777777" w:rsidR="00F82A23" w:rsidRPr="00D33769" w:rsidRDefault="00F82A23" w:rsidP="00F82A23">
      <w:pPr>
        <w:jc w:val="center"/>
        <w:rPr>
          <w:rFonts w:asciiTheme="majorHAnsi" w:eastAsia="Calibri" w:hAnsiTheme="majorHAnsi" w:cstheme="majorHAnsi"/>
          <w:i/>
          <w:iCs/>
          <w:color w:val="44546A"/>
          <w:sz w:val="22"/>
          <w:szCs w:val="22"/>
          <w:lang w:eastAsia="en-US"/>
        </w:rPr>
      </w:pPr>
      <w:r w:rsidRPr="00D33769">
        <w:rPr>
          <w:rFonts w:asciiTheme="majorHAnsi" w:eastAsia="Calibri" w:hAnsiTheme="majorHAnsi" w:cstheme="majorHAnsi"/>
          <w:i/>
          <w:iCs/>
          <w:color w:val="44546A"/>
          <w:sz w:val="22"/>
          <w:szCs w:val="22"/>
          <w:lang w:eastAsia="en-US"/>
        </w:rPr>
        <w:t>Elaborado por: Coordinación de Operaciones CBMCP.</w:t>
      </w:r>
    </w:p>
    <w:p w14:paraId="22A7D411" w14:textId="77777777" w:rsidR="00F82A23" w:rsidRPr="00D33769" w:rsidRDefault="00F82A23" w:rsidP="00F82A23">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Consolidado de Atención de Emergencias Telefónicas del año 2024</w:t>
      </w:r>
    </w:p>
    <w:p w14:paraId="1B7F4DD8" w14:textId="77777777" w:rsidR="00F82A23" w:rsidRPr="00D33769" w:rsidRDefault="00F82A23" w:rsidP="00F82A23">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Período: Del 01 de enero al 31 de diciembre del 2024 </w:t>
      </w:r>
    </w:p>
    <w:tbl>
      <w:tblPr>
        <w:tblW w:w="6642" w:type="dxa"/>
        <w:jc w:val="center"/>
        <w:tblCellMar>
          <w:left w:w="70" w:type="dxa"/>
          <w:right w:w="70" w:type="dxa"/>
        </w:tblCellMar>
        <w:tblLook w:val="04A0" w:firstRow="1" w:lastRow="0" w:firstColumn="1" w:lastColumn="0" w:noHBand="0" w:noVBand="1"/>
      </w:tblPr>
      <w:tblGrid>
        <w:gridCol w:w="2214"/>
        <w:gridCol w:w="2214"/>
        <w:gridCol w:w="2214"/>
      </w:tblGrid>
      <w:tr w:rsidR="00F82A23" w:rsidRPr="00D33769" w14:paraId="3D480518" w14:textId="77777777" w:rsidTr="00F82A23">
        <w:trPr>
          <w:trHeight w:val="28"/>
          <w:jc w:val="center"/>
        </w:trPr>
        <w:tc>
          <w:tcPr>
            <w:tcW w:w="2214" w:type="dxa"/>
            <w:tcBorders>
              <w:top w:val="single" w:sz="4" w:space="0" w:color="auto"/>
              <w:left w:val="nil"/>
              <w:bottom w:val="single" w:sz="4" w:space="0" w:color="auto"/>
              <w:right w:val="single" w:sz="4" w:space="0" w:color="auto"/>
            </w:tcBorders>
            <w:shd w:val="clear" w:color="000000" w:fill="C00000"/>
            <w:noWrap/>
            <w:vAlign w:val="center"/>
            <w:hideMark/>
          </w:tcPr>
          <w:p w14:paraId="7DDA1DBF"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DESCRIPCIÓN</w:t>
            </w:r>
          </w:p>
        </w:tc>
        <w:tc>
          <w:tcPr>
            <w:tcW w:w="2214" w:type="dxa"/>
            <w:tcBorders>
              <w:top w:val="single" w:sz="4" w:space="0" w:color="auto"/>
              <w:left w:val="nil"/>
              <w:bottom w:val="single" w:sz="4" w:space="0" w:color="auto"/>
              <w:right w:val="single" w:sz="4" w:space="0" w:color="auto"/>
            </w:tcBorders>
            <w:shd w:val="clear" w:color="000000" w:fill="C00000"/>
            <w:noWrap/>
            <w:vAlign w:val="center"/>
            <w:hideMark/>
          </w:tcPr>
          <w:p w14:paraId="33B43720"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TOTAL</w:t>
            </w:r>
          </w:p>
        </w:tc>
        <w:tc>
          <w:tcPr>
            <w:tcW w:w="2214" w:type="dxa"/>
            <w:tcBorders>
              <w:top w:val="single" w:sz="4" w:space="0" w:color="auto"/>
              <w:left w:val="nil"/>
              <w:bottom w:val="single" w:sz="4" w:space="0" w:color="auto"/>
              <w:right w:val="single" w:sz="4" w:space="0" w:color="auto"/>
            </w:tcBorders>
            <w:shd w:val="clear" w:color="000000" w:fill="C00000"/>
            <w:vAlign w:val="center"/>
            <w:hideMark/>
          </w:tcPr>
          <w:p w14:paraId="23B3A184"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META ALCANZADA</w:t>
            </w:r>
          </w:p>
        </w:tc>
      </w:tr>
      <w:tr w:rsidR="00F82A23" w:rsidRPr="00D33769" w14:paraId="11F88FDE" w14:textId="77777777" w:rsidTr="00F82A23">
        <w:trPr>
          <w:trHeight w:val="269"/>
          <w:jc w:val="center"/>
        </w:trPr>
        <w:tc>
          <w:tcPr>
            <w:tcW w:w="2214" w:type="dxa"/>
            <w:vMerge w:val="restart"/>
            <w:tcBorders>
              <w:top w:val="nil"/>
              <w:left w:val="single" w:sz="4" w:space="0" w:color="auto"/>
              <w:bottom w:val="single" w:sz="4" w:space="0" w:color="auto"/>
              <w:right w:val="single" w:sz="4" w:space="0" w:color="auto"/>
            </w:tcBorders>
            <w:shd w:val="clear" w:color="auto" w:fill="auto"/>
            <w:vAlign w:val="center"/>
            <w:hideMark/>
          </w:tcPr>
          <w:p w14:paraId="0EF82FC8" w14:textId="77777777" w:rsidR="00F82A23" w:rsidRPr="00D33769" w:rsidRDefault="00F82A23"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Emergencias solventadas telefónicamente</w:t>
            </w:r>
          </w:p>
        </w:tc>
        <w:tc>
          <w:tcPr>
            <w:tcW w:w="22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4DB8C3" w14:textId="77777777" w:rsidR="00F82A23" w:rsidRPr="00D33769" w:rsidRDefault="00F82A23"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1381</w:t>
            </w:r>
          </w:p>
        </w:tc>
        <w:tc>
          <w:tcPr>
            <w:tcW w:w="2214" w:type="dxa"/>
            <w:vMerge w:val="restart"/>
            <w:tcBorders>
              <w:top w:val="nil"/>
              <w:left w:val="single" w:sz="4" w:space="0" w:color="auto"/>
              <w:bottom w:val="single" w:sz="4" w:space="0" w:color="auto"/>
              <w:right w:val="single" w:sz="4" w:space="0" w:color="auto"/>
            </w:tcBorders>
            <w:shd w:val="clear" w:color="auto" w:fill="auto"/>
            <w:vAlign w:val="center"/>
            <w:hideMark/>
          </w:tcPr>
          <w:p w14:paraId="5AB5F804" w14:textId="77777777" w:rsidR="00F82A23" w:rsidRPr="00D33769" w:rsidRDefault="00F82A23"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100%</w:t>
            </w:r>
          </w:p>
        </w:tc>
      </w:tr>
      <w:tr w:rsidR="00F82A23" w:rsidRPr="00D33769" w14:paraId="777C856F" w14:textId="77777777" w:rsidTr="00F82A23">
        <w:trPr>
          <w:trHeight w:val="269"/>
          <w:jc w:val="center"/>
        </w:trPr>
        <w:tc>
          <w:tcPr>
            <w:tcW w:w="2214" w:type="dxa"/>
            <w:vMerge/>
            <w:tcBorders>
              <w:top w:val="nil"/>
              <w:left w:val="single" w:sz="4" w:space="0" w:color="auto"/>
              <w:bottom w:val="single" w:sz="4" w:space="0" w:color="auto"/>
              <w:right w:val="single" w:sz="4" w:space="0" w:color="auto"/>
            </w:tcBorders>
            <w:shd w:val="clear" w:color="auto" w:fill="auto"/>
            <w:vAlign w:val="center"/>
          </w:tcPr>
          <w:p w14:paraId="07B3E608" w14:textId="77777777" w:rsidR="00F82A23" w:rsidRPr="00D33769" w:rsidRDefault="00F82A23" w:rsidP="00E2121C">
            <w:pPr>
              <w:rPr>
                <w:rFonts w:asciiTheme="majorHAnsi" w:hAnsiTheme="majorHAnsi" w:cstheme="majorHAnsi"/>
                <w:color w:val="000000"/>
                <w:sz w:val="22"/>
                <w:szCs w:val="22"/>
              </w:rPr>
            </w:pPr>
          </w:p>
        </w:tc>
        <w:tc>
          <w:tcPr>
            <w:tcW w:w="2214" w:type="dxa"/>
            <w:vMerge/>
            <w:tcBorders>
              <w:top w:val="nil"/>
              <w:left w:val="single" w:sz="4" w:space="0" w:color="auto"/>
              <w:bottom w:val="single" w:sz="4" w:space="0" w:color="auto"/>
              <w:right w:val="single" w:sz="4" w:space="0" w:color="auto"/>
            </w:tcBorders>
            <w:shd w:val="clear" w:color="auto" w:fill="auto"/>
            <w:noWrap/>
            <w:vAlign w:val="center"/>
          </w:tcPr>
          <w:p w14:paraId="1B8C8518" w14:textId="77777777" w:rsidR="00F82A23" w:rsidRPr="00D33769" w:rsidRDefault="00F82A23" w:rsidP="00E2121C">
            <w:pPr>
              <w:jc w:val="center"/>
              <w:rPr>
                <w:rFonts w:asciiTheme="majorHAnsi" w:hAnsiTheme="majorHAnsi" w:cstheme="majorHAnsi"/>
                <w:b/>
                <w:bCs/>
                <w:color w:val="000000"/>
                <w:sz w:val="22"/>
                <w:szCs w:val="22"/>
              </w:rPr>
            </w:pPr>
          </w:p>
        </w:tc>
        <w:tc>
          <w:tcPr>
            <w:tcW w:w="2214" w:type="dxa"/>
            <w:vMerge/>
            <w:tcBorders>
              <w:top w:val="nil"/>
              <w:left w:val="single" w:sz="4" w:space="0" w:color="auto"/>
              <w:bottom w:val="single" w:sz="4" w:space="0" w:color="auto"/>
              <w:right w:val="single" w:sz="4" w:space="0" w:color="auto"/>
            </w:tcBorders>
            <w:shd w:val="clear" w:color="auto" w:fill="auto"/>
            <w:vAlign w:val="center"/>
          </w:tcPr>
          <w:p w14:paraId="78DAA86E" w14:textId="77777777" w:rsidR="00F82A23" w:rsidRPr="00D33769" w:rsidRDefault="00F82A23" w:rsidP="00E2121C">
            <w:pPr>
              <w:jc w:val="center"/>
              <w:rPr>
                <w:rFonts w:asciiTheme="majorHAnsi" w:hAnsiTheme="majorHAnsi" w:cstheme="majorHAnsi"/>
                <w:b/>
                <w:bCs/>
                <w:color w:val="000000"/>
                <w:sz w:val="22"/>
                <w:szCs w:val="22"/>
              </w:rPr>
            </w:pPr>
          </w:p>
        </w:tc>
      </w:tr>
      <w:tr w:rsidR="00F82A23" w:rsidRPr="00D33769" w14:paraId="2F60B206" w14:textId="77777777" w:rsidTr="00F82A23">
        <w:trPr>
          <w:trHeight w:val="393"/>
          <w:jc w:val="center"/>
        </w:trPr>
        <w:tc>
          <w:tcPr>
            <w:tcW w:w="2214" w:type="dxa"/>
            <w:vMerge/>
            <w:tcBorders>
              <w:top w:val="nil"/>
              <w:left w:val="single" w:sz="4" w:space="0" w:color="auto"/>
              <w:bottom w:val="single" w:sz="4" w:space="0" w:color="auto"/>
              <w:right w:val="single" w:sz="4" w:space="0" w:color="auto"/>
            </w:tcBorders>
            <w:vAlign w:val="center"/>
            <w:hideMark/>
          </w:tcPr>
          <w:p w14:paraId="7F17EEBA" w14:textId="77777777" w:rsidR="00F82A23" w:rsidRPr="00D33769" w:rsidRDefault="00F82A23" w:rsidP="00E2121C">
            <w:pPr>
              <w:rPr>
                <w:rFonts w:asciiTheme="majorHAnsi" w:hAnsiTheme="majorHAnsi" w:cstheme="majorHAnsi"/>
                <w:color w:val="000000"/>
                <w:sz w:val="22"/>
                <w:szCs w:val="22"/>
              </w:rPr>
            </w:pPr>
          </w:p>
        </w:tc>
        <w:tc>
          <w:tcPr>
            <w:tcW w:w="2214" w:type="dxa"/>
            <w:vMerge/>
            <w:tcBorders>
              <w:top w:val="nil"/>
              <w:left w:val="single" w:sz="4" w:space="0" w:color="auto"/>
              <w:bottom w:val="single" w:sz="4" w:space="0" w:color="auto"/>
              <w:right w:val="single" w:sz="4" w:space="0" w:color="auto"/>
            </w:tcBorders>
            <w:vAlign w:val="center"/>
            <w:hideMark/>
          </w:tcPr>
          <w:p w14:paraId="542E5C11" w14:textId="77777777" w:rsidR="00F82A23" w:rsidRPr="00D33769" w:rsidRDefault="00F82A23" w:rsidP="00E2121C">
            <w:pPr>
              <w:rPr>
                <w:rFonts w:asciiTheme="majorHAnsi" w:hAnsiTheme="majorHAnsi" w:cstheme="majorHAnsi"/>
                <w:b/>
                <w:bCs/>
                <w:color w:val="000000"/>
                <w:sz w:val="22"/>
                <w:szCs w:val="22"/>
              </w:rPr>
            </w:pPr>
          </w:p>
        </w:tc>
        <w:tc>
          <w:tcPr>
            <w:tcW w:w="2214" w:type="dxa"/>
            <w:vMerge/>
            <w:tcBorders>
              <w:top w:val="nil"/>
              <w:left w:val="single" w:sz="4" w:space="0" w:color="auto"/>
              <w:bottom w:val="single" w:sz="4" w:space="0" w:color="auto"/>
              <w:right w:val="single" w:sz="4" w:space="0" w:color="auto"/>
            </w:tcBorders>
            <w:vAlign w:val="center"/>
            <w:hideMark/>
          </w:tcPr>
          <w:p w14:paraId="118ED3D1" w14:textId="77777777" w:rsidR="00F82A23" w:rsidRPr="00D33769" w:rsidRDefault="00F82A23" w:rsidP="00E2121C">
            <w:pPr>
              <w:rPr>
                <w:rFonts w:asciiTheme="majorHAnsi" w:hAnsiTheme="majorHAnsi" w:cstheme="majorHAnsi"/>
                <w:b/>
                <w:bCs/>
                <w:color w:val="000000"/>
                <w:sz w:val="22"/>
                <w:szCs w:val="22"/>
              </w:rPr>
            </w:pPr>
          </w:p>
        </w:tc>
      </w:tr>
    </w:tbl>
    <w:p w14:paraId="2B9A5364" w14:textId="77777777" w:rsidR="00F82A23" w:rsidRPr="00D33769" w:rsidRDefault="00F82A23" w:rsidP="00F82A23">
      <w:pPr>
        <w:jc w:val="center"/>
        <w:rPr>
          <w:rFonts w:asciiTheme="majorHAnsi" w:eastAsia="Calibri" w:hAnsiTheme="majorHAnsi" w:cstheme="majorHAnsi"/>
          <w:i/>
          <w:iCs/>
          <w:color w:val="44546A"/>
          <w:sz w:val="22"/>
          <w:szCs w:val="22"/>
          <w:lang w:eastAsia="en-US"/>
        </w:rPr>
      </w:pPr>
      <w:r w:rsidRPr="00D33769">
        <w:rPr>
          <w:rFonts w:asciiTheme="majorHAnsi" w:eastAsia="Calibri" w:hAnsiTheme="majorHAnsi" w:cstheme="majorHAnsi"/>
          <w:i/>
          <w:iCs/>
          <w:color w:val="44546A"/>
          <w:sz w:val="22"/>
          <w:szCs w:val="22"/>
          <w:lang w:eastAsia="en-US"/>
        </w:rPr>
        <w:t>Elaborado por: Coordinación de Emergencias.</w:t>
      </w:r>
    </w:p>
    <w:p w14:paraId="5A7DFA8B" w14:textId="77777777" w:rsidR="00F82A23" w:rsidRPr="00D33769" w:rsidRDefault="00F82A23" w:rsidP="00F82A23">
      <w:pPr>
        <w:pStyle w:val="Sinespaciado"/>
        <w:ind w:left="720"/>
        <w:rPr>
          <w:rFonts w:asciiTheme="majorHAnsi" w:hAnsiTheme="majorHAnsi" w:cstheme="majorHAnsi"/>
          <w:b/>
          <w:highlight w:val="green"/>
        </w:rPr>
      </w:pPr>
    </w:p>
    <w:p w14:paraId="2E0190D2" w14:textId="77777777" w:rsidR="00F82A23" w:rsidRPr="00D33769" w:rsidRDefault="00F82A23" w:rsidP="00F82A23">
      <w:pPr>
        <w:pStyle w:val="Sinespaciado"/>
        <w:numPr>
          <w:ilvl w:val="0"/>
          <w:numId w:val="14"/>
        </w:numPr>
        <w:rPr>
          <w:rFonts w:asciiTheme="majorHAnsi" w:hAnsiTheme="majorHAnsi" w:cstheme="majorHAnsi"/>
          <w:b/>
        </w:rPr>
      </w:pPr>
      <w:r w:rsidRPr="00D33769">
        <w:rPr>
          <w:rFonts w:asciiTheme="majorHAnsi" w:hAnsiTheme="majorHAnsi" w:cstheme="majorHAnsi"/>
          <w:b/>
        </w:rPr>
        <w:t xml:space="preserve">EVENTOS DE MAGNITUD EN EL AÑO 2024 </w:t>
      </w:r>
    </w:p>
    <w:p w14:paraId="0D1D9877" w14:textId="77777777" w:rsidR="00F82A23" w:rsidRPr="00D33769" w:rsidRDefault="00F82A23" w:rsidP="00F82A23">
      <w:pPr>
        <w:pStyle w:val="Sinespaciado"/>
        <w:rPr>
          <w:rFonts w:asciiTheme="majorHAnsi" w:hAnsiTheme="majorHAnsi" w:cstheme="majorHAnsi"/>
          <w:b/>
        </w:rPr>
      </w:pPr>
      <w:r w:rsidRPr="00D33769">
        <w:rPr>
          <w:rFonts w:asciiTheme="majorHAnsi" w:hAnsiTheme="majorHAnsi" w:cstheme="majorHAnsi"/>
          <w:b/>
        </w:rPr>
        <w:t xml:space="preserve"> </w:t>
      </w:r>
    </w:p>
    <w:p w14:paraId="436ECE58" w14:textId="77777777" w:rsidR="00F82A23" w:rsidRPr="00D33769" w:rsidRDefault="00F82A23" w:rsidP="00F82A23">
      <w:pPr>
        <w:jc w:val="both"/>
        <w:rPr>
          <w:rFonts w:asciiTheme="majorHAnsi" w:hAnsiTheme="majorHAnsi" w:cstheme="majorHAnsi"/>
          <w:sz w:val="22"/>
          <w:szCs w:val="22"/>
        </w:rPr>
      </w:pPr>
      <w:r w:rsidRPr="00D33769">
        <w:rPr>
          <w:rFonts w:asciiTheme="majorHAnsi" w:hAnsiTheme="majorHAnsi" w:cstheme="majorHAnsi"/>
          <w:sz w:val="22"/>
          <w:szCs w:val="22"/>
        </w:rPr>
        <w:t xml:space="preserve">Durante el año 2024 el CBMCP atendió un total de 2 emergencias de magnitud a las que se movilizaron recursos especializados para su atención e implicaron la cooperación interinstitucional como el Cuerpo de Bomberos del Cantón Mera, Cuerpo de Bomberos del Cantón </w:t>
      </w:r>
      <w:proofErr w:type="spellStart"/>
      <w:r w:rsidRPr="00D33769">
        <w:rPr>
          <w:rFonts w:asciiTheme="majorHAnsi" w:hAnsiTheme="majorHAnsi" w:cstheme="majorHAnsi"/>
          <w:sz w:val="22"/>
          <w:szCs w:val="22"/>
        </w:rPr>
        <w:t>Arajuno</w:t>
      </w:r>
      <w:proofErr w:type="spellEnd"/>
      <w:r w:rsidRPr="00D33769">
        <w:rPr>
          <w:rFonts w:asciiTheme="majorHAnsi" w:hAnsiTheme="majorHAnsi" w:cstheme="majorHAnsi"/>
          <w:sz w:val="22"/>
          <w:szCs w:val="22"/>
        </w:rPr>
        <w:t>, con el fin de salvaguardar las vidas y bienes de los ciudadanos de la ciudad de el Puyo, a continuación, se exponen aquellas emergencias de relevancia durante el año anterior:</w:t>
      </w:r>
    </w:p>
    <w:p w14:paraId="0CEED9E4" w14:textId="77777777" w:rsidR="00F82A23" w:rsidRPr="00D33769" w:rsidRDefault="00F82A23" w:rsidP="00F82A23">
      <w:pPr>
        <w:jc w:val="both"/>
        <w:rPr>
          <w:rFonts w:asciiTheme="majorHAnsi" w:hAnsiTheme="majorHAnsi" w:cstheme="majorHAnsi"/>
          <w:sz w:val="22"/>
          <w:szCs w:val="22"/>
        </w:rPr>
      </w:pPr>
    </w:p>
    <w:p w14:paraId="5CC192A0" w14:textId="77777777" w:rsidR="00F82A23" w:rsidRPr="00D33769" w:rsidRDefault="00F82A23" w:rsidP="00F82A23">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Emergencias Relevantes del Año 2024</w:t>
      </w:r>
    </w:p>
    <w:p w14:paraId="0922D98C" w14:textId="77777777" w:rsidR="00F82A23" w:rsidRPr="00D33769" w:rsidRDefault="00F82A23" w:rsidP="00F82A23">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del 2024</w:t>
      </w:r>
    </w:p>
    <w:tbl>
      <w:tblPr>
        <w:tblW w:w="9010" w:type="dxa"/>
        <w:tblInd w:w="-214" w:type="dxa"/>
        <w:tblCellMar>
          <w:left w:w="70" w:type="dxa"/>
          <w:right w:w="70" w:type="dxa"/>
        </w:tblCellMar>
        <w:tblLook w:val="04A0" w:firstRow="1" w:lastRow="0" w:firstColumn="1" w:lastColumn="0" w:noHBand="0" w:noVBand="1"/>
      </w:tblPr>
      <w:tblGrid>
        <w:gridCol w:w="450"/>
        <w:gridCol w:w="1192"/>
        <w:gridCol w:w="1939"/>
        <w:gridCol w:w="1701"/>
        <w:gridCol w:w="3728"/>
      </w:tblGrid>
      <w:tr w:rsidR="00F82A23" w:rsidRPr="00D33769" w14:paraId="2C1E1C55" w14:textId="77777777" w:rsidTr="00E2121C">
        <w:trPr>
          <w:trHeight w:val="20"/>
          <w:tblHeader/>
        </w:trPr>
        <w:tc>
          <w:tcPr>
            <w:tcW w:w="450"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19008609"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No.</w:t>
            </w:r>
          </w:p>
        </w:tc>
        <w:tc>
          <w:tcPr>
            <w:tcW w:w="1192" w:type="dxa"/>
            <w:tcBorders>
              <w:top w:val="single" w:sz="4" w:space="0" w:color="auto"/>
              <w:left w:val="nil"/>
              <w:bottom w:val="single" w:sz="4" w:space="0" w:color="auto"/>
              <w:right w:val="single" w:sz="4" w:space="0" w:color="auto"/>
            </w:tcBorders>
            <w:shd w:val="clear" w:color="000000" w:fill="C00000"/>
            <w:noWrap/>
            <w:vAlign w:val="center"/>
            <w:hideMark/>
          </w:tcPr>
          <w:p w14:paraId="4422C742"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FECHA</w:t>
            </w:r>
          </w:p>
        </w:tc>
        <w:tc>
          <w:tcPr>
            <w:tcW w:w="1939" w:type="dxa"/>
            <w:tcBorders>
              <w:top w:val="single" w:sz="4" w:space="0" w:color="auto"/>
              <w:left w:val="nil"/>
              <w:bottom w:val="single" w:sz="4" w:space="0" w:color="auto"/>
              <w:right w:val="single" w:sz="4" w:space="0" w:color="auto"/>
            </w:tcBorders>
            <w:shd w:val="clear" w:color="000000" w:fill="C00000"/>
            <w:noWrap/>
            <w:vAlign w:val="center"/>
            <w:hideMark/>
          </w:tcPr>
          <w:p w14:paraId="05430D77"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TIPO DE EMERGENCIA</w:t>
            </w:r>
          </w:p>
        </w:tc>
        <w:tc>
          <w:tcPr>
            <w:tcW w:w="1701" w:type="dxa"/>
            <w:tcBorders>
              <w:top w:val="single" w:sz="4" w:space="0" w:color="auto"/>
              <w:left w:val="nil"/>
              <w:bottom w:val="single" w:sz="4" w:space="0" w:color="auto"/>
              <w:right w:val="single" w:sz="4" w:space="0" w:color="auto"/>
            </w:tcBorders>
            <w:shd w:val="clear" w:color="000000" w:fill="C00000"/>
            <w:noWrap/>
            <w:vAlign w:val="center"/>
            <w:hideMark/>
          </w:tcPr>
          <w:p w14:paraId="78684394"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SECTOR</w:t>
            </w:r>
          </w:p>
        </w:tc>
        <w:tc>
          <w:tcPr>
            <w:tcW w:w="3728" w:type="dxa"/>
            <w:tcBorders>
              <w:top w:val="single" w:sz="4" w:space="0" w:color="auto"/>
              <w:left w:val="nil"/>
              <w:bottom w:val="single" w:sz="4" w:space="0" w:color="auto"/>
              <w:right w:val="single" w:sz="4" w:space="0" w:color="auto"/>
            </w:tcBorders>
            <w:shd w:val="clear" w:color="000000" w:fill="C00000"/>
            <w:vAlign w:val="center"/>
            <w:hideMark/>
          </w:tcPr>
          <w:p w14:paraId="52F56B31"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 xml:space="preserve"> DESCRIPCIÓN</w:t>
            </w:r>
          </w:p>
        </w:tc>
      </w:tr>
      <w:tr w:rsidR="00F82A23" w:rsidRPr="00D33769" w14:paraId="3E21005B" w14:textId="77777777" w:rsidTr="00E2121C">
        <w:trPr>
          <w:trHeight w:val="2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14:paraId="1A31A114" w14:textId="77777777" w:rsidR="00F82A23" w:rsidRPr="00D33769" w:rsidRDefault="00F82A23"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1</w:t>
            </w:r>
          </w:p>
        </w:tc>
        <w:tc>
          <w:tcPr>
            <w:tcW w:w="1192" w:type="dxa"/>
            <w:tcBorders>
              <w:top w:val="nil"/>
              <w:left w:val="nil"/>
              <w:bottom w:val="single" w:sz="4" w:space="0" w:color="auto"/>
              <w:right w:val="single" w:sz="4" w:space="0" w:color="auto"/>
            </w:tcBorders>
            <w:shd w:val="clear" w:color="auto" w:fill="auto"/>
            <w:noWrap/>
            <w:vAlign w:val="center"/>
            <w:hideMark/>
          </w:tcPr>
          <w:p w14:paraId="7CFD3894" w14:textId="77777777" w:rsidR="00F82A23" w:rsidRPr="00D33769" w:rsidRDefault="00F82A23"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31/01/2024</w:t>
            </w:r>
          </w:p>
        </w:tc>
        <w:tc>
          <w:tcPr>
            <w:tcW w:w="1939" w:type="dxa"/>
            <w:tcBorders>
              <w:top w:val="nil"/>
              <w:left w:val="nil"/>
              <w:bottom w:val="single" w:sz="4" w:space="0" w:color="auto"/>
              <w:right w:val="single" w:sz="4" w:space="0" w:color="auto"/>
            </w:tcBorders>
            <w:shd w:val="clear" w:color="auto" w:fill="auto"/>
            <w:vAlign w:val="center"/>
            <w:hideMark/>
          </w:tcPr>
          <w:p w14:paraId="19708E70" w14:textId="77777777" w:rsidR="00F82A23" w:rsidRPr="00D33769" w:rsidRDefault="00F82A23"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Incendio estructural</w:t>
            </w:r>
          </w:p>
        </w:tc>
        <w:tc>
          <w:tcPr>
            <w:tcW w:w="1701" w:type="dxa"/>
            <w:tcBorders>
              <w:top w:val="nil"/>
              <w:left w:val="nil"/>
              <w:bottom w:val="single" w:sz="4" w:space="0" w:color="auto"/>
              <w:right w:val="single" w:sz="4" w:space="0" w:color="auto"/>
            </w:tcBorders>
            <w:shd w:val="clear" w:color="auto" w:fill="auto"/>
            <w:noWrap/>
            <w:vAlign w:val="center"/>
            <w:hideMark/>
          </w:tcPr>
          <w:p w14:paraId="0E151E28" w14:textId="77777777" w:rsidR="00F82A23" w:rsidRPr="00D33769" w:rsidRDefault="00F82A23"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 xml:space="preserve">Barrio Plaza </w:t>
            </w:r>
            <w:proofErr w:type="spellStart"/>
            <w:r w:rsidRPr="00D33769">
              <w:rPr>
                <w:rFonts w:asciiTheme="majorHAnsi" w:hAnsiTheme="majorHAnsi" w:cstheme="majorHAnsi"/>
                <w:color w:val="000000"/>
                <w:sz w:val="22"/>
                <w:szCs w:val="22"/>
              </w:rPr>
              <w:t>Aray</w:t>
            </w:r>
            <w:proofErr w:type="spellEnd"/>
          </w:p>
        </w:tc>
        <w:tc>
          <w:tcPr>
            <w:tcW w:w="3728" w:type="dxa"/>
            <w:tcBorders>
              <w:top w:val="nil"/>
              <w:left w:val="nil"/>
              <w:bottom w:val="single" w:sz="4" w:space="0" w:color="auto"/>
              <w:right w:val="single" w:sz="4" w:space="0" w:color="auto"/>
            </w:tcBorders>
            <w:shd w:val="clear" w:color="auto" w:fill="auto"/>
            <w:vAlign w:val="center"/>
            <w:hideMark/>
          </w:tcPr>
          <w:p w14:paraId="5B32923C" w14:textId="77777777" w:rsidR="00F82A23" w:rsidRPr="00D33769" w:rsidRDefault="00F82A23" w:rsidP="00E2121C">
            <w:pPr>
              <w:jc w:val="center"/>
              <w:rPr>
                <w:rFonts w:asciiTheme="majorHAnsi" w:hAnsiTheme="majorHAnsi" w:cstheme="majorHAnsi"/>
                <w:color w:val="000000"/>
                <w:sz w:val="22"/>
                <w:szCs w:val="22"/>
              </w:rPr>
            </w:pPr>
            <w:r w:rsidRPr="00D33769">
              <w:rPr>
                <w:rFonts w:asciiTheme="majorHAnsi" w:hAnsiTheme="majorHAnsi" w:cstheme="majorHAnsi"/>
                <w:sz w:val="22"/>
                <w:szCs w:val="22"/>
              </w:rPr>
              <w:t>Incendio en vivienda</w:t>
            </w:r>
          </w:p>
        </w:tc>
      </w:tr>
    </w:tbl>
    <w:p w14:paraId="131786DE" w14:textId="77777777" w:rsidR="00F82A23" w:rsidRPr="00D33769" w:rsidRDefault="00F82A23" w:rsidP="00F82A23">
      <w:pPr>
        <w:jc w:val="center"/>
        <w:rPr>
          <w:rFonts w:asciiTheme="majorHAnsi" w:eastAsia="Calibri" w:hAnsiTheme="majorHAnsi" w:cstheme="majorHAnsi"/>
          <w:i/>
          <w:iCs/>
          <w:color w:val="44546A"/>
          <w:sz w:val="22"/>
          <w:szCs w:val="22"/>
          <w:lang w:eastAsia="en-US"/>
        </w:rPr>
      </w:pPr>
      <w:r w:rsidRPr="00D33769">
        <w:rPr>
          <w:rFonts w:asciiTheme="majorHAnsi" w:eastAsia="Calibri" w:hAnsiTheme="majorHAnsi" w:cstheme="majorHAnsi"/>
          <w:i/>
          <w:iCs/>
          <w:color w:val="44546A"/>
          <w:sz w:val="22"/>
          <w:szCs w:val="22"/>
          <w:lang w:eastAsia="en-US"/>
        </w:rPr>
        <w:t>Fuente: Elaborado por: Coordinación de operaciones.</w:t>
      </w:r>
    </w:p>
    <w:p w14:paraId="2D6FA4C0" w14:textId="77777777" w:rsidR="00E6468D" w:rsidRDefault="00E6468D" w:rsidP="00E6468D">
      <w:pPr>
        <w:jc w:val="both"/>
        <w:rPr>
          <w:rFonts w:asciiTheme="majorHAnsi" w:hAnsiTheme="majorHAnsi" w:cstheme="majorHAnsi"/>
          <w:sz w:val="22"/>
          <w:szCs w:val="22"/>
        </w:rPr>
      </w:pPr>
    </w:p>
    <w:p w14:paraId="22AA6EEC" w14:textId="56203A76" w:rsidR="00F82A23" w:rsidRPr="00D33769" w:rsidRDefault="00F82A23" w:rsidP="00E6468D">
      <w:pPr>
        <w:jc w:val="both"/>
        <w:rPr>
          <w:rFonts w:asciiTheme="majorHAnsi" w:hAnsiTheme="majorHAnsi" w:cstheme="majorHAnsi"/>
          <w:sz w:val="22"/>
          <w:szCs w:val="22"/>
        </w:rPr>
      </w:pPr>
      <w:r w:rsidRPr="00D33769">
        <w:rPr>
          <w:rFonts w:asciiTheme="majorHAnsi" w:hAnsiTheme="majorHAnsi" w:cstheme="majorHAnsi"/>
          <w:b/>
          <w:bCs/>
          <w:sz w:val="22"/>
          <w:szCs w:val="22"/>
        </w:rPr>
        <w:t>Antecedentes:</w:t>
      </w:r>
      <w:r w:rsidRPr="00D33769">
        <w:rPr>
          <w:rFonts w:asciiTheme="majorHAnsi" w:hAnsiTheme="majorHAnsi" w:cstheme="majorHAnsi"/>
          <w:sz w:val="22"/>
          <w:szCs w:val="22"/>
        </w:rPr>
        <w:t xml:space="preserve"> Según versión de la propietaria momentos antes del incendio ella estaba elaborando dos mecheros para poder quemar una casa de hormigas en la parte posterior de la vivienda; en otro predio, que al susto de oír una explosión no realiza la quema de hormigas y corre hacia su casa percatándose de lo sucedido con sus dos nietos menores de edad (niña y niño de entre 10 y 4 años respectivamente) quienes se encontraban bajo su cuidado ese momento.</w:t>
      </w:r>
    </w:p>
    <w:p w14:paraId="7F6E070F" w14:textId="77777777" w:rsidR="00F82A23" w:rsidRPr="00D33769" w:rsidRDefault="00F82A23" w:rsidP="00F82A23">
      <w:pPr>
        <w:ind w:left="720"/>
        <w:jc w:val="both"/>
        <w:rPr>
          <w:rFonts w:asciiTheme="majorHAnsi" w:hAnsiTheme="majorHAnsi" w:cstheme="majorHAnsi"/>
          <w:b/>
          <w:sz w:val="22"/>
          <w:szCs w:val="22"/>
        </w:rPr>
      </w:pPr>
    </w:p>
    <w:p w14:paraId="7F7B2DEB" w14:textId="77777777" w:rsidR="00E6468D" w:rsidRDefault="00E6468D" w:rsidP="00E6468D">
      <w:pPr>
        <w:jc w:val="both"/>
        <w:rPr>
          <w:rFonts w:asciiTheme="majorHAnsi" w:hAnsiTheme="majorHAnsi" w:cstheme="majorHAnsi"/>
          <w:b/>
          <w:sz w:val="22"/>
          <w:szCs w:val="22"/>
        </w:rPr>
      </w:pPr>
    </w:p>
    <w:p w14:paraId="3B11B48C" w14:textId="01FDC4FF" w:rsidR="00F82A23" w:rsidRPr="00D33769" w:rsidRDefault="00F82A23" w:rsidP="00E6468D">
      <w:pPr>
        <w:jc w:val="both"/>
        <w:rPr>
          <w:rFonts w:asciiTheme="majorHAnsi" w:hAnsiTheme="majorHAnsi" w:cstheme="majorHAnsi"/>
          <w:sz w:val="22"/>
          <w:szCs w:val="22"/>
        </w:rPr>
      </w:pPr>
      <w:r w:rsidRPr="00D33769">
        <w:rPr>
          <w:rFonts w:asciiTheme="majorHAnsi" w:hAnsiTheme="majorHAnsi" w:cstheme="majorHAnsi"/>
          <w:b/>
          <w:sz w:val="22"/>
          <w:szCs w:val="22"/>
        </w:rPr>
        <w:t xml:space="preserve">Incendio en el barrio Plaza </w:t>
      </w:r>
      <w:proofErr w:type="spellStart"/>
      <w:r w:rsidRPr="00D33769">
        <w:rPr>
          <w:rFonts w:asciiTheme="majorHAnsi" w:hAnsiTheme="majorHAnsi" w:cstheme="majorHAnsi"/>
          <w:b/>
          <w:sz w:val="22"/>
          <w:szCs w:val="22"/>
        </w:rPr>
        <w:t>Aray</w:t>
      </w:r>
      <w:proofErr w:type="spellEnd"/>
      <w:r w:rsidRPr="00D33769">
        <w:rPr>
          <w:rFonts w:asciiTheme="majorHAnsi" w:hAnsiTheme="majorHAnsi" w:cstheme="majorHAnsi"/>
          <w:b/>
          <w:sz w:val="22"/>
          <w:szCs w:val="22"/>
        </w:rPr>
        <w:t>:</w:t>
      </w:r>
      <w:r w:rsidRPr="00D33769">
        <w:rPr>
          <w:rFonts w:asciiTheme="majorHAnsi" w:hAnsiTheme="majorHAnsi" w:cstheme="majorHAnsi"/>
          <w:sz w:val="22"/>
          <w:szCs w:val="22"/>
        </w:rPr>
        <w:t xml:space="preserve"> Parroquia </w:t>
      </w:r>
      <w:proofErr w:type="spellStart"/>
      <w:r w:rsidRPr="00D33769">
        <w:rPr>
          <w:rFonts w:asciiTheme="majorHAnsi" w:hAnsiTheme="majorHAnsi" w:cstheme="majorHAnsi"/>
          <w:sz w:val="22"/>
          <w:szCs w:val="22"/>
        </w:rPr>
        <w:t>Tarqui</w:t>
      </w:r>
      <w:proofErr w:type="spellEnd"/>
      <w:r w:rsidRPr="00D33769">
        <w:rPr>
          <w:rFonts w:asciiTheme="majorHAnsi" w:hAnsiTheme="majorHAnsi" w:cstheme="majorHAnsi"/>
          <w:sz w:val="22"/>
          <w:szCs w:val="22"/>
        </w:rPr>
        <w:t xml:space="preserve">, Ciudadela 27 de febrero, Calle Salomé y s/n a dos cuadras de la cancha sintética sucedido el día miércoles 31 de enero a las 17:30 p.m. se suscitó un Incendio estructural de una vivienda, el cual tomó aproximadamente 1 hora al personal técnico operativo del CBMCP (12 efectivos, con la utilización de 5 vehículos entre ellos: 1 Autobomba, 2 vehículos cisternas, 1 unidad de logística, 1 ambulancia. </w:t>
      </w:r>
    </w:p>
    <w:p w14:paraId="3148407E" w14:textId="77777777" w:rsidR="00F82A23" w:rsidRPr="00D33769" w:rsidRDefault="00F82A23" w:rsidP="00F82A23">
      <w:pPr>
        <w:ind w:left="720"/>
        <w:jc w:val="both"/>
        <w:rPr>
          <w:rFonts w:asciiTheme="majorHAnsi" w:hAnsiTheme="majorHAnsi" w:cstheme="majorHAnsi"/>
          <w:sz w:val="22"/>
          <w:szCs w:val="22"/>
        </w:rPr>
      </w:pPr>
    </w:p>
    <w:p w14:paraId="3BDEEF40" w14:textId="77777777" w:rsidR="00F82A23" w:rsidRPr="00D33769" w:rsidRDefault="00F82A23" w:rsidP="00E6468D">
      <w:pPr>
        <w:jc w:val="both"/>
        <w:rPr>
          <w:rFonts w:asciiTheme="majorHAnsi" w:hAnsiTheme="majorHAnsi" w:cstheme="majorHAnsi"/>
          <w:sz w:val="22"/>
          <w:szCs w:val="22"/>
        </w:rPr>
      </w:pPr>
      <w:r w:rsidRPr="00D33769">
        <w:rPr>
          <w:rFonts w:asciiTheme="majorHAnsi" w:hAnsiTheme="majorHAnsi" w:cstheme="majorHAnsi"/>
          <w:b/>
          <w:bCs/>
          <w:sz w:val="22"/>
          <w:szCs w:val="22"/>
        </w:rPr>
        <w:t>Análisis y numero de parte de atención al incendio:</w:t>
      </w:r>
      <w:r w:rsidRPr="00D33769">
        <w:rPr>
          <w:rFonts w:asciiTheme="majorHAnsi" w:hAnsiTheme="majorHAnsi" w:cstheme="majorHAnsi"/>
          <w:sz w:val="22"/>
          <w:szCs w:val="22"/>
        </w:rPr>
        <w:t xml:space="preserve"> Numero: 0000131</w:t>
      </w:r>
    </w:p>
    <w:p w14:paraId="728D3D0B" w14:textId="3CD47509" w:rsidR="00F82A23" w:rsidRPr="00D33769" w:rsidRDefault="00F82A23" w:rsidP="00F82A23">
      <w:pPr>
        <w:ind w:left="720"/>
        <w:jc w:val="both"/>
        <w:rPr>
          <w:rFonts w:asciiTheme="majorHAnsi" w:hAnsiTheme="majorHAnsi" w:cstheme="majorHAnsi"/>
          <w:sz w:val="22"/>
          <w:szCs w:val="22"/>
        </w:rPr>
      </w:pPr>
    </w:p>
    <w:p w14:paraId="708EC769" w14:textId="77777777" w:rsidR="00F82A23" w:rsidRPr="00D33769" w:rsidRDefault="00F82A23" w:rsidP="00E6468D">
      <w:pPr>
        <w:jc w:val="both"/>
        <w:rPr>
          <w:rFonts w:asciiTheme="majorHAnsi" w:hAnsiTheme="majorHAnsi" w:cstheme="majorHAnsi"/>
          <w:b/>
          <w:bCs/>
          <w:sz w:val="22"/>
          <w:szCs w:val="22"/>
        </w:rPr>
      </w:pPr>
      <w:r w:rsidRPr="00D33769">
        <w:rPr>
          <w:rFonts w:asciiTheme="majorHAnsi" w:hAnsiTheme="majorHAnsi" w:cstheme="majorHAnsi"/>
          <w:b/>
          <w:bCs/>
          <w:sz w:val="22"/>
          <w:szCs w:val="22"/>
        </w:rPr>
        <w:t>Evidencia Fotográfica:</w:t>
      </w:r>
    </w:p>
    <w:p w14:paraId="3084EE19" w14:textId="77777777" w:rsidR="00F82A23" w:rsidRPr="00D33769" w:rsidRDefault="00F82A23" w:rsidP="00F82A23">
      <w:pPr>
        <w:ind w:left="720"/>
        <w:jc w:val="both"/>
        <w:rPr>
          <w:rFonts w:asciiTheme="majorHAnsi" w:hAnsiTheme="majorHAnsi" w:cstheme="majorHAnsi"/>
          <w:sz w:val="22"/>
          <w:szCs w:val="22"/>
        </w:rPr>
      </w:pPr>
    </w:p>
    <w:p w14:paraId="76AEFEBC" w14:textId="77777777" w:rsidR="00F82A23" w:rsidRPr="00D33769" w:rsidRDefault="00F82A23" w:rsidP="00F82A23">
      <w:pPr>
        <w:ind w:left="720"/>
        <w:jc w:val="both"/>
        <w:rPr>
          <w:rFonts w:asciiTheme="majorHAnsi" w:hAnsiTheme="majorHAnsi" w:cstheme="majorHAnsi"/>
          <w:sz w:val="22"/>
          <w:szCs w:val="22"/>
        </w:rPr>
      </w:pPr>
      <w:r w:rsidRPr="00D33769">
        <w:rPr>
          <w:rFonts w:asciiTheme="majorHAnsi" w:hAnsiTheme="majorHAnsi" w:cstheme="majorHAnsi"/>
          <w:noProof/>
          <w:sz w:val="22"/>
          <w:szCs w:val="22"/>
          <w:lang w:val="en-US" w:eastAsia="en-US"/>
        </w:rPr>
        <w:drawing>
          <wp:anchor distT="0" distB="0" distL="114300" distR="114300" simplePos="0" relativeHeight="251664384" behindDoc="1" locked="0" layoutInCell="1" allowOverlap="1" wp14:anchorId="134E64F2" wp14:editId="41835AFA">
            <wp:simplePos x="0" y="0"/>
            <wp:positionH relativeFrom="margin">
              <wp:align>right</wp:align>
            </wp:positionH>
            <wp:positionV relativeFrom="paragraph">
              <wp:posOffset>5080</wp:posOffset>
            </wp:positionV>
            <wp:extent cx="5572125" cy="3981450"/>
            <wp:effectExtent l="0" t="0" r="9525" b="0"/>
            <wp:wrapNone/>
            <wp:docPr id="18289573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125"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F6157" w14:textId="77777777" w:rsidR="00F82A23" w:rsidRPr="00D33769" w:rsidRDefault="00F82A23" w:rsidP="00F82A23">
      <w:pPr>
        <w:ind w:left="720"/>
        <w:jc w:val="both"/>
        <w:rPr>
          <w:rFonts w:asciiTheme="majorHAnsi" w:hAnsiTheme="majorHAnsi" w:cstheme="majorHAnsi"/>
          <w:sz w:val="22"/>
          <w:szCs w:val="22"/>
        </w:rPr>
      </w:pPr>
    </w:p>
    <w:p w14:paraId="75F627EF" w14:textId="77777777" w:rsidR="00F82A23" w:rsidRPr="00D33769" w:rsidRDefault="00F82A23" w:rsidP="00F82A23">
      <w:pPr>
        <w:ind w:left="720"/>
        <w:jc w:val="both"/>
        <w:rPr>
          <w:rFonts w:asciiTheme="majorHAnsi" w:hAnsiTheme="majorHAnsi" w:cstheme="majorHAnsi"/>
          <w:sz w:val="22"/>
          <w:szCs w:val="22"/>
        </w:rPr>
      </w:pPr>
    </w:p>
    <w:p w14:paraId="7F66FA26" w14:textId="77777777" w:rsidR="00F82A23" w:rsidRPr="00D33769" w:rsidRDefault="00F82A23" w:rsidP="00F82A23">
      <w:pPr>
        <w:ind w:left="720"/>
        <w:jc w:val="both"/>
        <w:rPr>
          <w:rFonts w:asciiTheme="majorHAnsi" w:hAnsiTheme="majorHAnsi" w:cstheme="majorHAnsi"/>
          <w:sz w:val="22"/>
          <w:szCs w:val="22"/>
        </w:rPr>
      </w:pPr>
    </w:p>
    <w:p w14:paraId="2C978D99" w14:textId="77777777" w:rsidR="00F82A23" w:rsidRPr="00D33769" w:rsidRDefault="00F82A23" w:rsidP="00F82A23">
      <w:pPr>
        <w:ind w:left="720"/>
        <w:jc w:val="both"/>
        <w:rPr>
          <w:rFonts w:asciiTheme="majorHAnsi" w:hAnsiTheme="majorHAnsi" w:cstheme="majorHAnsi"/>
          <w:sz w:val="22"/>
          <w:szCs w:val="22"/>
        </w:rPr>
      </w:pPr>
    </w:p>
    <w:p w14:paraId="4D2001EB" w14:textId="77777777" w:rsidR="00F82A23" w:rsidRPr="00D33769" w:rsidRDefault="00F82A23" w:rsidP="00F82A23">
      <w:pPr>
        <w:ind w:left="720"/>
        <w:jc w:val="both"/>
        <w:rPr>
          <w:rFonts w:asciiTheme="majorHAnsi" w:hAnsiTheme="majorHAnsi" w:cstheme="majorHAnsi"/>
          <w:sz w:val="22"/>
          <w:szCs w:val="22"/>
        </w:rPr>
      </w:pPr>
    </w:p>
    <w:p w14:paraId="5FF67E51" w14:textId="77777777" w:rsidR="00F82A23" w:rsidRPr="00D33769" w:rsidRDefault="00F82A23" w:rsidP="00F82A23">
      <w:pPr>
        <w:ind w:left="720"/>
        <w:jc w:val="both"/>
        <w:rPr>
          <w:rFonts w:asciiTheme="majorHAnsi" w:hAnsiTheme="majorHAnsi" w:cstheme="majorHAnsi"/>
          <w:sz w:val="22"/>
          <w:szCs w:val="22"/>
        </w:rPr>
      </w:pPr>
    </w:p>
    <w:p w14:paraId="0E58E37D" w14:textId="77777777" w:rsidR="00F82A23" w:rsidRPr="00D33769" w:rsidRDefault="00F82A23" w:rsidP="00F82A23">
      <w:pPr>
        <w:ind w:left="720"/>
        <w:jc w:val="both"/>
        <w:rPr>
          <w:rFonts w:asciiTheme="majorHAnsi" w:hAnsiTheme="majorHAnsi" w:cstheme="majorHAnsi"/>
          <w:sz w:val="22"/>
          <w:szCs w:val="22"/>
        </w:rPr>
      </w:pPr>
    </w:p>
    <w:p w14:paraId="031BE1C5" w14:textId="77777777" w:rsidR="00F82A23" w:rsidRPr="00D33769" w:rsidRDefault="00F82A23" w:rsidP="00F82A23">
      <w:pPr>
        <w:ind w:left="720"/>
        <w:jc w:val="both"/>
        <w:rPr>
          <w:rFonts w:asciiTheme="majorHAnsi" w:hAnsiTheme="majorHAnsi" w:cstheme="majorHAnsi"/>
          <w:sz w:val="22"/>
          <w:szCs w:val="22"/>
        </w:rPr>
      </w:pPr>
    </w:p>
    <w:p w14:paraId="5FB0EE3F" w14:textId="77777777" w:rsidR="00F82A23" w:rsidRPr="00D33769" w:rsidRDefault="00F82A23" w:rsidP="00F82A23">
      <w:pPr>
        <w:ind w:left="720"/>
        <w:jc w:val="both"/>
        <w:rPr>
          <w:rFonts w:asciiTheme="majorHAnsi" w:hAnsiTheme="majorHAnsi" w:cstheme="majorHAnsi"/>
          <w:sz w:val="22"/>
          <w:szCs w:val="22"/>
        </w:rPr>
      </w:pPr>
    </w:p>
    <w:p w14:paraId="21B0E31F" w14:textId="77777777" w:rsidR="00F82A23" w:rsidRPr="00D33769" w:rsidRDefault="00F82A23" w:rsidP="00F82A23">
      <w:pPr>
        <w:ind w:left="720"/>
        <w:jc w:val="both"/>
        <w:rPr>
          <w:rFonts w:asciiTheme="majorHAnsi" w:hAnsiTheme="majorHAnsi" w:cstheme="majorHAnsi"/>
          <w:sz w:val="22"/>
          <w:szCs w:val="22"/>
        </w:rPr>
      </w:pPr>
    </w:p>
    <w:p w14:paraId="1A05ECE3" w14:textId="77777777" w:rsidR="00F82A23" w:rsidRPr="00D33769" w:rsidRDefault="00F82A23" w:rsidP="00F82A23">
      <w:pPr>
        <w:ind w:left="720"/>
        <w:jc w:val="both"/>
        <w:rPr>
          <w:rFonts w:asciiTheme="majorHAnsi" w:hAnsiTheme="majorHAnsi" w:cstheme="majorHAnsi"/>
          <w:sz w:val="22"/>
          <w:szCs w:val="22"/>
        </w:rPr>
      </w:pPr>
    </w:p>
    <w:p w14:paraId="705D8506" w14:textId="77777777" w:rsidR="00F82A23" w:rsidRPr="00D33769" w:rsidRDefault="00F82A23" w:rsidP="00F82A23">
      <w:pPr>
        <w:ind w:left="720"/>
        <w:jc w:val="both"/>
        <w:rPr>
          <w:rFonts w:asciiTheme="majorHAnsi" w:hAnsiTheme="majorHAnsi" w:cstheme="majorHAnsi"/>
          <w:sz w:val="22"/>
          <w:szCs w:val="22"/>
        </w:rPr>
      </w:pPr>
    </w:p>
    <w:p w14:paraId="4EC518BC" w14:textId="77777777" w:rsidR="00F82A23" w:rsidRPr="00D33769" w:rsidRDefault="00F82A23" w:rsidP="00F82A23">
      <w:pPr>
        <w:ind w:left="720"/>
        <w:jc w:val="both"/>
        <w:rPr>
          <w:rFonts w:asciiTheme="majorHAnsi" w:hAnsiTheme="majorHAnsi" w:cstheme="majorHAnsi"/>
          <w:sz w:val="22"/>
          <w:szCs w:val="22"/>
        </w:rPr>
      </w:pPr>
    </w:p>
    <w:p w14:paraId="7A52D150" w14:textId="77777777" w:rsidR="00F82A23" w:rsidRPr="00D33769" w:rsidRDefault="00F82A23" w:rsidP="00F82A23">
      <w:pPr>
        <w:ind w:left="720"/>
        <w:jc w:val="both"/>
        <w:rPr>
          <w:rFonts w:asciiTheme="majorHAnsi" w:hAnsiTheme="majorHAnsi" w:cstheme="majorHAnsi"/>
          <w:sz w:val="22"/>
          <w:szCs w:val="22"/>
        </w:rPr>
      </w:pPr>
    </w:p>
    <w:p w14:paraId="5634F547" w14:textId="77777777" w:rsidR="00F82A23" w:rsidRPr="00D33769" w:rsidRDefault="00F82A23" w:rsidP="00F82A23">
      <w:pPr>
        <w:ind w:left="720"/>
        <w:jc w:val="both"/>
        <w:rPr>
          <w:rFonts w:asciiTheme="majorHAnsi" w:hAnsiTheme="majorHAnsi" w:cstheme="majorHAnsi"/>
          <w:sz w:val="22"/>
          <w:szCs w:val="22"/>
        </w:rPr>
      </w:pPr>
    </w:p>
    <w:p w14:paraId="48B29184" w14:textId="77777777" w:rsidR="00F82A23" w:rsidRPr="00D33769" w:rsidRDefault="00F82A23" w:rsidP="00F82A23">
      <w:pPr>
        <w:ind w:left="720"/>
        <w:jc w:val="both"/>
        <w:rPr>
          <w:rFonts w:asciiTheme="majorHAnsi" w:hAnsiTheme="majorHAnsi" w:cstheme="majorHAnsi"/>
          <w:sz w:val="22"/>
          <w:szCs w:val="22"/>
        </w:rPr>
      </w:pPr>
    </w:p>
    <w:p w14:paraId="05853DF0" w14:textId="77777777" w:rsidR="00F82A23" w:rsidRPr="00D33769" w:rsidRDefault="00F82A23" w:rsidP="00F82A23">
      <w:pPr>
        <w:ind w:left="720"/>
        <w:jc w:val="both"/>
        <w:rPr>
          <w:rFonts w:asciiTheme="majorHAnsi" w:hAnsiTheme="majorHAnsi" w:cstheme="majorHAnsi"/>
          <w:sz w:val="22"/>
          <w:szCs w:val="22"/>
        </w:rPr>
      </w:pPr>
    </w:p>
    <w:p w14:paraId="63A5D084" w14:textId="77777777" w:rsidR="00F82A23" w:rsidRPr="00D33769" w:rsidRDefault="00F82A23" w:rsidP="00F82A23">
      <w:pPr>
        <w:ind w:left="720"/>
        <w:jc w:val="both"/>
        <w:rPr>
          <w:rFonts w:asciiTheme="majorHAnsi" w:hAnsiTheme="majorHAnsi" w:cstheme="majorHAnsi"/>
          <w:sz w:val="22"/>
          <w:szCs w:val="22"/>
        </w:rPr>
      </w:pPr>
    </w:p>
    <w:p w14:paraId="6B3D37DC" w14:textId="77777777" w:rsidR="00F82A23" w:rsidRPr="00D33769" w:rsidRDefault="00F82A23" w:rsidP="00F82A23">
      <w:pPr>
        <w:ind w:left="720"/>
        <w:jc w:val="both"/>
        <w:rPr>
          <w:rFonts w:asciiTheme="majorHAnsi" w:hAnsiTheme="majorHAnsi" w:cstheme="majorHAnsi"/>
          <w:sz w:val="22"/>
          <w:szCs w:val="22"/>
        </w:rPr>
      </w:pPr>
    </w:p>
    <w:p w14:paraId="2694DFF2" w14:textId="77777777" w:rsidR="00F82A23" w:rsidRPr="00D33769" w:rsidRDefault="00F82A23" w:rsidP="00F82A23">
      <w:pPr>
        <w:ind w:left="720"/>
        <w:jc w:val="both"/>
        <w:rPr>
          <w:rFonts w:asciiTheme="majorHAnsi" w:hAnsiTheme="majorHAnsi" w:cstheme="majorHAnsi"/>
          <w:sz w:val="22"/>
          <w:szCs w:val="22"/>
        </w:rPr>
      </w:pPr>
    </w:p>
    <w:p w14:paraId="3860057B" w14:textId="77777777" w:rsidR="00F82A23" w:rsidRPr="00D33769" w:rsidRDefault="00F82A23" w:rsidP="00F82A23">
      <w:pPr>
        <w:ind w:left="720"/>
        <w:jc w:val="both"/>
        <w:rPr>
          <w:rFonts w:asciiTheme="majorHAnsi" w:hAnsiTheme="majorHAnsi" w:cstheme="majorHAnsi"/>
          <w:sz w:val="22"/>
          <w:szCs w:val="22"/>
        </w:rPr>
      </w:pPr>
    </w:p>
    <w:tbl>
      <w:tblPr>
        <w:tblW w:w="9010" w:type="dxa"/>
        <w:tblInd w:w="-214" w:type="dxa"/>
        <w:tblCellMar>
          <w:left w:w="70" w:type="dxa"/>
          <w:right w:w="70" w:type="dxa"/>
        </w:tblCellMar>
        <w:tblLook w:val="04A0" w:firstRow="1" w:lastRow="0" w:firstColumn="1" w:lastColumn="0" w:noHBand="0" w:noVBand="1"/>
      </w:tblPr>
      <w:tblGrid>
        <w:gridCol w:w="450"/>
        <w:gridCol w:w="1192"/>
        <w:gridCol w:w="1939"/>
        <w:gridCol w:w="1701"/>
        <w:gridCol w:w="3728"/>
      </w:tblGrid>
      <w:tr w:rsidR="00F82A23" w:rsidRPr="00D33769" w14:paraId="32E43829" w14:textId="77777777" w:rsidTr="00E2121C">
        <w:trPr>
          <w:trHeight w:val="20"/>
          <w:tblHeader/>
        </w:trPr>
        <w:tc>
          <w:tcPr>
            <w:tcW w:w="450"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7EA78F2"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No.</w:t>
            </w:r>
          </w:p>
        </w:tc>
        <w:tc>
          <w:tcPr>
            <w:tcW w:w="1192" w:type="dxa"/>
            <w:tcBorders>
              <w:top w:val="single" w:sz="4" w:space="0" w:color="auto"/>
              <w:left w:val="nil"/>
              <w:bottom w:val="single" w:sz="4" w:space="0" w:color="auto"/>
              <w:right w:val="single" w:sz="4" w:space="0" w:color="auto"/>
            </w:tcBorders>
            <w:shd w:val="clear" w:color="000000" w:fill="C00000"/>
            <w:noWrap/>
            <w:vAlign w:val="center"/>
            <w:hideMark/>
          </w:tcPr>
          <w:p w14:paraId="792EE1BC"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FECHA</w:t>
            </w:r>
          </w:p>
        </w:tc>
        <w:tc>
          <w:tcPr>
            <w:tcW w:w="1939" w:type="dxa"/>
            <w:tcBorders>
              <w:top w:val="single" w:sz="4" w:space="0" w:color="auto"/>
              <w:left w:val="nil"/>
              <w:bottom w:val="single" w:sz="4" w:space="0" w:color="auto"/>
              <w:right w:val="single" w:sz="4" w:space="0" w:color="auto"/>
            </w:tcBorders>
            <w:shd w:val="clear" w:color="000000" w:fill="C00000"/>
            <w:noWrap/>
            <w:vAlign w:val="center"/>
            <w:hideMark/>
          </w:tcPr>
          <w:p w14:paraId="1696D306"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TIPO DE EMERGENCIA</w:t>
            </w:r>
          </w:p>
        </w:tc>
        <w:tc>
          <w:tcPr>
            <w:tcW w:w="1701" w:type="dxa"/>
            <w:tcBorders>
              <w:top w:val="single" w:sz="4" w:space="0" w:color="auto"/>
              <w:left w:val="nil"/>
              <w:bottom w:val="single" w:sz="4" w:space="0" w:color="auto"/>
              <w:right w:val="single" w:sz="4" w:space="0" w:color="auto"/>
            </w:tcBorders>
            <w:shd w:val="clear" w:color="000000" w:fill="C00000"/>
            <w:noWrap/>
            <w:vAlign w:val="center"/>
            <w:hideMark/>
          </w:tcPr>
          <w:p w14:paraId="332A4C0C"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SECTOR</w:t>
            </w:r>
          </w:p>
        </w:tc>
        <w:tc>
          <w:tcPr>
            <w:tcW w:w="3728" w:type="dxa"/>
            <w:tcBorders>
              <w:top w:val="single" w:sz="4" w:space="0" w:color="auto"/>
              <w:left w:val="nil"/>
              <w:bottom w:val="single" w:sz="4" w:space="0" w:color="auto"/>
              <w:right w:val="single" w:sz="4" w:space="0" w:color="auto"/>
            </w:tcBorders>
            <w:shd w:val="clear" w:color="000000" w:fill="C00000"/>
            <w:vAlign w:val="center"/>
            <w:hideMark/>
          </w:tcPr>
          <w:p w14:paraId="78B42B0B" w14:textId="77777777" w:rsidR="00F82A23" w:rsidRPr="00D33769" w:rsidRDefault="00F82A23"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 xml:space="preserve"> DESCRIPCIÓN</w:t>
            </w:r>
          </w:p>
        </w:tc>
      </w:tr>
      <w:tr w:rsidR="00F82A23" w:rsidRPr="00D33769" w14:paraId="42684C26" w14:textId="77777777" w:rsidTr="00E2121C">
        <w:trPr>
          <w:trHeight w:val="2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14:paraId="784B5DC6" w14:textId="77777777" w:rsidR="00F82A23" w:rsidRPr="00D33769" w:rsidRDefault="00F82A23"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2</w:t>
            </w:r>
          </w:p>
        </w:tc>
        <w:tc>
          <w:tcPr>
            <w:tcW w:w="1192" w:type="dxa"/>
            <w:tcBorders>
              <w:top w:val="nil"/>
              <w:left w:val="nil"/>
              <w:bottom w:val="single" w:sz="4" w:space="0" w:color="auto"/>
              <w:right w:val="single" w:sz="4" w:space="0" w:color="auto"/>
            </w:tcBorders>
            <w:shd w:val="clear" w:color="auto" w:fill="auto"/>
            <w:noWrap/>
            <w:vAlign w:val="center"/>
            <w:hideMark/>
          </w:tcPr>
          <w:p w14:paraId="7E596FCF" w14:textId="77777777" w:rsidR="00F82A23" w:rsidRPr="00D33769" w:rsidRDefault="00F82A23"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26/10/2024</w:t>
            </w:r>
          </w:p>
        </w:tc>
        <w:tc>
          <w:tcPr>
            <w:tcW w:w="1939" w:type="dxa"/>
            <w:tcBorders>
              <w:top w:val="nil"/>
              <w:left w:val="nil"/>
              <w:bottom w:val="single" w:sz="4" w:space="0" w:color="auto"/>
              <w:right w:val="single" w:sz="4" w:space="0" w:color="auto"/>
            </w:tcBorders>
            <w:shd w:val="clear" w:color="auto" w:fill="auto"/>
            <w:vAlign w:val="center"/>
            <w:hideMark/>
          </w:tcPr>
          <w:p w14:paraId="48235435" w14:textId="77777777" w:rsidR="00F82A23" w:rsidRPr="00D33769" w:rsidRDefault="00F82A23"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Incendio estructural</w:t>
            </w:r>
          </w:p>
        </w:tc>
        <w:tc>
          <w:tcPr>
            <w:tcW w:w="1701" w:type="dxa"/>
            <w:tcBorders>
              <w:top w:val="nil"/>
              <w:left w:val="nil"/>
              <w:bottom w:val="single" w:sz="4" w:space="0" w:color="auto"/>
              <w:right w:val="single" w:sz="4" w:space="0" w:color="auto"/>
            </w:tcBorders>
            <w:shd w:val="clear" w:color="auto" w:fill="auto"/>
            <w:noWrap/>
            <w:vAlign w:val="center"/>
            <w:hideMark/>
          </w:tcPr>
          <w:p w14:paraId="0E624069" w14:textId="77777777" w:rsidR="00F82A23" w:rsidRPr="00D33769" w:rsidRDefault="00F82A23"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Barrio Mariscal</w:t>
            </w:r>
          </w:p>
        </w:tc>
        <w:tc>
          <w:tcPr>
            <w:tcW w:w="3728" w:type="dxa"/>
            <w:tcBorders>
              <w:top w:val="nil"/>
              <w:left w:val="nil"/>
              <w:bottom w:val="single" w:sz="4" w:space="0" w:color="auto"/>
              <w:right w:val="single" w:sz="4" w:space="0" w:color="auto"/>
            </w:tcBorders>
            <w:shd w:val="clear" w:color="auto" w:fill="auto"/>
            <w:vAlign w:val="center"/>
            <w:hideMark/>
          </w:tcPr>
          <w:p w14:paraId="6A4DB6BC" w14:textId="77777777" w:rsidR="00F82A23" w:rsidRPr="00D33769" w:rsidRDefault="00F82A23" w:rsidP="00E2121C">
            <w:pPr>
              <w:jc w:val="center"/>
              <w:rPr>
                <w:rFonts w:asciiTheme="majorHAnsi" w:hAnsiTheme="majorHAnsi" w:cstheme="majorHAnsi"/>
                <w:color w:val="000000"/>
                <w:sz w:val="22"/>
                <w:szCs w:val="22"/>
              </w:rPr>
            </w:pPr>
            <w:r w:rsidRPr="00D33769">
              <w:rPr>
                <w:rFonts w:asciiTheme="majorHAnsi" w:hAnsiTheme="majorHAnsi" w:cstheme="majorHAnsi"/>
                <w:sz w:val="22"/>
                <w:szCs w:val="22"/>
              </w:rPr>
              <w:t>Incendio en vivienda</w:t>
            </w:r>
          </w:p>
        </w:tc>
      </w:tr>
    </w:tbl>
    <w:p w14:paraId="59259FC5" w14:textId="77777777" w:rsidR="00E6468D" w:rsidRDefault="00E6468D" w:rsidP="00E6468D">
      <w:pPr>
        <w:pStyle w:val="Sinespaciado"/>
        <w:jc w:val="both"/>
        <w:rPr>
          <w:rFonts w:asciiTheme="majorHAnsi" w:eastAsia="Times New Roman" w:hAnsiTheme="majorHAnsi" w:cstheme="majorHAnsi"/>
          <w:lang w:val="es-EC" w:eastAsia="es-EC"/>
        </w:rPr>
      </w:pPr>
    </w:p>
    <w:p w14:paraId="11D68A4D" w14:textId="77777777" w:rsidR="00E6468D" w:rsidRDefault="00E6468D" w:rsidP="00E6468D">
      <w:pPr>
        <w:pStyle w:val="Sinespaciado"/>
        <w:jc w:val="both"/>
        <w:rPr>
          <w:rFonts w:asciiTheme="majorHAnsi" w:eastAsia="Times New Roman" w:hAnsiTheme="majorHAnsi" w:cstheme="majorHAnsi"/>
          <w:lang w:val="es-EC" w:eastAsia="es-EC"/>
        </w:rPr>
      </w:pPr>
    </w:p>
    <w:p w14:paraId="0844A4F9" w14:textId="766EC05C" w:rsidR="00F82A23" w:rsidRPr="00D33769" w:rsidRDefault="00F82A23" w:rsidP="00E6468D">
      <w:pPr>
        <w:pStyle w:val="Sinespaciado"/>
        <w:jc w:val="both"/>
        <w:rPr>
          <w:rFonts w:asciiTheme="majorHAnsi" w:hAnsiTheme="majorHAnsi" w:cstheme="majorHAnsi"/>
        </w:rPr>
      </w:pPr>
      <w:r w:rsidRPr="00D33769">
        <w:rPr>
          <w:rFonts w:asciiTheme="majorHAnsi" w:hAnsiTheme="majorHAnsi" w:cstheme="majorHAnsi"/>
          <w:b/>
          <w:bCs/>
        </w:rPr>
        <w:t>Antecedentes:</w:t>
      </w:r>
      <w:r w:rsidRPr="00D33769">
        <w:rPr>
          <w:rFonts w:asciiTheme="majorHAnsi" w:hAnsiTheme="majorHAnsi" w:cstheme="majorHAnsi"/>
        </w:rPr>
        <w:t xml:space="preserve"> Informa la Sra. Sandra López con cedula de identidad N° 160013441-3, celular # 0981973457; vecina colindante de la vivienda donde se origina el incendio. La cuan menciona que en reiteradas ocasiones se ha llamado al ECU- 911 para que saquen personas que ha cogido de guarida esta construcción, para emborracharse y hacer escándalo hasta horas de la madrugada; y esta vez no fue la excepción, ya que la noche del viernes 25 para amanecer el sábado 26, estuvieron tomando varias personas hasta la 03h00 aproximadamente.</w:t>
      </w:r>
    </w:p>
    <w:p w14:paraId="0D9D97E9" w14:textId="77777777" w:rsidR="00E6468D" w:rsidRDefault="00E6468D" w:rsidP="00E6468D">
      <w:pPr>
        <w:jc w:val="both"/>
        <w:rPr>
          <w:rFonts w:asciiTheme="majorHAnsi" w:hAnsiTheme="majorHAnsi" w:cstheme="majorHAnsi"/>
          <w:sz w:val="22"/>
          <w:szCs w:val="22"/>
          <w:lang w:val="es-ES"/>
        </w:rPr>
      </w:pPr>
    </w:p>
    <w:p w14:paraId="6F452350" w14:textId="6A425401" w:rsidR="00F82A23" w:rsidRPr="00D33769" w:rsidRDefault="00F82A23" w:rsidP="00E6468D">
      <w:pPr>
        <w:jc w:val="both"/>
        <w:rPr>
          <w:rFonts w:asciiTheme="majorHAnsi" w:hAnsiTheme="majorHAnsi" w:cstheme="majorHAnsi"/>
          <w:sz w:val="22"/>
          <w:szCs w:val="22"/>
        </w:rPr>
      </w:pPr>
      <w:r w:rsidRPr="00D33769">
        <w:rPr>
          <w:rFonts w:asciiTheme="majorHAnsi" w:hAnsiTheme="majorHAnsi" w:cstheme="majorHAnsi"/>
          <w:b/>
          <w:sz w:val="22"/>
          <w:szCs w:val="22"/>
        </w:rPr>
        <w:t>Incendio en el barrio Mariscal:</w:t>
      </w:r>
      <w:r w:rsidRPr="00D33769">
        <w:rPr>
          <w:rFonts w:asciiTheme="majorHAnsi" w:hAnsiTheme="majorHAnsi" w:cstheme="majorHAnsi"/>
          <w:sz w:val="22"/>
          <w:szCs w:val="22"/>
        </w:rPr>
        <w:t xml:space="preserve"> Parroquia el Puyo, pasaje s/n y calle </w:t>
      </w:r>
      <w:proofErr w:type="spellStart"/>
      <w:r w:rsidRPr="00D33769">
        <w:rPr>
          <w:rFonts w:asciiTheme="majorHAnsi" w:hAnsiTheme="majorHAnsi" w:cstheme="majorHAnsi"/>
          <w:sz w:val="22"/>
          <w:szCs w:val="22"/>
        </w:rPr>
        <w:t>Sumaco</w:t>
      </w:r>
      <w:proofErr w:type="spellEnd"/>
      <w:r w:rsidRPr="00D33769">
        <w:rPr>
          <w:rFonts w:asciiTheme="majorHAnsi" w:hAnsiTheme="majorHAnsi" w:cstheme="majorHAnsi"/>
          <w:sz w:val="22"/>
          <w:szCs w:val="22"/>
        </w:rPr>
        <w:t xml:space="preserve"> sucedido el día sábado 26 de octubre del 2024 a las 07:10 a.m. se suscitó un Incendio estructural de una vivienda, el cual tomó aproximadamente 2 horas al personal técnico operativo del CBMCP (12 efectivos, con la utilización de 4 vehículos entre ellos: 1 Autobomba, 2 vehículos cisternas, 1 ambulancia. </w:t>
      </w:r>
    </w:p>
    <w:p w14:paraId="471F8460" w14:textId="77777777" w:rsidR="00F82A23" w:rsidRPr="00D33769" w:rsidRDefault="00F82A23" w:rsidP="00F82A23">
      <w:pPr>
        <w:ind w:left="720"/>
        <w:jc w:val="both"/>
        <w:rPr>
          <w:rFonts w:asciiTheme="majorHAnsi" w:hAnsiTheme="majorHAnsi" w:cstheme="majorHAnsi"/>
          <w:b/>
          <w:bCs/>
          <w:sz w:val="22"/>
          <w:szCs w:val="22"/>
        </w:rPr>
      </w:pPr>
    </w:p>
    <w:p w14:paraId="2CD2D225" w14:textId="7AD7E2AA" w:rsidR="00F82A23" w:rsidRPr="00D33769" w:rsidRDefault="00F82A23" w:rsidP="00E6468D">
      <w:pPr>
        <w:jc w:val="both"/>
        <w:rPr>
          <w:rFonts w:asciiTheme="majorHAnsi" w:hAnsiTheme="majorHAnsi" w:cstheme="majorHAnsi"/>
          <w:sz w:val="22"/>
          <w:szCs w:val="22"/>
        </w:rPr>
      </w:pPr>
      <w:r w:rsidRPr="00D33769">
        <w:rPr>
          <w:rFonts w:asciiTheme="majorHAnsi" w:hAnsiTheme="majorHAnsi" w:cstheme="majorHAnsi"/>
          <w:b/>
          <w:bCs/>
          <w:sz w:val="22"/>
          <w:szCs w:val="22"/>
        </w:rPr>
        <w:t>Análisis y numero de parte de atención al incendio:</w:t>
      </w:r>
      <w:r w:rsidRPr="00D33769">
        <w:rPr>
          <w:rFonts w:asciiTheme="majorHAnsi" w:hAnsiTheme="majorHAnsi" w:cstheme="majorHAnsi"/>
          <w:sz w:val="22"/>
          <w:szCs w:val="22"/>
        </w:rPr>
        <w:t xml:space="preserve"> Numero: 0000134</w:t>
      </w:r>
    </w:p>
    <w:p w14:paraId="2EF95E7A" w14:textId="6ABB5C49" w:rsidR="00F82A23" w:rsidRPr="00D33769" w:rsidRDefault="00F82A23" w:rsidP="00E6468D">
      <w:pPr>
        <w:jc w:val="both"/>
        <w:rPr>
          <w:rFonts w:asciiTheme="majorHAnsi" w:hAnsiTheme="majorHAnsi" w:cstheme="majorHAnsi"/>
          <w:b/>
          <w:bCs/>
          <w:sz w:val="22"/>
          <w:szCs w:val="22"/>
        </w:rPr>
      </w:pPr>
    </w:p>
    <w:p w14:paraId="2FAA47A3" w14:textId="77777777" w:rsidR="00F82A23" w:rsidRPr="00D33769" w:rsidRDefault="00F82A23" w:rsidP="00F82A23">
      <w:pPr>
        <w:ind w:left="720"/>
        <w:jc w:val="both"/>
        <w:rPr>
          <w:rFonts w:asciiTheme="majorHAnsi" w:hAnsiTheme="majorHAnsi" w:cstheme="majorHAnsi"/>
          <w:b/>
          <w:bCs/>
          <w:sz w:val="22"/>
          <w:szCs w:val="22"/>
        </w:rPr>
      </w:pPr>
      <w:r w:rsidRPr="00D33769">
        <w:rPr>
          <w:rFonts w:asciiTheme="majorHAnsi" w:hAnsiTheme="majorHAnsi" w:cstheme="majorHAnsi"/>
          <w:b/>
          <w:bCs/>
          <w:sz w:val="22"/>
          <w:szCs w:val="22"/>
        </w:rPr>
        <w:t>Evidencia Fotográfica:</w:t>
      </w:r>
    </w:p>
    <w:p w14:paraId="328AFF79" w14:textId="77777777" w:rsidR="00F82A23" w:rsidRPr="00D33769" w:rsidRDefault="00F82A23" w:rsidP="00F82A23">
      <w:pPr>
        <w:ind w:left="720"/>
        <w:jc w:val="both"/>
        <w:rPr>
          <w:rFonts w:asciiTheme="majorHAnsi" w:hAnsiTheme="majorHAnsi" w:cstheme="majorHAnsi"/>
          <w:sz w:val="22"/>
          <w:szCs w:val="22"/>
        </w:rPr>
      </w:pPr>
    </w:p>
    <w:p w14:paraId="197794D5" w14:textId="77777777" w:rsidR="00F82A23" w:rsidRPr="00D33769" w:rsidRDefault="00F82A23" w:rsidP="00F82A23">
      <w:pPr>
        <w:ind w:left="720"/>
        <w:jc w:val="both"/>
        <w:rPr>
          <w:rFonts w:asciiTheme="majorHAnsi" w:hAnsiTheme="majorHAnsi" w:cstheme="majorHAnsi"/>
          <w:sz w:val="22"/>
          <w:szCs w:val="22"/>
        </w:rPr>
      </w:pPr>
      <w:r w:rsidRPr="00D33769">
        <w:rPr>
          <w:rFonts w:asciiTheme="majorHAnsi" w:hAnsiTheme="majorHAnsi" w:cstheme="majorHAnsi"/>
          <w:noProof/>
          <w:sz w:val="22"/>
          <w:szCs w:val="22"/>
          <w:lang w:val="en-US" w:eastAsia="en-US"/>
        </w:rPr>
        <w:drawing>
          <wp:anchor distT="0" distB="0" distL="114300" distR="114300" simplePos="0" relativeHeight="251665408" behindDoc="1" locked="0" layoutInCell="1" allowOverlap="1" wp14:anchorId="6745F219" wp14:editId="01659BA7">
            <wp:simplePos x="0" y="0"/>
            <wp:positionH relativeFrom="margin">
              <wp:align>right</wp:align>
            </wp:positionH>
            <wp:positionV relativeFrom="paragraph">
              <wp:posOffset>8890</wp:posOffset>
            </wp:positionV>
            <wp:extent cx="5579110" cy="3136750"/>
            <wp:effectExtent l="0" t="0" r="2540" b="6985"/>
            <wp:wrapNone/>
            <wp:docPr id="1949542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4210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9110" cy="3136750"/>
                    </a:xfrm>
                    <a:prstGeom prst="rect">
                      <a:avLst/>
                    </a:prstGeom>
                  </pic:spPr>
                </pic:pic>
              </a:graphicData>
            </a:graphic>
            <wp14:sizeRelH relativeFrom="margin">
              <wp14:pctWidth>0</wp14:pctWidth>
            </wp14:sizeRelH>
            <wp14:sizeRelV relativeFrom="margin">
              <wp14:pctHeight>0</wp14:pctHeight>
            </wp14:sizeRelV>
          </wp:anchor>
        </w:drawing>
      </w:r>
    </w:p>
    <w:p w14:paraId="1B957AFC" w14:textId="77777777" w:rsidR="00F82A23" w:rsidRPr="00D33769" w:rsidRDefault="00F82A23" w:rsidP="00F82A23">
      <w:pPr>
        <w:ind w:left="720"/>
        <w:jc w:val="both"/>
        <w:rPr>
          <w:rFonts w:asciiTheme="majorHAnsi" w:hAnsiTheme="majorHAnsi" w:cstheme="majorHAnsi"/>
          <w:sz w:val="22"/>
          <w:szCs w:val="22"/>
        </w:rPr>
      </w:pPr>
    </w:p>
    <w:p w14:paraId="509BD396" w14:textId="77777777" w:rsidR="00F82A23" w:rsidRPr="00D33769" w:rsidRDefault="00F82A23" w:rsidP="00F82A23">
      <w:pPr>
        <w:ind w:left="720"/>
        <w:jc w:val="both"/>
        <w:rPr>
          <w:rFonts w:asciiTheme="majorHAnsi" w:hAnsiTheme="majorHAnsi" w:cstheme="majorHAnsi"/>
          <w:b/>
          <w:sz w:val="22"/>
          <w:szCs w:val="22"/>
          <w:highlight w:val="green"/>
        </w:rPr>
      </w:pPr>
    </w:p>
    <w:p w14:paraId="05110A9F" w14:textId="77777777" w:rsidR="00F82A23" w:rsidRPr="00D33769" w:rsidRDefault="00F82A23" w:rsidP="00F82A23">
      <w:pPr>
        <w:tabs>
          <w:tab w:val="left" w:pos="2890"/>
        </w:tabs>
        <w:rPr>
          <w:rFonts w:asciiTheme="majorHAnsi" w:eastAsia="Calibri" w:hAnsiTheme="majorHAnsi" w:cstheme="majorHAnsi"/>
          <w:i/>
          <w:iCs/>
          <w:color w:val="44546A"/>
          <w:sz w:val="22"/>
          <w:szCs w:val="22"/>
          <w:highlight w:val="green"/>
          <w:lang w:eastAsia="en-US"/>
        </w:rPr>
      </w:pPr>
    </w:p>
    <w:p w14:paraId="79D1232A" w14:textId="77777777" w:rsidR="00F82A23" w:rsidRPr="00D33769" w:rsidRDefault="00F82A23" w:rsidP="00F82A23">
      <w:pPr>
        <w:rPr>
          <w:rFonts w:asciiTheme="majorHAnsi" w:hAnsiTheme="majorHAnsi" w:cstheme="majorHAnsi"/>
          <w:sz w:val="22"/>
          <w:szCs w:val="22"/>
          <w:highlight w:val="green"/>
        </w:rPr>
      </w:pPr>
    </w:p>
    <w:p w14:paraId="673F054E" w14:textId="77777777" w:rsidR="00F82A23" w:rsidRPr="00D33769" w:rsidRDefault="00F82A23" w:rsidP="00F82A23">
      <w:pPr>
        <w:rPr>
          <w:rFonts w:asciiTheme="majorHAnsi" w:hAnsiTheme="majorHAnsi" w:cstheme="majorHAnsi"/>
          <w:sz w:val="22"/>
          <w:szCs w:val="22"/>
          <w:highlight w:val="green"/>
        </w:rPr>
      </w:pPr>
    </w:p>
    <w:p w14:paraId="77BB75B2" w14:textId="77777777" w:rsidR="00F82A23" w:rsidRPr="00D33769" w:rsidRDefault="00F82A23" w:rsidP="00F82A23">
      <w:pPr>
        <w:rPr>
          <w:rFonts w:asciiTheme="majorHAnsi" w:hAnsiTheme="majorHAnsi" w:cstheme="majorHAnsi"/>
          <w:sz w:val="22"/>
          <w:szCs w:val="22"/>
          <w:highlight w:val="green"/>
        </w:rPr>
      </w:pPr>
    </w:p>
    <w:p w14:paraId="6D9F313C" w14:textId="77777777" w:rsidR="00F82A23" w:rsidRPr="00D33769" w:rsidRDefault="00F82A23" w:rsidP="00F82A23">
      <w:pPr>
        <w:rPr>
          <w:rFonts w:asciiTheme="majorHAnsi" w:hAnsiTheme="majorHAnsi" w:cstheme="majorHAnsi"/>
          <w:sz w:val="22"/>
          <w:szCs w:val="22"/>
          <w:highlight w:val="green"/>
        </w:rPr>
      </w:pPr>
    </w:p>
    <w:p w14:paraId="0F30C981" w14:textId="77777777" w:rsidR="00F82A23" w:rsidRPr="00D33769" w:rsidRDefault="00F82A23" w:rsidP="00F82A23">
      <w:pPr>
        <w:rPr>
          <w:rFonts w:asciiTheme="majorHAnsi" w:hAnsiTheme="majorHAnsi" w:cstheme="majorHAnsi"/>
          <w:sz w:val="22"/>
          <w:szCs w:val="22"/>
          <w:highlight w:val="green"/>
        </w:rPr>
      </w:pPr>
    </w:p>
    <w:p w14:paraId="5DAF1355" w14:textId="77777777" w:rsidR="00F82A23" w:rsidRPr="00D33769" w:rsidRDefault="00F82A23" w:rsidP="00F82A23">
      <w:pPr>
        <w:rPr>
          <w:rFonts w:asciiTheme="majorHAnsi" w:hAnsiTheme="majorHAnsi" w:cstheme="majorHAnsi"/>
          <w:sz w:val="22"/>
          <w:szCs w:val="22"/>
          <w:highlight w:val="green"/>
        </w:rPr>
      </w:pPr>
    </w:p>
    <w:p w14:paraId="208589EF" w14:textId="77777777" w:rsidR="00F82A23" w:rsidRPr="00D33769" w:rsidRDefault="00F82A23" w:rsidP="00F82A23">
      <w:pPr>
        <w:rPr>
          <w:rFonts w:asciiTheme="majorHAnsi" w:hAnsiTheme="majorHAnsi" w:cstheme="majorHAnsi"/>
          <w:sz w:val="22"/>
          <w:szCs w:val="22"/>
          <w:highlight w:val="green"/>
        </w:rPr>
      </w:pPr>
    </w:p>
    <w:p w14:paraId="3E095870" w14:textId="77777777" w:rsidR="00F82A23" w:rsidRPr="00D33769" w:rsidRDefault="00F82A23" w:rsidP="00F82A23">
      <w:pPr>
        <w:rPr>
          <w:rFonts w:asciiTheme="majorHAnsi" w:hAnsiTheme="majorHAnsi" w:cstheme="majorHAnsi"/>
          <w:sz w:val="22"/>
          <w:szCs w:val="22"/>
          <w:highlight w:val="green"/>
        </w:rPr>
      </w:pPr>
    </w:p>
    <w:p w14:paraId="07928686" w14:textId="77777777" w:rsidR="00F82A23" w:rsidRPr="00D33769" w:rsidRDefault="00F82A23" w:rsidP="00F82A23">
      <w:pPr>
        <w:rPr>
          <w:rFonts w:asciiTheme="majorHAnsi" w:hAnsiTheme="majorHAnsi" w:cstheme="majorHAnsi"/>
          <w:sz w:val="22"/>
          <w:szCs w:val="22"/>
          <w:highlight w:val="green"/>
        </w:rPr>
      </w:pPr>
    </w:p>
    <w:p w14:paraId="1B3F813F" w14:textId="77777777" w:rsidR="00F82A23" w:rsidRPr="00D33769" w:rsidRDefault="00F82A23" w:rsidP="00F82A23">
      <w:pPr>
        <w:rPr>
          <w:rFonts w:asciiTheme="majorHAnsi" w:hAnsiTheme="majorHAnsi" w:cstheme="majorHAnsi"/>
          <w:sz w:val="22"/>
          <w:szCs w:val="22"/>
          <w:highlight w:val="green"/>
        </w:rPr>
      </w:pPr>
    </w:p>
    <w:p w14:paraId="6E4E1B0F" w14:textId="77777777" w:rsidR="00F82A23" w:rsidRPr="00D33769" w:rsidRDefault="00F82A23" w:rsidP="00F82A23">
      <w:pPr>
        <w:rPr>
          <w:rFonts w:asciiTheme="majorHAnsi" w:hAnsiTheme="majorHAnsi" w:cstheme="majorHAnsi"/>
          <w:sz w:val="22"/>
          <w:szCs w:val="22"/>
          <w:highlight w:val="green"/>
        </w:rPr>
      </w:pPr>
    </w:p>
    <w:p w14:paraId="45711219" w14:textId="77777777" w:rsidR="00F82A23" w:rsidRPr="00D33769" w:rsidRDefault="00F82A23" w:rsidP="00F82A23">
      <w:pPr>
        <w:rPr>
          <w:rFonts w:asciiTheme="majorHAnsi" w:hAnsiTheme="majorHAnsi" w:cstheme="majorHAnsi"/>
          <w:sz w:val="22"/>
          <w:szCs w:val="22"/>
          <w:highlight w:val="green"/>
        </w:rPr>
      </w:pPr>
    </w:p>
    <w:p w14:paraId="1DD02878" w14:textId="77777777" w:rsidR="00F82A23" w:rsidRPr="00D33769" w:rsidRDefault="00F82A23" w:rsidP="00F82A23">
      <w:pPr>
        <w:rPr>
          <w:rFonts w:asciiTheme="majorHAnsi" w:hAnsiTheme="majorHAnsi" w:cstheme="majorHAnsi"/>
          <w:sz w:val="22"/>
          <w:szCs w:val="22"/>
          <w:highlight w:val="green"/>
        </w:rPr>
      </w:pPr>
    </w:p>
    <w:p w14:paraId="55AD3FD6" w14:textId="77777777" w:rsidR="00F82A23" w:rsidRPr="00D33769" w:rsidRDefault="00F82A23" w:rsidP="00F82A23">
      <w:pPr>
        <w:rPr>
          <w:rFonts w:asciiTheme="majorHAnsi" w:hAnsiTheme="majorHAnsi" w:cstheme="majorHAnsi"/>
          <w:sz w:val="22"/>
          <w:szCs w:val="22"/>
          <w:highlight w:val="green"/>
        </w:rPr>
      </w:pPr>
    </w:p>
    <w:p w14:paraId="7276D014" w14:textId="77777777" w:rsidR="00F82A23" w:rsidRPr="00D33769" w:rsidRDefault="00F82A23" w:rsidP="00F82A23">
      <w:pPr>
        <w:rPr>
          <w:rFonts w:asciiTheme="majorHAnsi" w:hAnsiTheme="majorHAnsi" w:cstheme="majorHAnsi"/>
          <w:sz w:val="22"/>
          <w:szCs w:val="22"/>
          <w:highlight w:val="green"/>
        </w:rPr>
      </w:pPr>
    </w:p>
    <w:p w14:paraId="53197937" w14:textId="77777777" w:rsidR="00F82A23" w:rsidRPr="00D33769" w:rsidRDefault="00F82A23" w:rsidP="00F82A23">
      <w:pPr>
        <w:rPr>
          <w:rFonts w:asciiTheme="majorHAnsi" w:hAnsiTheme="majorHAnsi" w:cstheme="majorHAnsi"/>
          <w:sz w:val="22"/>
          <w:szCs w:val="22"/>
          <w:highlight w:val="green"/>
        </w:rPr>
      </w:pPr>
    </w:p>
    <w:p w14:paraId="134C06D4" w14:textId="77777777" w:rsidR="00F82A23" w:rsidRPr="00D33769" w:rsidRDefault="00F82A23" w:rsidP="00F82A23">
      <w:pPr>
        <w:rPr>
          <w:rFonts w:asciiTheme="majorHAnsi" w:hAnsiTheme="majorHAnsi" w:cstheme="majorHAnsi"/>
          <w:sz w:val="22"/>
          <w:szCs w:val="22"/>
          <w:highlight w:val="green"/>
        </w:rPr>
      </w:pPr>
      <w:r w:rsidRPr="00D33769">
        <w:rPr>
          <w:rFonts w:asciiTheme="majorHAnsi" w:hAnsiTheme="majorHAnsi" w:cstheme="majorHAnsi"/>
          <w:b/>
          <w:bCs/>
          <w:noProof/>
          <w:sz w:val="22"/>
          <w:szCs w:val="22"/>
          <w:lang w:val="en-US" w:eastAsia="en-US"/>
        </w:rPr>
        <w:drawing>
          <wp:anchor distT="0" distB="0" distL="114300" distR="114300" simplePos="0" relativeHeight="251666432" behindDoc="1" locked="0" layoutInCell="1" allowOverlap="1" wp14:anchorId="3210FEBB" wp14:editId="51091417">
            <wp:simplePos x="0" y="0"/>
            <wp:positionH relativeFrom="margin">
              <wp:align>center</wp:align>
            </wp:positionH>
            <wp:positionV relativeFrom="paragraph">
              <wp:posOffset>6350</wp:posOffset>
            </wp:positionV>
            <wp:extent cx="3242945" cy="818515"/>
            <wp:effectExtent l="0" t="0" r="0" b="635"/>
            <wp:wrapNone/>
            <wp:docPr id="65359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294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EB04E" w14:textId="77777777" w:rsidR="00F82A23" w:rsidRPr="00D33769" w:rsidRDefault="00F82A23" w:rsidP="00F82A23">
      <w:pPr>
        <w:rPr>
          <w:rFonts w:asciiTheme="majorHAnsi" w:hAnsiTheme="majorHAnsi" w:cstheme="majorHAnsi"/>
          <w:sz w:val="22"/>
          <w:szCs w:val="22"/>
          <w:highlight w:val="green"/>
        </w:rPr>
      </w:pPr>
    </w:p>
    <w:p w14:paraId="56AE9081" w14:textId="77777777" w:rsidR="00F82A23" w:rsidRPr="00D33769" w:rsidRDefault="00F82A23" w:rsidP="00F82A23">
      <w:pPr>
        <w:rPr>
          <w:rFonts w:asciiTheme="majorHAnsi" w:hAnsiTheme="majorHAnsi" w:cstheme="majorHAnsi"/>
          <w:sz w:val="22"/>
          <w:szCs w:val="22"/>
          <w:highlight w:val="green"/>
        </w:rPr>
      </w:pPr>
    </w:p>
    <w:p w14:paraId="01EA7B7C" w14:textId="77777777" w:rsidR="00F82A23" w:rsidRPr="00D33769" w:rsidRDefault="00F82A23" w:rsidP="00F82A23">
      <w:pPr>
        <w:rPr>
          <w:rFonts w:asciiTheme="majorHAnsi" w:hAnsiTheme="majorHAnsi" w:cstheme="majorHAnsi"/>
          <w:sz w:val="22"/>
          <w:szCs w:val="22"/>
          <w:highlight w:val="green"/>
        </w:rPr>
      </w:pPr>
    </w:p>
    <w:p w14:paraId="1B8FF6A0" w14:textId="77777777" w:rsidR="00F82A23" w:rsidRPr="00D33769" w:rsidRDefault="00F82A23" w:rsidP="00F82A23">
      <w:pPr>
        <w:rPr>
          <w:rFonts w:asciiTheme="majorHAnsi" w:hAnsiTheme="majorHAnsi" w:cstheme="majorHAnsi"/>
          <w:sz w:val="22"/>
          <w:szCs w:val="22"/>
          <w:highlight w:val="green"/>
        </w:rPr>
      </w:pPr>
    </w:p>
    <w:p w14:paraId="03F02F57" w14:textId="77777777" w:rsidR="00F82A23" w:rsidRPr="00D33769" w:rsidRDefault="00F82A23" w:rsidP="00F82A23">
      <w:pPr>
        <w:pStyle w:val="Sinespaciado"/>
        <w:numPr>
          <w:ilvl w:val="0"/>
          <w:numId w:val="14"/>
        </w:numPr>
        <w:rPr>
          <w:rFonts w:asciiTheme="majorHAnsi" w:hAnsiTheme="majorHAnsi" w:cstheme="majorHAnsi"/>
          <w:b/>
        </w:rPr>
      </w:pPr>
      <w:r w:rsidRPr="00D33769">
        <w:rPr>
          <w:rFonts w:asciiTheme="majorHAnsi" w:hAnsiTheme="majorHAnsi" w:cstheme="majorHAnsi"/>
          <w:b/>
        </w:rPr>
        <w:t>INDICADORES DE LOS TIEMPOS DE RESPUESTA EN LAS ATENCIONES DE LAS EMERGENCIAS</w:t>
      </w:r>
    </w:p>
    <w:p w14:paraId="3054CFEF" w14:textId="77777777" w:rsidR="00F82A23" w:rsidRPr="00D33769" w:rsidRDefault="00F82A23" w:rsidP="00F82A23">
      <w:pPr>
        <w:pStyle w:val="Sinespaciado"/>
        <w:ind w:left="720"/>
        <w:rPr>
          <w:rFonts w:asciiTheme="majorHAnsi" w:hAnsiTheme="majorHAnsi" w:cstheme="majorHAnsi"/>
          <w:b/>
        </w:rPr>
      </w:pPr>
    </w:p>
    <w:p w14:paraId="40B9C78F" w14:textId="77777777" w:rsidR="00F82A23" w:rsidRPr="00D33769" w:rsidRDefault="00F82A23" w:rsidP="00F82A23">
      <w:pPr>
        <w:jc w:val="both"/>
        <w:rPr>
          <w:rFonts w:asciiTheme="majorHAnsi" w:hAnsiTheme="majorHAnsi" w:cstheme="majorHAnsi"/>
          <w:sz w:val="22"/>
          <w:szCs w:val="22"/>
        </w:rPr>
      </w:pPr>
      <w:r w:rsidRPr="00D33769">
        <w:rPr>
          <w:rFonts w:asciiTheme="majorHAnsi" w:hAnsiTheme="majorHAnsi" w:cstheme="majorHAnsi"/>
          <w:sz w:val="22"/>
          <w:szCs w:val="22"/>
        </w:rPr>
        <w:t>Uno de los indicadores que permite evaluar si la atención que brindan las estaciones de Bomberos ubicadas estratégicamente dentro de la ciudad del Puyo, responde a los tiempos adecuados y garantizan una respuesta óptima dentro de la zona urbana y rural corresponden a los tiempos de respuesta a los diferentes tipos de emergencias dentro del catálogo de emergencias que se brinda a la ciudadanía y responde al análisis a continuación:</w:t>
      </w:r>
    </w:p>
    <w:p w14:paraId="32299A95" w14:textId="77777777" w:rsidR="00F82A23" w:rsidRPr="00D33769" w:rsidRDefault="00F82A23" w:rsidP="00F82A23">
      <w:pPr>
        <w:ind w:left="-142" w:right="-3"/>
        <w:jc w:val="center"/>
        <w:rPr>
          <w:rFonts w:asciiTheme="majorHAnsi" w:hAnsiTheme="majorHAnsi" w:cstheme="majorHAnsi"/>
          <w:sz w:val="22"/>
          <w:szCs w:val="22"/>
          <w:lang w:eastAsia="en-US"/>
        </w:rPr>
      </w:pPr>
    </w:p>
    <w:p w14:paraId="596E344F" w14:textId="77777777" w:rsidR="00E6468D" w:rsidRDefault="00E6468D" w:rsidP="00F82A23">
      <w:pPr>
        <w:ind w:left="-567" w:right="-428"/>
        <w:jc w:val="center"/>
        <w:rPr>
          <w:rFonts w:asciiTheme="majorHAnsi" w:hAnsiTheme="majorHAnsi" w:cstheme="majorHAnsi"/>
          <w:b/>
          <w:bCs/>
          <w:sz w:val="22"/>
          <w:szCs w:val="22"/>
          <w:lang w:eastAsia="en-US"/>
        </w:rPr>
      </w:pPr>
    </w:p>
    <w:p w14:paraId="011C139C" w14:textId="5F9378F2" w:rsidR="00F82A23" w:rsidRPr="00D33769" w:rsidRDefault="00F82A23" w:rsidP="00F82A23">
      <w:pPr>
        <w:ind w:left="-567" w:right="-428"/>
        <w:jc w:val="center"/>
        <w:rPr>
          <w:rFonts w:asciiTheme="majorHAnsi" w:hAnsiTheme="majorHAnsi" w:cstheme="majorHAnsi"/>
          <w:b/>
          <w:bCs/>
          <w:sz w:val="22"/>
          <w:szCs w:val="22"/>
          <w:lang w:eastAsia="en-US"/>
        </w:rPr>
      </w:pPr>
      <w:bookmarkStart w:id="280" w:name="_GoBack"/>
      <w:bookmarkEnd w:id="280"/>
      <w:r w:rsidRPr="00D33769">
        <w:rPr>
          <w:rFonts w:asciiTheme="majorHAnsi" w:hAnsiTheme="majorHAnsi" w:cstheme="majorHAnsi"/>
          <w:b/>
          <w:bCs/>
          <w:sz w:val="22"/>
          <w:szCs w:val="22"/>
          <w:lang w:eastAsia="en-US"/>
        </w:rPr>
        <w:t xml:space="preserve">ORGANIGRAMA DEL MECANISMO DE ALERTAS QUE INGRESAN AL </w:t>
      </w:r>
    </w:p>
    <w:p w14:paraId="2D28F41B" w14:textId="23396E92" w:rsidR="00F82A23" w:rsidRPr="00D33769" w:rsidRDefault="00E6468D" w:rsidP="00F82A23">
      <w:pPr>
        <w:ind w:left="-567" w:right="-428"/>
        <w:jc w:val="center"/>
        <w:rPr>
          <w:rFonts w:asciiTheme="majorHAnsi" w:hAnsiTheme="majorHAnsi" w:cstheme="majorHAnsi"/>
          <w:b/>
          <w:bCs/>
          <w:sz w:val="22"/>
          <w:szCs w:val="22"/>
          <w:lang w:eastAsia="en-US"/>
        </w:rPr>
      </w:pPr>
      <w:r w:rsidRPr="00D33769">
        <w:rPr>
          <w:rFonts w:asciiTheme="majorHAnsi" w:hAnsiTheme="majorHAnsi" w:cstheme="majorHAnsi"/>
          <w:noProof/>
          <w:sz w:val="22"/>
          <w:szCs w:val="22"/>
          <w:lang w:val="en-US" w:eastAsia="en-US"/>
        </w:rPr>
        <w:drawing>
          <wp:anchor distT="0" distB="0" distL="114300" distR="114300" simplePos="0" relativeHeight="251663360" behindDoc="1" locked="0" layoutInCell="1" allowOverlap="1" wp14:anchorId="6454989F" wp14:editId="2F18F638">
            <wp:simplePos x="0" y="0"/>
            <wp:positionH relativeFrom="margin">
              <wp:posOffset>-339471</wp:posOffset>
            </wp:positionH>
            <wp:positionV relativeFrom="paragraph">
              <wp:posOffset>248158</wp:posOffset>
            </wp:positionV>
            <wp:extent cx="6165850" cy="5184648"/>
            <wp:effectExtent l="0" t="0" r="6350" b="0"/>
            <wp:wrapNone/>
            <wp:docPr id="16584953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95311" name="Imagen 16584953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70807" cy="5188816"/>
                    </a:xfrm>
                    <a:prstGeom prst="rect">
                      <a:avLst/>
                    </a:prstGeom>
                  </pic:spPr>
                </pic:pic>
              </a:graphicData>
            </a:graphic>
            <wp14:sizeRelH relativeFrom="margin">
              <wp14:pctWidth>0</wp14:pctWidth>
            </wp14:sizeRelH>
            <wp14:sizeRelV relativeFrom="margin">
              <wp14:pctHeight>0</wp14:pctHeight>
            </wp14:sizeRelV>
          </wp:anchor>
        </w:drawing>
      </w:r>
      <w:r w:rsidR="00F82A23" w:rsidRPr="00D33769">
        <w:rPr>
          <w:rFonts w:asciiTheme="majorHAnsi" w:hAnsiTheme="majorHAnsi" w:cstheme="majorHAnsi"/>
          <w:b/>
          <w:bCs/>
          <w:sz w:val="22"/>
          <w:szCs w:val="22"/>
          <w:lang w:eastAsia="en-US"/>
        </w:rPr>
        <w:t>SISTEMA INTEGRADO DE SEGURIDAD ECU-911</w:t>
      </w:r>
    </w:p>
    <w:p w14:paraId="17297EA3" w14:textId="2E34309B" w:rsidR="00F82A23" w:rsidRPr="00D33769" w:rsidRDefault="00F82A23" w:rsidP="00F82A23">
      <w:pPr>
        <w:rPr>
          <w:rFonts w:asciiTheme="majorHAnsi" w:hAnsiTheme="majorHAnsi" w:cstheme="majorHAnsi"/>
          <w:sz w:val="22"/>
          <w:szCs w:val="22"/>
          <w:lang w:eastAsia="en-US"/>
        </w:rPr>
      </w:pPr>
    </w:p>
    <w:p w14:paraId="2DEBF57E" w14:textId="482E5D6C" w:rsidR="00F82A23" w:rsidRPr="00D33769" w:rsidRDefault="00F82A23" w:rsidP="00F82A23">
      <w:pPr>
        <w:rPr>
          <w:rFonts w:asciiTheme="majorHAnsi" w:hAnsiTheme="majorHAnsi" w:cstheme="majorHAnsi"/>
          <w:sz w:val="22"/>
          <w:szCs w:val="22"/>
          <w:lang w:eastAsia="en-US"/>
        </w:rPr>
      </w:pPr>
    </w:p>
    <w:p w14:paraId="50359C6E" w14:textId="58BEC7B1" w:rsidR="00F82A23" w:rsidRPr="00D33769" w:rsidRDefault="00F82A23" w:rsidP="00F82A23">
      <w:pPr>
        <w:rPr>
          <w:rFonts w:asciiTheme="majorHAnsi" w:hAnsiTheme="majorHAnsi" w:cstheme="majorHAnsi"/>
          <w:sz w:val="22"/>
          <w:szCs w:val="22"/>
          <w:lang w:eastAsia="en-US"/>
        </w:rPr>
      </w:pPr>
    </w:p>
    <w:p w14:paraId="33BF0C41" w14:textId="5A0DA95B" w:rsidR="00F82A23" w:rsidRPr="00D33769" w:rsidRDefault="00F82A23" w:rsidP="00F82A23">
      <w:pPr>
        <w:rPr>
          <w:rFonts w:asciiTheme="majorHAnsi" w:hAnsiTheme="majorHAnsi" w:cstheme="majorHAnsi"/>
          <w:sz w:val="22"/>
          <w:szCs w:val="22"/>
          <w:lang w:eastAsia="en-US"/>
        </w:rPr>
      </w:pPr>
    </w:p>
    <w:p w14:paraId="4345E524" w14:textId="5EFE7006" w:rsidR="00F82A23" w:rsidRPr="00D33769" w:rsidRDefault="00F82A23" w:rsidP="00F82A23">
      <w:pPr>
        <w:rPr>
          <w:rFonts w:asciiTheme="majorHAnsi" w:hAnsiTheme="majorHAnsi" w:cstheme="majorHAnsi"/>
          <w:sz w:val="22"/>
          <w:szCs w:val="22"/>
          <w:lang w:eastAsia="en-US"/>
        </w:rPr>
      </w:pPr>
    </w:p>
    <w:p w14:paraId="6B747383" w14:textId="77777777" w:rsidR="00F82A23" w:rsidRPr="00D33769" w:rsidRDefault="00F82A23" w:rsidP="00F82A23">
      <w:pPr>
        <w:rPr>
          <w:rFonts w:asciiTheme="majorHAnsi" w:hAnsiTheme="majorHAnsi" w:cstheme="majorHAnsi"/>
          <w:sz w:val="22"/>
          <w:szCs w:val="22"/>
          <w:lang w:eastAsia="en-US"/>
        </w:rPr>
      </w:pPr>
    </w:p>
    <w:p w14:paraId="6D8055D5" w14:textId="77777777" w:rsidR="00F82A23" w:rsidRPr="00D33769" w:rsidRDefault="00F82A23" w:rsidP="00F82A23">
      <w:pPr>
        <w:rPr>
          <w:rFonts w:asciiTheme="majorHAnsi" w:hAnsiTheme="majorHAnsi" w:cstheme="majorHAnsi"/>
          <w:sz w:val="22"/>
          <w:szCs w:val="22"/>
          <w:highlight w:val="green"/>
          <w:lang w:eastAsia="en-US"/>
        </w:rPr>
      </w:pPr>
    </w:p>
    <w:p w14:paraId="6F69C649" w14:textId="77777777" w:rsidR="00F82A23" w:rsidRPr="00D33769" w:rsidRDefault="00F82A23" w:rsidP="00F82A23">
      <w:pPr>
        <w:pStyle w:val="Sinespaciado"/>
        <w:ind w:left="720"/>
        <w:rPr>
          <w:rFonts w:asciiTheme="majorHAnsi" w:hAnsiTheme="majorHAnsi" w:cstheme="majorHAnsi"/>
          <w:b/>
        </w:rPr>
      </w:pPr>
    </w:p>
    <w:p w14:paraId="47E8CCBD" w14:textId="77777777" w:rsidR="00F82A23" w:rsidRPr="00D33769" w:rsidRDefault="00F82A23" w:rsidP="00F82A23">
      <w:pPr>
        <w:pStyle w:val="Sinespaciado"/>
        <w:ind w:left="720"/>
        <w:rPr>
          <w:rFonts w:asciiTheme="majorHAnsi" w:hAnsiTheme="majorHAnsi" w:cstheme="majorHAnsi"/>
          <w:b/>
        </w:rPr>
      </w:pPr>
    </w:p>
    <w:p w14:paraId="49034FFE" w14:textId="77777777" w:rsidR="00F82A23" w:rsidRPr="00D33769" w:rsidRDefault="00F82A23" w:rsidP="00F82A23">
      <w:pPr>
        <w:pStyle w:val="Sinespaciado"/>
        <w:ind w:left="720"/>
        <w:rPr>
          <w:rFonts w:asciiTheme="majorHAnsi" w:hAnsiTheme="majorHAnsi" w:cstheme="majorHAnsi"/>
          <w:b/>
        </w:rPr>
      </w:pPr>
    </w:p>
    <w:p w14:paraId="1F209B3E" w14:textId="77777777" w:rsidR="00F82A23" w:rsidRPr="00D33769" w:rsidRDefault="00F82A23" w:rsidP="00F82A23">
      <w:pPr>
        <w:pStyle w:val="Sinespaciado"/>
        <w:ind w:left="720"/>
        <w:rPr>
          <w:rFonts w:asciiTheme="majorHAnsi" w:hAnsiTheme="majorHAnsi" w:cstheme="majorHAnsi"/>
          <w:b/>
        </w:rPr>
      </w:pPr>
    </w:p>
    <w:p w14:paraId="40F05671" w14:textId="77777777" w:rsidR="00F82A23" w:rsidRPr="00D33769" w:rsidRDefault="00F82A23" w:rsidP="00F82A23">
      <w:pPr>
        <w:pStyle w:val="Sinespaciado"/>
        <w:ind w:left="720"/>
        <w:rPr>
          <w:rFonts w:asciiTheme="majorHAnsi" w:hAnsiTheme="majorHAnsi" w:cstheme="majorHAnsi"/>
          <w:b/>
        </w:rPr>
      </w:pPr>
    </w:p>
    <w:p w14:paraId="5F30FA60" w14:textId="77777777" w:rsidR="00F82A23" w:rsidRPr="00D33769" w:rsidRDefault="00F82A23" w:rsidP="00F82A23">
      <w:pPr>
        <w:pStyle w:val="Sinespaciado"/>
        <w:ind w:left="720"/>
        <w:rPr>
          <w:rFonts w:asciiTheme="majorHAnsi" w:hAnsiTheme="majorHAnsi" w:cstheme="majorHAnsi"/>
          <w:b/>
        </w:rPr>
      </w:pPr>
    </w:p>
    <w:p w14:paraId="75022018" w14:textId="77777777" w:rsidR="00F82A23" w:rsidRPr="00D33769" w:rsidRDefault="00F82A23" w:rsidP="00F82A23">
      <w:pPr>
        <w:pStyle w:val="Sinespaciado"/>
        <w:ind w:left="720"/>
        <w:rPr>
          <w:rFonts w:asciiTheme="majorHAnsi" w:hAnsiTheme="majorHAnsi" w:cstheme="majorHAnsi"/>
          <w:b/>
        </w:rPr>
      </w:pPr>
    </w:p>
    <w:p w14:paraId="6D963625" w14:textId="77777777" w:rsidR="00F82A23" w:rsidRPr="00D33769" w:rsidRDefault="00F82A23" w:rsidP="00F82A23">
      <w:pPr>
        <w:pStyle w:val="Sinespaciado"/>
        <w:ind w:left="720"/>
        <w:rPr>
          <w:rFonts w:asciiTheme="majorHAnsi" w:hAnsiTheme="majorHAnsi" w:cstheme="majorHAnsi"/>
          <w:b/>
        </w:rPr>
      </w:pPr>
    </w:p>
    <w:p w14:paraId="36A82C58" w14:textId="77777777" w:rsidR="00F82A23" w:rsidRPr="00D33769" w:rsidRDefault="00F82A23" w:rsidP="00F82A23">
      <w:pPr>
        <w:pStyle w:val="Sinespaciado"/>
        <w:ind w:left="720"/>
        <w:rPr>
          <w:rFonts w:asciiTheme="majorHAnsi" w:hAnsiTheme="majorHAnsi" w:cstheme="majorHAnsi"/>
          <w:b/>
        </w:rPr>
      </w:pPr>
    </w:p>
    <w:p w14:paraId="6CB9EC08" w14:textId="77777777" w:rsidR="00F82A23" w:rsidRPr="00D33769" w:rsidRDefault="00F82A23" w:rsidP="00F82A23">
      <w:pPr>
        <w:pStyle w:val="Sinespaciado"/>
        <w:ind w:left="720"/>
        <w:rPr>
          <w:rFonts w:asciiTheme="majorHAnsi" w:hAnsiTheme="majorHAnsi" w:cstheme="majorHAnsi"/>
          <w:b/>
        </w:rPr>
      </w:pPr>
    </w:p>
    <w:p w14:paraId="33A0D45C" w14:textId="77777777" w:rsidR="00F82A23" w:rsidRPr="00D33769" w:rsidRDefault="00F82A23" w:rsidP="00F82A23">
      <w:pPr>
        <w:pStyle w:val="Sinespaciado"/>
        <w:ind w:left="720"/>
        <w:rPr>
          <w:rFonts w:asciiTheme="majorHAnsi" w:hAnsiTheme="majorHAnsi" w:cstheme="majorHAnsi"/>
          <w:b/>
        </w:rPr>
      </w:pPr>
    </w:p>
    <w:p w14:paraId="3BFFA52A" w14:textId="77777777" w:rsidR="00F82A23" w:rsidRPr="00D33769" w:rsidRDefault="00F82A23" w:rsidP="00F82A23">
      <w:pPr>
        <w:pStyle w:val="Sinespaciado"/>
        <w:ind w:left="720"/>
        <w:rPr>
          <w:rFonts w:asciiTheme="majorHAnsi" w:hAnsiTheme="majorHAnsi" w:cstheme="majorHAnsi"/>
          <w:b/>
        </w:rPr>
      </w:pPr>
    </w:p>
    <w:p w14:paraId="59700AA2" w14:textId="77777777" w:rsidR="00F82A23" w:rsidRPr="00D33769" w:rsidRDefault="00F82A23" w:rsidP="00F82A23">
      <w:pPr>
        <w:pStyle w:val="Sinespaciado"/>
        <w:ind w:left="720"/>
        <w:rPr>
          <w:rFonts w:asciiTheme="majorHAnsi" w:hAnsiTheme="majorHAnsi" w:cstheme="majorHAnsi"/>
          <w:b/>
        </w:rPr>
      </w:pPr>
    </w:p>
    <w:p w14:paraId="3A54C28B" w14:textId="77777777" w:rsidR="00F82A23" w:rsidRPr="00D33769" w:rsidRDefault="00F82A23" w:rsidP="00F82A23">
      <w:pPr>
        <w:pStyle w:val="Sinespaciado"/>
        <w:ind w:left="720"/>
        <w:rPr>
          <w:rFonts w:asciiTheme="majorHAnsi" w:hAnsiTheme="majorHAnsi" w:cstheme="majorHAnsi"/>
          <w:b/>
        </w:rPr>
      </w:pPr>
    </w:p>
    <w:p w14:paraId="60B8123B" w14:textId="77777777" w:rsidR="00F82A23" w:rsidRPr="00D33769" w:rsidRDefault="00F82A23" w:rsidP="00F82A23">
      <w:pPr>
        <w:pStyle w:val="Sinespaciado"/>
        <w:ind w:left="720"/>
        <w:rPr>
          <w:rFonts w:asciiTheme="majorHAnsi" w:hAnsiTheme="majorHAnsi" w:cstheme="majorHAnsi"/>
          <w:b/>
        </w:rPr>
      </w:pPr>
    </w:p>
    <w:p w14:paraId="10A04312" w14:textId="77777777" w:rsidR="00F82A23" w:rsidRPr="00D33769" w:rsidRDefault="00F82A23" w:rsidP="00F82A23">
      <w:pPr>
        <w:pStyle w:val="Sinespaciado"/>
        <w:ind w:left="720"/>
        <w:rPr>
          <w:rFonts w:asciiTheme="majorHAnsi" w:hAnsiTheme="majorHAnsi" w:cstheme="majorHAnsi"/>
          <w:b/>
        </w:rPr>
      </w:pPr>
    </w:p>
    <w:p w14:paraId="6F39B0A6" w14:textId="77777777" w:rsidR="00F82A23" w:rsidRPr="00D33769" w:rsidRDefault="00F82A23" w:rsidP="00F82A23">
      <w:pPr>
        <w:pStyle w:val="Sinespaciado"/>
        <w:ind w:left="720"/>
        <w:rPr>
          <w:rFonts w:asciiTheme="majorHAnsi" w:hAnsiTheme="majorHAnsi" w:cstheme="majorHAnsi"/>
          <w:b/>
        </w:rPr>
      </w:pPr>
    </w:p>
    <w:p w14:paraId="133AC978" w14:textId="77777777" w:rsidR="00F82A23" w:rsidRPr="00D33769" w:rsidRDefault="00F82A23" w:rsidP="00F82A23">
      <w:pPr>
        <w:pStyle w:val="Sinespaciado"/>
        <w:ind w:left="720"/>
        <w:rPr>
          <w:rFonts w:asciiTheme="majorHAnsi" w:hAnsiTheme="majorHAnsi" w:cstheme="majorHAnsi"/>
          <w:b/>
        </w:rPr>
      </w:pPr>
    </w:p>
    <w:p w14:paraId="514FA921" w14:textId="77777777" w:rsidR="00F82A23" w:rsidRPr="00D33769" w:rsidRDefault="00F82A23" w:rsidP="00F82A23">
      <w:pPr>
        <w:pStyle w:val="Sinespaciado"/>
        <w:ind w:left="720"/>
        <w:rPr>
          <w:rFonts w:asciiTheme="majorHAnsi" w:hAnsiTheme="majorHAnsi" w:cstheme="majorHAnsi"/>
          <w:b/>
        </w:rPr>
      </w:pPr>
    </w:p>
    <w:p w14:paraId="78183B17" w14:textId="77777777" w:rsidR="00F82A23" w:rsidRPr="00D33769" w:rsidRDefault="00F82A23" w:rsidP="00F82A23">
      <w:pPr>
        <w:pStyle w:val="Sinespaciado"/>
        <w:ind w:left="720"/>
        <w:rPr>
          <w:rFonts w:asciiTheme="majorHAnsi" w:hAnsiTheme="majorHAnsi" w:cstheme="majorHAnsi"/>
          <w:b/>
        </w:rPr>
      </w:pPr>
    </w:p>
    <w:p w14:paraId="549FD4F8" w14:textId="77777777" w:rsidR="00F82A23" w:rsidRPr="00D33769" w:rsidRDefault="00F82A23" w:rsidP="00F82A23">
      <w:pPr>
        <w:pStyle w:val="Sinespaciado"/>
        <w:ind w:left="720"/>
        <w:rPr>
          <w:rFonts w:asciiTheme="majorHAnsi" w:hAnsiTheme="majorHAnsi" w:cstheme="majorHAnsi"/>
          <w:b/>
        </w:rPr>
      </w:pPr>
    </w:p>
    <w:p w14:paraId="12BA126D" w14:textId="77777777" w:rsidR="00F82A23" w:rsidRPr="00D33769" w:rsidRDefault="00F82A23" w:rsidP="00F82A23">
      <w:pPr>
        <w:pStyle w:val="Sinespaciado"/>
        <w:ind w:left="720"/>
        <w:rPr>
          <w:rFonts w:asciiTheme="majorHAnsi" w:hAnsiTheme="majorHAnsi" w:cstheme="majorHAnsi"/>
          <w:b/>
        </w:rPr>
      </w:pPr>
    </w:p>
    <w:p w14:paraId="07619B65" w14:textId="77777777" w:rsidR="00F82A23" w:rsidRPr="00D33769" w:rsidRDefault="00F82A23" w:rsidP="00F82A23">
      <w:pPr>
        <w:pStyle w:val="Sinespaciado"/>
        <w:ind w:left="720"/>
        <w:rPr>
          <w:rFonts w:asciiTheme="majorHAnsi" w:hAnsiTheme="majorHAnsi" w:cstheme="majorHAnsi"/>
          <w:b/>
        </w:rPr>
      </w:pPr>
    </w:p>
    <w:p w14:paraId="46932338" w14:textId="77777777" w:rsidR="00F82A23" w:rsidRPr="00D33769" w:rsidRDefault="00F82A23" w:rsidP="00F82A23">
      <w:pPr>
        <w:pStyle w:val="Sinespaciado"/>
        <w:ind w:left="720"/>
        <w:rPr>
          <w:rFonts w:asciiTheme="majorHAnsi" w:hAnsiTheme="majorHAnsi" w:cstheme="majorHAnsi"/>
          <w:b/>
        </w:rPr>
      </w:pPr>
    </w:p>
    <w:p w14:paraId="15BAF7A9" w14:textId="77777777" w:rsidR="00F82A23" w:rsidRPr="00D33769" w:rsidRDefault="00F82A23" w:rsidP="00F82A23">
      <w:pPr>
        <w:pStyle w:val="Sinespaciado"/>
        <w:ind w:left="720"/>
        <w:rPr>
          <w:rFonts w:asciiTheme="majorHAnsi" w:hAnsiTheme="majorHAnsi" w:cstheme="majorHAnsi"/>
          <w:b/>
        </w:rPr>
      </w:pPr>
    </w:p>
    <w:p w14:paraId="40BBB97B" w14:textId="77777777" w:rsidR="00F82A23" w:rsidRPr="00D33769" w:rsidRDefault="00F82A23" w:rsidP="00F82A23">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Tiempos de Respuesta de las Unidades</w:t>
      </w:r>
    </w:p>
    <w:p w14:paraId="08F41437" w14:textId="77777777" w:rsidR="00F82A23" w:rsidRPr="00D33769" w:rsidRDefault="00F82A23" w:rsidP="00F82A23">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Período: Del 01 de enero al 31 de diciembre del 2024 </w:t>
      </w:r>
    </w:p>
    <w:p w14:paraId="31A2F54D" w14:textId="3B5CDFB2" w:rsidR="00F82A23" w:rsidRDefault="00F82A23" w:rsidP="00F82A23">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Fuente: Coordinación de Operaciones.</w:t>
      </w:r>
    </w:p>
    <w:p w14:paraId="74FE94BD" w14:textId="6AA7EB8B" w:rsidR="00792FE5" w:rsidRDefault="00792FE5" w:rsidP="00792FE5">
      <w:pPr>
        <w:rPr>
          <w:lang w:eastAsia="en-US"/>
        </w:rPr>
      </w:pPr>
    </w:p>
    <w:p w14:paraId="47041188" w14:textId="343DDCBB" w:rsidR="00792FE5" w:rsidRDefault="00792FE5" w:rsidP="00792FE5">
      <w:pPr>
        <w:rPr>
          <w:lang w:eastAsia="en-US"/>
        </w:rPr>
      </w:pPr>
    </w:p>
    <w:p w14:paraId="4449CD45" w14:textId="0DC734A8" w:rsidR="00792FE5" w:rsidRDefault="00792FE5" w:rsidP="00792FE5">
      <w:pPr>
        <w:rPr>
          <w:lang w:eastAsia="en-US"/>
        </w:rPr>
      </w:pPr>
    </w:p>
    <w:p w14:paraId="2E3BBBBE" w14:textId="2FFF8E4B" w:rsidR="00792FE5" w:rsidRDefault="00792FE5" w:rsidP="00792FE5">
      <w:pPr>
        <w:rPr>
          <w:lang w:eastAsia="en-US"/>
        </w:rPr>
      </w:pPr>
    </w:p>
    <w:p w14:paraId="7A028EF6" w14:textId="1386DC86" w:rsidR="006F0EE5" w:rsidRDefault="006F0EE5" w:rsidP="00792FE5">
      <w:pPr>
        <w:rPr>
          <w:lang w:eastAsia="en-US"/>
        </w:rPr>
      </w:pPr>
    </w:p>
    <w:p w14:paraId="37C6B102" w14:textId="502176B8" w:rsidR="006F0EE5" w:rsidRDefault="006F0EE5" w:rsidP="00792FE5">
      <w:pPr>
        <w:rPr>
          <w:lang w:eastAsia="en-US"/>
        </w:rPr>
      </w:pPr>
    </w:p>
    <w:p w14:paraId="2ED443B7" w14:textId="325E19BB" w:rsidR="006F0EE5" w:rsidRDefault="006F0EE5" w:rsidP="00792FE5">
      <w:pPr>
        <w:rPr>
          <w:lang w:eastAsia="en-US"/>
        </w:rPr>
      </w:pPr>
    </w:p>
    <w:p w14:paraId="5F0DF2F9" w14:textId="40122894" w:rsidR="006F0EE5" w:rsidRDefault="006F0EE5" w:rsidP="00792FE5">
      <w:pPr>
        <w:rPr>
          <w:lang w:eastAsia="en-US"/>
        </w:rPr>
      </w:pPr>
    </w:p>
    <w:p w14:paraId="13AB9920" w14:textId="77777777" w:rsidR="006F0EE5" w:rsidRPr="00792FE5" w:rsidRDefault="006F0EE5" w:rsidP="00792FE5">
      <w:pPr>
        <w:rPr>
          <w:lang w:eastAsia="en-US"/>
        </w:rPr>
      </w:pPr>
    </w:p>
    <w:p w14:paraId="22C165EE" w14:textId="77777777" w:rsidR="00F82A23" w:rsidRPr="00D33769" w:rsidRDefault="00F82A23" w:rsidP="00F82A23">
      <w:pPr>
        <w:pStyle w:val="Sinespaciado"/>
        <w:ind w:left="720"/>
        <w:rPr>
          <w:rFonts w:asciiTheme="majorHAnsi" w:hAnsiTheme="majorHAnsi" w:cstheme="majorHAnsi"/>
          <w:b/>
        </w:rPr>
      </w:pPr>
    </w:p>
    <w:tbl>
      <w:tblPr>
        <w:tblpPr w:leftFromText="141" w:rightFromText="141" w:vertAnchor="text" w:horzAnchor="page" w:tblpX="2150" w:tblpY="-63"/>
        <w:tblW w:w="7366" w:type="dxa"/>
        <w:tblCellMar>
          <w:left w:w="70" w:type="dxa"/>
          <w:right w:w="70" w:type="dxa"/>
        </w:tblCellMar>
        <w:tblLook w:val="04A0" w:firstRow="1" w:lastRow="0" w:firstColumn="1" w:lastColumn="0" w:noHBand="0" w:noVBand="1"/>
      </w:tblPr>
      <w:tblGrid>
        <w:gridCol w:w="3350"/>
        <w:gridCol w:w="1295"/>
        <w:gridCol w:w="1317"/>
        <w:gridCol w:w="1404"/>
      </w:tblGrid>
      <w:tr w:rsidR="007B02F0" w:rsidRPr="00D33769" w14:paraId="16FC9339" w14:textId="31CE4230" w:rsidTr="00D90A17">
        <w:trPr>
          <w:trHeight w:val="257"/>
        </w:trPr>
        <w:tc>
          <w:tcPr>
            <w:tcW w:w="7366" w:type="dxa"/>
            <w:gridSpan w:val="4"/>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373F1EE" w14:textId="77777777" w:rsidR="007B02F0" w:rsidRDefault="007B02F0" w:rsidP="007B02F0">
            <w:pPr>
              <w:jc w:val="center"/>
              <w:rPr>
                <w:rFonts w:asciiTheme="majorHAnsi" w:hAnsiTheme="majorHAnsi" w:cstheme="majorHAnsi"/>
                <w:b/>
                <w:color w:val="FFFFFF"/>
                <w:sz w:val="22"/>
                <w:szCs w:val="22"/>
              </w:rPr>
            </w:pPr>
            <w:r w:rsidRPr="00D33769">
              <w:rPr>
                <w:rFonts w:asciiTheme="majorHAnsi" w:hAnsiTheme="majorHAnsi" w:cstheme="majorHAnsi"/>
                <w:b/>
                <w:color w:val="FFFFFF"/>
                <w:sz w:val="22"/>
                <w:szCs w:val="22"/>
              </w:rPr>
              <w:t>ANÁLISIS DEL TIEMPO DE RESPUESTA 2024</w:t>
            </w:r>
          </w:p>
          <w:p w14:paraId="50CDF40B" w14:textId="521500BD" w:rsidR="007B02F0" w:rsidRPr="00D33769" w:rsidRDefault="007B02F0" w:rsidP="007B02F0">
            <w:pPr>
              <w:jc w:val="center"/>
              <w:rPr>
                <w:rFonts w:asciiTheme="majorHAnsi" w:hAnsiTheme="majorHAnsi" w:cstheme="majorHAnsi"/>
                <w:b/>
                <w:color w:val="FFFFFF"/>
                <w:sz w:val="22"/>
                <w:szCs w:val="22"/>
              </w:rPr>
            </w:pPr>
            <w:r>
              <w:rPr>
                <w:rFonts w:asciiTheme="majorHAnsi" w:hAnsiTheme="majorHAnsi" w:cstheme="majorHAnsi"/>
                <w:b/>
                <w:color w:val="FFFFFF"/>
                <w:sz w:val="22"/>
                <w:szCs w:val="22"/>
              </w:rPr>
              <w:t>(LLEGADA A LA EMERGENCIA)</w:t>
            </w:r>
          </w:p>
        </w:tc>
      </w:tr>
      <w:tr w:rsidR="007B02F0" w:rsidRPr="00D33769" w14:paraId="4B2B4E83" w14:textId="08182437" w:rsidTr="00D90A17">
        <w:trPr>
          <w:trHeight w:val="257"/>
        </w:trPr>
        <w:tc>
          <w:tcPr>
            <w:tcW w:w="3350" w:type="dxa"/>
            <w:tcBorders>
              <w:top w:val="nil"/>
              <w:left w:val="single" w:sz="4" w:space="0" w:color="auto"/>
              <w:bottom w:val="single" w:sz="4" w:space="0" w:color="auto"/>
              <w:right w:val="single" w:sz="4" w:space="0" w:color="auto"/>
            </w:tcBorders>
            <w:shd w:val="clear" w:color="000000" w:fill="FF0000"/>
            <w:noWrap/>
            <w:vAlign w:val="center"/>
            <w:hideMark/>
          </w:tcPr>
          <w:p w14:paraId="72A8B178" w14:textId="77777777" w:rsidR="007B02F0" w:rsidRPr="00D33769" w:rsidRDefault="007B02F0" w:rsidP="007B02F0">
            <w:pPr>
              <w:jc w:val="center"/>
              <w:rPr>
                <w:rFonts w:asciiTheme="majorHAnsi" w:hAnsiTheme="majorHAnsi" w:cstheme="majorHAnsi"/>
                <w:b/>
                <w:color w:val="FFFFFF"/>
                <w:sz w:val="22"/>
                <w:szCs w:val="22"/>
              </w:rPr>
            </w:pPr>
            <w:r w:rsidRPr="00D33769">
              <w:rPr>
                <w:rFonts w:asciiTheme="majorHAnsi" w:hAnsiTheme="majorHAnsi" w:cstheme="majorHAnsi"/>
                <w:b/>
                <w:color w:val="FFFFFF"/>
                <w:sz w:val="22"/>
                <w:szCs w:val="22"/>
              </w:rPr>
              <w:t>CLASE</w:t>
            </w:r>
          </w:p>
        </w:tc>
        <w:tc>
          <w:tcPr>
            <w:tcW w:w="1295" w:type="dxa"/>
            <w:tcBorders>
              <w:top w:val="nil"/>
              <w:left w:val="nil"/>
              <w:bottom w:val="single" w:sz="4" w:space="0" w:color="auto"/>
              <w:right w:val="single" w:sz="4" w:space="0" w:color="auto"/>
            </w:tcBorders>
            <w:shd w:val="clear" w:color="000000" w:fill="FF0000"/>
            <w:noWrap/>
            <w:vAlign w:val="center"/>
            <w:hideMark/>
          </w:tcPr>
          <w:p w14:paraId="4CAD3889" w14:textId="77777777" w:rsidR="007B02F0" w:rsidRPr="00D33769" w:rsidRDefault="007B02F0" w:rsidP="007B02F0">
            <w:pPr>
              <w:jc w:val="center"/>
              <w:rPr>
                <w:rFonts w:asciiTheme="majorHAnsi" w:hAnsiTheme="majorHAnsi" w:cstheme="majorHAnsi"/>
                <w:b/>
                <w:color w:val="FFFFFF"/>
                <w:sz w:val="22"/>
                <w:szCs w:val="22"/>
              </w:rPr>
            </w:pPr>
            <w:r w:rsidRPr="00D33769">
              <w:rPr>
                <w:rFonts w:asciiTheme="majorHAnsi" w:hAnsiTheme="majorHAnsi" w:cstheme="majorHAnsi"/>
                <w:b/>
                <w:color w:val="FFFFFF"/>
                <w:sz w:val="22"/>
                <w:szCs w:val="22"/>
              </w:rPr>
              <w:t>FRECUENCIA</w:t>
            </w:r>
          </w:p>
        </w:tc>
        <w:tc>
          <w:tcPr>
            <w:tcW w:w="1317" w:type="dxa"/>
            <w:tcBorders>
              <w:top w:val="nil"/>
              <w:left w:val="nil"/>
              <w:bottom w:val="single" w:sz="4" w:space="0" w:color="auto"/>
              <w:right w:val="single" w:sz="4" w:space="0" w:color="auto"/>
            </w:tcBorders>
            <w:shd w:val="clear" w:color="000000" w:fill="FF0000"/>
            <w:noWrap/>
            <w:vAlign w:val="center"/>
            <w:hideMark/>
          </w:tcPr>
          <w:p w14:paraId="2C5EC7FF" w14:textId="77777777" w:rsidR="007B02F0" w:rsidRPr="00D33769" w:rsidRDefault="007B02F0" w:rsidP="007B02F0">
            <w:pPr>
              <w:jc w:val="center"/>
              <w:rPr>
                <w:rFonts w:asciiTheme="majorHAnsi" w:hAnsiTheme="majorHAnsi" w:cstheme="majorHAnsi"/>
                <w:b/>
                <w:color w:val="FFFFFF"/>
                <w:sz w:val="22"/>
                <w:szCs w:val="22"/>
              </w:rPr>
            </w:pPr>
            <w:r w:rsidRPr="00D33769">
              <w:rPr>
                <w:rFonts w:asciiTheme="majorHAnsi" w:hAnsiTheme="majorHAnsi" w:cstheme="majorHAnsi"/>
                <w:b/>
                <w:color w:val="FFFFFF"/>
                <w:sz w:val="22"/>
                <w:szCs w:val="22"/>
              </w:rPr>
              <w:t>PORCENTAJE</w:t>
            </w:r>
          </w:p>
        </w:tc>
        <w:tc>
          <w:tcPr>
            <w:tcW w:w="1404" w:type="dxa"/>
            <w:tcBorders>
              <w:top w:val="nil"/>
              <w:left w:val="nil"/>
              <w:bottom w:val="single" w:sz="4" w:space="0" w:color="auto"/>
              <w:right w:val="single" w:sz="4" w:space="0" w:color="auto"/>
            </w:tcBorders>
            <w:shd w:val="clear" w:color="000000" w:fill="FF0000"/>
          </w:tcPr>
          <w:p w14:paraId="2131F9C5" w14:textId="2C65334F" w:rsidR="007B02F0" w:rsidRPr="00D33769" w:rsidRDefault="007B02F0" w:rsidP="00C21535">
            <w:pPr>
              <w:jc w:val="center"/>
              <w:rPr>
                <w:rFonts w:asciiTheme="majorHAnsi" w:hAnsiTheme="majorHAnsi" w:cstheme="majorHAnsi"/>
                <w:b/>
                <w:color w:val="FFFFFF"/>
                <w:sz w:val="22"/>
                <w:szCs w:val="22"/>
              </w:rPr>
            </w:pPr>
            <w:r>
              <w:rPr>
                <w:rFonts w:asciiTheme="majorHAnsi" w:hAnsiTheme="majorHAnsi" w:cstheme="majorHAnsi"/>
                <w:b/>
                <w:color w:val="FFFFFF"/>
                <w:sz w:val="22"/>
                <w:szCs w:val="22"/>
              </w:rPr>
              <w:t>ZONAS</w:t>
            </w:r>
          </w:p>
        </w:tc>
      </w:tr>
      <w:tr w:rsidR="007B02F0" w:rsidRPr="00D33769" w14:paraId="4014A373" w14:textId="77777777" w:rsidTr="00D90A17">
        <w:trPr>
          <w:trHeight w:val="257"/>
        </w:trPr>
        <w:tc>
          <w:tcPr>
            <w:tcW w:w="3350" w:type="dxa"/>
            <w:tcBorders>
              <w:top w:val="nil"/>
              <w:left w:val="single" w:sz="4" w:space="0" w:color="auto"/>
              <w:bottom w:val="single" w:sz="4" w:space="0" w:color="auto"/>
              <w:right w:val="single" w:sz="4" w:space="0" w:color="auto"/>
            </w:tcBorders>
            <w:shd w:val="clear" w:color="auto" w:fill="auto"/>
            <w:noWrap/>
            <w:vAlign w:val="bottom"/>
          </w:tcPr>
          <w:p w14:paraId="3F57B66C" w14:textId="18B886A6" w:rsidR="007B02F0" w:rsidRPr="007B02F0" w:rsidRDefault="007B02F0" w:rsidP="007B02F0">
            <w:pPr>
              <w:rPr>
                <w:rFonts w:asciiTheme="majorHAnsi" w:hAnsiTheme="majorHAnsi" w:cstheme="majorHAnsi"/>
                <w:b/>
                <w:color w:val="FFFFFF"/>
                <w:sz w:val="22"/>
                <w:szCs w:val="22"/>
              </w:rPr>
            </w:pPr>
            <w:r w:rsidRPr="007B02F0">
              <w:rPr>
                <w:rFonts w:asciiTheme="majorHAnsi" w:hAnsiTheme="majorHAnsi" w:cstheme="majorHAnsi"/>
                <w:color w:val="000000"/>
                <w:sz w:val="22"/>
                <w:szCs w:val="22"/>
              </w:rPr>
              <w:t xml:space="preserve">Cero </w:t>
            </w:r>
            <w:r>
              <w:rPr>
                <w:rFonts w:asciiTheme="majorHAnsi" w:hAnsiTheme="majorHAnsi" w:cstheme="majorHAnsi"/>
                <w:color w:val="000000"/>
                <w:sz w:val="22"/>
                <w:szCs w:val="22"/>
              </w:rPr>
              <w:t>(In situ)</w:t>
            </w:r>
            <w:r w:rsidRPr="007B02F0">
              <w:rPr>
                <w:rFonts w:asciiTheme="majorHAnsi" w:hAnsiTheme="majorHAnsi" w:cstheme="majorHAnsi"/>
                <w:color w:val="000000"/>
                <w:sz w:val="22"/>
                <w:szCs w:val="22"/>
              </w:rPr>
              <w:t>- Atención en estación</w:t>
            </w:r>
            <w:r>
              <w:rPr>
                <w:rFonts w:asciiTheme="majorHAnsi" w:hAnsiTheme="majorHAnsi" w:cstheme="majorHAnsi"/>
                <w:color w:val="000000"/>
                <w:sz w:val="22"/>
                <w:szCs w:val="22"/>
              </w:rPr>
              <w:t xml:space="preserve"> </w:t>
            </w:r>
          </w:p>
        </w:tc>
        <w:tc>
          <w:tcPr>
            <w:tcW w:w="1295" w:type="dxa"/>
            <w:tcBorders>
              <w:top w:val="nil"/>
              <w:left w:val="nil"/>
              <w:bottom w:val="single" w:sz="4" w:space="0" w:color="auto"/>
              <w:right w:val="single" w:sz="4" w:space="0" w:color="auto"/>
            </w:tcBorders>
            <w:shd w:val="clear" w:color="auto" w:fill="auto"/>
            <w:noWrap/>
            <w:vAlign w:val="center"/>
          </w:tcPr>
          <w:p w14:paraId="22FE1C70" w14:textId="2464F7E1" w:rsidR="007B02F0" w:rsidRPr="007B02F0" w:rsidRDefault="007B02F0" w:rsidP="007B02F0">
            <w:pPr>
              <w:jc w:val="right"/>
              <w:rPr>
                <w:rFonts w:asciiTheme="majorHAnsi" w:hAnsiTheme="majorHAnsi" w:cstheme="majorHAnsi"/>
                <w:b/>
                <w:color w:val="FFFFFF"/>
                <w:sz w:val="22"/>
                <w:szCs w:val="22"/>
              </w:rPr>
            </w:pPr>
            <w:r w:rsidRPr="007B02F0">
              <w:rPr>
                <w:rFonts w:asciiTheme="majorHAnsi" w:hAnsiTheme="majorHAnsi" w:cstheme="majorHAnsi"/>
                <w:color w:val="000000"/>
                <w:sz w:val="22"/>
                <w:szCs w:val="22"/>
              </w:rPr>
              <w:t>619</w:t>
            </w:r>
          </w:p>
        </w:tc>
        <w:tc>
          <w:tcPr>
            <w:tcW w:w="1317" w:type="dxa"/>
            <w:tcBorders>
              <w:top w:val="nil"/>
              <w:left w:val="nil"/>
              <w:bottom w:val="single" w:sz="4" w:space="0" w:color="auto"/>
              <w:right w:val="single" w:sz="4" w:space="0" w:color="auto"/>
            </w:tcBorders>
            <w:shd w:val="clear" w:color="auto" w:fill="auto"/>
            <w:noWrap/>
            <w:vAlign w:val="center"/>
          </w:tcPr>
          <w:p w14:paraId="0995B368" w14:textId="50863486" w:rsidR="007B02F0" w:rsidRPr="007B02F0" w:rsidRDefault="007B02F0" w:rsidP="007B02F0">
            <w:pPr>
              <w:jc w:val="right"/>
              <w:rPr>
                <w:rFonts w:asciiTheme="majorHAnsi" w:hAnsiTheme="majorHAnsi" w:cstheme="majorHAnsi"/>
                <w:b/>
                <w:color w:val="FFFFFF"/>
                <w:sz w:val="22"/>
                <w:szCs w:val="22"/>
              </w:rPr>
            </w:pPr>
            <w:r w:rsidRPr="007B02F0">
              <w:rPr>
                <w:rFonts w:asciiTheme="majorHAnsi" w:hAnsiTheme="majorHAnsi" w:cstheme="majorHAnsi"/>
                <w:color w:val="000000"/>
                <w:sz w:val="22"/>
                <w:szCs w:val="22"/>
              </w:rPr>
              <w:t>45%</w:t>
            </w:r>
          </w:p>
        </w:tc>
        <w:tc>
          <w:tcPr>
            <w:tcW w:w="1404" w:type="dxa"/>
            <w:tcBorders>
              <w:top w:val="nil"/>
              <w:left w:val="nil"/>
              <w:bottom w:val="single" w:sz="4" w:space="0" w:color="auto"/>
              <w:right w:val="single" w:sz="4" w:space="0" w:color="auto"/>
            </w:tcBorders>
            <w:shd w:val="clear" w:color="auto" w:fill="auto"/>
            <w:vAlign w:val="center"/>
          </w:tcPr>
          <w:p w14:paraId="4F105188" w14:textId="4799E4F3" w:rsidR="007B02F0" w:rsidRPr="007B02F0" w:rsidRDefault="007B02F0" w:rsidP="007B02F0">
            <w:pPr>
              <w:jc w:val="center"/>
              <w:rPr>
                <w:rFonts w:asciiTheme="majorHAnsi" w:hAnsiTheme="majorHAnsi" w:cstheme="majorHAnsi"/>
                <w:b/>
                <w:color w:val="FFFFFF"/>
                <w:sz w:val="22"/>
                <w:szCs w:val="22"/>
              </w:rPr>
            </w:pPr>
            <w:r w:rsidRPr="007B02F0">
              <w:rPr>
                <w:rFonts w:asciiTheme="majorHAnsi" w:hAnsiTheme="majorHAnsi" w:cstheme="majorHAnsi"/>
                <w:color w:val="000000"/>
                <w:sz w:val="22"/>
                <w:szCs w:val="22"/>
              </w:rPr>
              <w:t>N/A</w:t>
            </w:r>
          </w:p>
        </w:tc>
      </w:tr>
      <w:tr w:rsidR="007B02F0" w:rsidRPr="00D33769" w14:paraId="6CC1C87E" w14:textId="1547BF5A" w:rsidTr="00D90A17">
        <w:trPr>
          <w:trHeight w:val="257"/>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0580E603" w14:textId="77777777" w:rsidR="007B02F0" w:rsidRPr="00D33769" w:rsidRDefault="007B02F0" w:rsidP="007B02F0">
            <w:pPr>
              <w:rPr>
                <w:rFonts w:asciiTheme="majorHAnsi" w:hAnsiTheme="majorHAnsi" w:cstheme="majorHAnsi"/>
                <w:color w:val="000000"/>
                <w:sz w:val="22"/>
                <w:szCs w:val="22"/>
              </w:rPr>
            </w:pPr>
            <w:r w:rsidRPr="00D33769">
              <w:rPr>
                <w:rFonts w:asciiTheme="majorHAnsi" w:hAnsiTheme="majorHAnsi" w:cstheme="majorHAnsi"/>
                <w:color w:val="000000"/>
                <w:sz w:val="22"/>
                <w:szCs w:val="22"/>
              </w:rPr>
              <w:t>0:1 a 13 min</w:t>
            </w:r>
          </w:p>
        </w:tc>
        <w:tc>
          <w:tcPr>
            <w:tcW w:w="1295" w:type="dxa"/>
            <w:tcBorders>
              <w:top w:val="nil"/>
              <w:left w:val="nil"/>
              <w:bottom w:val="single" w:sz="4" w:space="0" w:color="auto"/>
              <w:right w:val="single" w:sz="4" w:space="0" w:color="auto"/>
            </w:tcBorders>
            <w:shd w:val="clear" w:color="auto" w:fill="auto"/>
            <w:noWrap/>
            <w:vAlign w:val="bottom"/>
            <w:hideMark/>
          </w:tcPr>
          <w:p w14:paraId="3D04A654" w14:textId="77777777" w:rsidR="007B02F0" w:rsidRPr="00D33769" w:rsidRDefault="007B02F0" w:rsidP="007B02F0">
            <w:pPr>
              <w:jc w:val="right"/>
              <w:rPr>
                <w:rFonts w:asciiTheme="majorHAnsi" w:hAnsiTheme="majorHAnsi" w:cstheme="majorHAnsi"/>
                <w:color w:val="000000"/>
                <w:sz w:val="22"/>
                <w:szCs w:val="22"/>
              </w:rPr>
            </w:pPr>
            <w:r w:rsidRPr="00D33769">
              <w:rPr>
                <w:rFonts w:asciiTheme="majorHAnsi" w:hAnsiTheme="majorHAnsi" w:cstheme="majorHAnsi"/>
                <w:color w:val="000000"/>
                <w:sz w:val="22"/>
                <w:szCs w:val="22"/>
              </w:rPr>
              <w:t>711</w:t>
            </w:r>
          </w:p>
        </w:tc>
        <w:tc>
          <w:tcPr>
            <w:tcW w:w="1317" w:type="dxa"/>
            <w:tcBorders>
              <w:top w:val="nil"/>
              <w:left w:val="nil"/>
              <w:bottom w:val="single" w:sz="4" w:space="0" w:color="auto"/>
              <w:right w:val="single" w:sz="4" w:space="0" w:color="auto"/>
            </w:tcBorders>
            <w:shd w:val="clear" w:color="auto" w:fill="auto"/>
            <w:noWrap/>
            <w:vAlign w:val="bottom"/>
            <w:hideMark/>
          </w:tcPr>
          <w:p w14:paraId="766DC8EB" w14:textId="77777777" w:rsidR="007B02F0" w:rsidRPr="00D33769" w:rsidRDefault="007B02F0" w:rsidP="007B02F0">
            <w:pPr>
              <w:jc w:val="right"/>
              <w:rPr>
                <w:rFonts w:asciiTheme="majorHAnsi" w:hAnsiTheme="majorHAnsi" w:cstheme="majorHAnsi"/>
                <w:color w:val="000000"/>
                <w:sz w:val="22"/>
                <w:szCs w:val="22"/>
              </w:rPr>
            </w:pPr>
            <w:r w:rsidRPr="00D33769">
              <w:rPr>
                <w:rFonts w:asciiTheme="majorHAnsi" w:hAnsiTheme="majorHAnsi" w:cstheme="majorHAnsi"/>
                <w:color w:val="000000"/>
                <w:sz w:val="22"/>
                <w:szCs w:val="22"/>
              </w:rPr>
              <w:t>51%</w:t>
            </w:r>
          </w:p>
        </w:tc>
        <w:tc>
          <w:tcPr>
            <w:tcW w:w="1404" w:type="dxa"/>
            <w:tcBorders>
              <w:top w:val="nil"/>
              <w:left w:val="nil"/>
              <w:bottom w:val="single" w:sz="4" w:space="0" w:color="auto"/>
              <w:right w:val="single" w:sz="4" w:space="0" w:color="auto"/>
            </w:tcBorders>
          </w:tcPr>
          <w:p w14:paraId="7C84AFCA" w14:textId="61C4567E" w:rsidR="007B02F0" w:rsidRPr="00D33769" w:rsidRDefault="007B02F0" w:rsidP="007B02F0">
            <w:pPr>
              <w:jc w:val="right"/>
              <w:rPr>
                <w:rFonts w:asciiTheme="majorHAnsi" w:hAnsiTheme="majorHAnsi" w:cstheme="majorHAnsi"/>
                <w:color w:val="000000"/>
                <w:sz w:val="22"/>
                <w:szCs w:val="22"/>
              </w:rPr>
            </w:pPr>
            <w:r>
              <w:rPr>
                <w:rFonts w:asciiTheme="majorHAnsi" w:hAnsiTheme="majorHAnsi" w:cstheme="majorHAnsi"/>
                <w:color w:val="000000"/>
                <w:sz w:val="22"/>
                <w:szCs w:val="22"/>
              </w:rPr>
              <w:t>Urbano</w:t>
            </w:r>
          </w:p>
        </w:tc>
      </w:tr>
      <w:tr w:rsidR="007B02F0" w:rsidRPr="00D33769" w14:paraId="677F9726" w14:textId="0958DF42" w:rsidTr="00D90A17">
        <w:trPr>
          <w:trHeight w:val="257"/>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613583FB" w14:textId="77777777" w:rsidR="007B02F0" w:rsidRPr="00D33769" w:rsidRDefault="007B02F0" w:rsidP="007B02F0">
            <w:pPr>
              <w:rPr>
                <w:rFonts w:asciiTheme="majorHAnsi" w:hAnsiTheme="majorHAnsi" w:cstheme="majorHAnsi"/>
                <w:color w:val="000000"/>
                <w:sz w:val="22"/>
                <w:szCs w:val="22"/>
              </w:rPr>
            </w:pPr>
            <w:r w:rsidRPr="00D33769">
              <w:rPr>
                <w:rFonts w:asciiTheme="majorHAnsi" w:hAnsiTheme="majorHAnsi" w:cstheme="majorHAnsi"/>
                <w:color w:val="000000"/>
                <w:sz w:val="22"/>
                <w:szCs w:val="22"/>
              </w:rPr>
              <w:t>13:01 a 20 min</w:t>
            </w:r>
          </w:p>
        </w:tc>
        <w:tc>
          <w:tcPr>
            <w:tcW w:w="1295" w:type="dxa"/>
            <w:tcBorders>
              <w:top w:val="nil"/>
              <w:left w:val="nil"/>
              <w:bottom w:val="single" w:sz="4" w:space="0" w:color="auto"/>
              <w:right w:val="single" w:sz="4" w:space="0" w:color="auto"/>
            </w:tcBorders>
            <w:shd w:val="clear" w:color="auto" w:fill="auto"/>
            <w:noWrap/>
            <w:vAlign w:val="bottom"/>
            <w:hideMark/>
          </w:tcPr>
          <w:p w14:paraId="5D1517E9" w14:textId="77777777" w:rsidR="007B02F0" w:rsidRPr="00D33769" w:rsidRDefault="007B02F0" w:rsidP="007B02F0">
            <w:pPr>
              <w:jc w:val="right"/>
              <w:rPr>
                <w:rFonts w:asciiTheme="majorHAnsi" w:hAnsiTheme="majorHAnsi" w:cstheme="majorHAnsi"/>
                <w:color w:val="000000"/>
                <w:sz w:val="22"/>
                <w:szCs w:val="22"/>
              </w:rPr>
            </w:pPr>
            <w:r w:rsidRPr="00D33769">
              <w:rPr>
                <w:rFonts w:asciiTheme="majorHAnsi" w:hAnsiTheme="majorHAnsi" w:cstheme="majorHAnsi"/>
                <w:color w:val="000000"/>
                <w:sz w:val="22"/>
                <w:szCs w:val="22"/>
              </w:rPr>
              <w:t>39</w:t>
            </w:r>
          </w:p>
        </w:tc>
        <w:tc>
          <w:tcPr>
            <w:tcW w:w="1317" w:type="dxa"/>
            <w:tcBorders>
              <w:top w:val="nil"/>
              <w:left w:val="nil"/>
              <w:bottom w:val="single" w:sz="4" w:space="0" w:color="auto"/>
              <w:right w:val="single" w:sz="4" w:space="0" w:color="auto"/>
            </w:tcBorders>
            <w:shd w:val="clear" w:color="auto" w:fill="auto"/>
            <w:noWrap/>
            <w:vAlign w:val="bottom"/>
            <w:hideMark/>
          </w:tcPr>
          <w:p w14:paraId="0D433CC9" w14:textId="77777777" w:rsidR="007B02F0" w:rsidRPr="00D33769" w:rsidRDefault="007B02F0" w:rsidP="007B02F0">
            <w:pPr>
              <w:jc w:val="right"/>
              <w:rPr>
                <w:rFonts w:asciiTheme="majorHAnsi" w:hAnsiTheme="majorHAnsi" w:cstheme="majorHAnsi"/>
                <w:color w:val="000000"/>
                <w:sz w:val="22"/>
                <w:szCs w:val="22"/>
              </w:rPr>
            </w:pPr>
            <w:r w:rsidRPr="00D33769">
              <w:rPr>
                <w:rFonts w:asciiTheme="majorHAnsi" w:hAnsiTheme="majorHAnsi" w:cstheme="majorHAnsi"/>
                <w:color w:val="000000"/>
                <w:sz w:val="22"/>
                <w:szCs w:val="22"/>
              </w:rPr>
              <w:t>3%</w:t>
            </w:r>
          </w:p>
        </w:tc>
        <w:tc>
          <w:tcPr>
            <w:tcW w:w="1404" w:type="dxa"/>
            <w:tcBorders>
              <w:top w:val="nil"/>
              <w:left w:val="nil"/>
              <w:bottom w:val="single" w:sz="4" w:space="0" w:color="auto"/>
              <w:right w:val="single" w:sz="4" w:space="0" w:color="auto"/>
            </w:tcBorders>
          </w:tcPr>
          <w:p w14:paraId="317998A8" w14:textId="3C258A17" w:rsidR="007B02F0" w:rsidRPr="00D33769" w:rsidRDefault="007B02F0" w:rsidP="007B02F0">
            <w:pPr>
              <w:jc w:val="right"/>
              <w:rPr>
                <w:rFonts w:asciiTheme="majorHAnsi" w:hAnsiTheme="majorHAnsi" w:cstheme="majorHAnsi"/>
                <w:color w:val="000000"/>
                <w:sz w:val="22"/>
                <w:szCs w:val="22"/>
              </w:rPr>
            </w:pPr>
            <w:r>
              <w:rPr>
                <w:rFonts w:asciiTheme="majorHAnsi" w:hAnsiTheme="majorHAnsi" w:cstheme="majorHAnsi"/>
                <w:color w:val="000000"/>
                <w:sz w:val="22"/>
                <w:szCs w:val="22"/>
              </w:rPr>
              <w:t>Rural</w:t>
            </w:r>
            <w:r w:rsidR="00D90A17">
              <w:rPr>
                <w:rFonts w:asciiTheme="majorHAnsi" w:hAnsiTheme="majorHAnsi" w:cstheme="majorHAnsi"/>
                <w:color w:val="000000"/>
                <w:sz w:val="22"/>
                <w:szCs w:val="22"/>
              </w:rPr>
              <w:t xml:space="preserve"> cercano</w:t>
            </w:r>
          </w:p>
        </w:tc>
      </w:tr>
      <w:tr w:rsidR="007B02F0" w:rsidRPr="00D33769" w14:paraId="44B2B5D4" w14:textId="3CAC5B00" w:rsidTr="00D90A17">
        <w:trPr>
          <w:trHeight w:val="257"/>
        </w:trPr>
        <w:tc>
          <w:tcPr>
            <w:tcW w:w="3350" w:type="dxa"/>
            <w:tcBorders>
              <w:top w:val="nil"/>
              <w:left w:val="single" w:sz="4" w:space="0" w:color="auto"/>
              <w:bottom w:val="single" w:sz="4" w:space="0" w:color="auto"/>
              <w:right w:val="single" w:sz="4" w:space="0" w:color="auto"/>
            </w:tcBorders>
            <w:shd w:val="clear" w:color="auto" w:fill="auto"/>
            <w:noWrap/>
            <w:vAlign w:val="bottom"/>
          </w:tcPr>
          <w:p w14:paraId="35B90713" w14:textId="61F35A94" w:rsidR="007B02F0" w:rsidRPr="00D33769" w:rsidRDefault="007B02F0" w:rsidP="007B02F0">
            <w:pPr>
              <w:rPr>
                <w:rFonts w:asciiTheme="majorHAnsi" w:hAnsiTheme="majorHAnsi" w:cstheme="majorHAnsi"/>
                <w:color w:val="000000"/>
                <w:sz w:val="22"/>
                <w:szCs w:val="22"/>
              </w:rPr>
            </w:pPr>
            <w:r w:rsidRPr="00D33769">
              <w:rPr>
                <w:rFonts w:asciiTheme="majorHAnsi" w:hAnsiTheme="majorHAnsi" w:cstheme="majorHAnsi"/>
                <w:color w:val="000000"/>
                <w:sz w:val="22"/>
                <w:szCs w:val="22"/>
              </w:rPr>
              <w:t>&gt; 30 min</w:t>
            </w:r>
          </w:p>
        </w:tc>
        <w:tc>
          <w:tcPr>
            <w:tcW w:w="1295" w:type="dxa"/>
            <w:tcBorders>
              <w:top w:val="nil"/>
              <w:left w:val="nil"/>
              <w:bottom w:val="single" w:sz="4" w:space="0" w:color="auto"/>
              <w:right w:val="single" w:sz="4" w:space="0" w:color="auto"/>
            </w:tcBorders>
            <w:shd w:val="clear" w:color="auto" w:fill="auto"/>
            <w:noWrap/>
            <w:vAlign w:val="bottom"/>
          </w:tcPr>
          <w:p w14:paraId="16512F82" w14:textId="4FE6BA5A" w:rsidR="007B02F0" w:rsidRPr="00D33769" w:rsidRDefault="007B02F0" w:rsidP="007B02F0">
            <w:pPr>
              <w:jc w:val="right"/>
              <w:rPr>
                <w:rFonts w:asciiTheme="majorHAnsi" w:hAnsiTheme="majorHAnsi" w:cstheme="majorHAnsi"/>
                <w:color w:val="000000"/>
                <w:sz w:val="22"/>
                <w:szCs w:val="22"/>
              </w:rPr>
            </w:pPr>
            <w:r w:rsidRPr="00D33769">
              <w:rPr>
                <w:rFonts w:asciiTheme="majorHAnsi" w:hAnsiTheme="majorHAnsi" w:cstheme="majorHAnsi"/>
                <w:color w:val="000000"/>
                <w:sz w:val="22"/>
                <w:szCs w:val="22"/>
              </w:rPr>
              <w:t>12</w:t>
            </w:r>
          </w:p>
        </w:tc>
        <w:tc>
          <w:tcPr>
            <w:tcW w:w="1317" w:type="dxa"/>
            <w:tcBorders>
              <w:top w:val="nil"/>
              <w:left w:val="nil"/>
              <w:bottom w:val="single" w:sz="4" w:space="0" w:color="auto"/>
              <w:right w:val="single" w:sz="4" w:space="0" w:color="auto"/>
            </w:tcBorders>
            <w:shd w:val="clear" w:color="auto" w:fill="auto"/>
            <w:noWrap/>
            <w:vAlign w:val="bottom"/>
          </w:tcPr>
          <w:p w14:paraId="43984C44" w14:textId="6187FFAF" w:rsidR="007B02F0" w:rsidRPr="00D33769" w:rsidRDefault="007B02F0" w:rsidP="007B02F0">
            <w:pPr>
              <w:jc w:val="right"/>
              <w:rPr>
                <w:rFonts w:asciiTheme="majorHAnsi" w:hAnsiTheme="majorHAnsi" w:cstheme="majorHAnsi"/>
                <w:color w:val="000000"/>
                <w:sz w:val="22"/>
                <w:szCs w:val="22"/>
              </w:rPr>
            </w:pPr>
            <w:r w:rsidRPr="00D33769">
              <w:rPr>
                <w:rFonts w:asciiTheme="majorHAnsi" w:hAnsiTheme="majorHAnsi" w:cstheme="majorHAnsi"/>
                <w:color w:val="000000"/>
                <w:sz w:val="22"/>
                <w:szCs w:val="22"/>
              </w:rPr>
              <w:t>1%</w:t>
            </w:r>
          </w:p>
        </w:tc>
        <w:tc>
          <w:tcPr>
            <w:tcW w:w="1404" w:type="dxa"/>
            <w:tcBorders>
              <w:top w:val="nil"/>
              <w:left w:val="nil"/>
              <w:bottom w:val="single" w:sz="4" w:space="0" w:color="auto"/>
              <w:right w:val="single" w:sz="4" w:space="0" w:color="auto"/>
            </w:tcBorders>
          </w:tcPr>
          <w:p w14:paraId="3B2BE28C" w14:textId="64C703C1" w:rsidR="007B02F0" w:rsidRPr="00D33769" w:rsidRDefault="007B02F0" w:rsidP="007B02F0">
            <w:pPr>
              <w:jc w:val="right"/>
              <w:rPr>
                <w:rFonts w:asciiTheme="majorHAnsi" w:hAnsiTheme="majorHAnsi" w:cstheme="majorHAnsi"/>
                <w:color w:val="000000"/>
                <w:sz w:val="22"/>
                <w:szCs w:val="22"/>
              </w:rPr>
            </w:pPr>
            <w:r>
              <w:rPr>
                <w:rFonts w:asciiTheme="majorHAnsi" w:hAnsiTheme="majorHAnsi" w:cstheme="majorHAnsi"/>
                <w:color w:val="000000"/>
                <w:sz w:val="22"/>
                <w:szCs w:val="22"/>
              </w:rPr>
              <w:t>Rural</w:t>
            </w:r>
            <w:r w:rsidR="00D90A17">
              <w:rPr>
                <w:rFonts w:asciiTheme="majorHAnsi" w:hAnsiTheme="majorHAnsi" w:cstheme="majorHAnsi"/>
                <w:color w:val="000000"/>
                <w:sz w:val="22"/>
                <w:szCs w:val="22"/>
              </w:rPr>
              <w:t xml:space="preserve"> lejano</w:t>
            </w:r>
          </w:p>
        </w:tc>
      </w:tr>
      <w:tr w:rsidR="007B02F0" w:rsidRPr="00D33769" w14:paraId="5A9FA21B" w14:textId="1D9EDCA5" w:rsidTr="00D90A17">
        <w:trPr>
          <w:trHeight w:val="257"/>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291357C0" w14:textId="1547D411" w:rsidR="007B02F0" w:rsidRPr="00792FE5" w:rsidRDefault="007B02F0" w:rsidP="007B02F0">
            <w:pPr>
              <w:rPr>
                <w:rFonts w:asciiTheme="majorHAnsi" w:hAnsiTheme="majorHAnsi" w:cstheme="majorHAnsi"/>
                <w:b/>
                <w:color w:val="000000"/>
                <w:sz w:val="22"/>
                <w:szCs w:val="22"/>
              </w:rPr>
            </w:pPr>
            <w:r w:rsidRPr="00792FE5">
              <w:rPr>
                <w:rFonts w:asciiTheme="majorHAnsi" w:hAnsiTheme="majorHAnsi" w:cstheme="majorHAnsi"/>
                <w:b/>
                <w:color w:val="000000"/>
                <w:sz w:val="22"/>
                <w:szCs w:val="22"/>
              </w:rPr>
              <w:t>TOTAL GENERAL</w:t>
            </w:r>
          </w:p>
        </w:tc>
        <w:tc>
          <w:tcPr>
            <w:tcW w:w="1295" w:type="dxa"/>
            <w:tcBorders>
              <w:top w:val="nil"/>
              <w:left w:val="nil"/>
              <w:bottom w:val="single" w:sz="4" w:space="0" w:color="auto"/>
              <w:right w:val="single" w:sz="4" w:space="0" w:color="auto"/>
            </w:tcBorders>
            <w:shd w:val="clear" w:color="auto" w:fill="auto"/>
            <w:noWrap/>
            <w:vAlign w:val="bottom"/>
            <w:hideMark/>
          </w:tcPr>
          <w:p w14:paraId="661A2382" w14:textId="1D493FF4" w:rsidR="007B02F0" w:rsidRPr="00792FE5" w:rsidRDefault="007B02F0" w:rsidP="007B02F0">
            <w:pPr>
              <w:jc w:val="right"/>
              <w:rPr>
                <w:rFonts w:asciiTheme="majorHAnsi" w:hAnsiTheme="majorHAnsi" w:cstheme="majorHAnsi"/>
                <w:b/>
                <w:color w:val="000000"/>
                <w:sz w:val="22"/>
                <w:szCs w:val="22"/>
              </w:rPr>
            </w:pPr>
            <w:r w:rsidRPr="00792FE5">
              <w:rPr>
                <w:rFonts w:asciiTheme="majorHAnsi" w:hAnsiTheme="majorHAnsi" w:cstheme="majorHAnsi"/>
                <w:b/>
                <w:color w:val="000000"/>
                <w:sz w:val="22"/>
                <w:szCs w:val="22"/>
              </w:rPr>
              <w:t>1381</w:t>
            </w:r>
          </w:p>
        </w:tc>
        <w:tc>
          <w:tcPr>
            <w:tcW w:w="1317" w:type="dxa"/>
            <w:tcBorders>
              <w:top w:val="nil"/>
              <w:left w:val="nil"/>
              <w:bottom w:val="single" w:sz="4" w:space="0" w:color="auto"/>
              <w:right w:val="single" w:sz="4" w:space="0" w:color="auto"/>
            </w:tcBorders>
            <w:shd w:val="clear" w:color="auto" w:fill="auto"/>
            <w:noWrap/>
            <w:vAlign w:val="bottom"/>
            <w:hideMark/>
          </w:tcPr>
          <w:p w14:paraId="13D12C5D" w14:textId="60452DDC" w:rsidR="007B02F0" w:rsidRPr="00792FE5" w:rsidRDefault="007B02F0" w:rsidP="007B02F0">
            <w:pPr>
              <w:jc w:val="right"/>
              <w:rPr>
                <w:rFonts w:asciiTheme="majorHAnsi" w:hAnsiTheme="majorHAnsi" w:cstheme="majorHAnsi"/>
                <w:b/>
                <w:color w:val="000000"/>
                <w:sz w:val="22"/>
                <w:szCs w:val="22"/>
              </w:rPr>
            </w:pPr>
            <w:r w:rsidRPr="00792FE5">
              <w:rPr>
                <w:rFonts w:asciiTheme="majorHAnsi" w:hAnsiTheme="majorHAnsi" w:cstheme="majorHAnsi"/>
                <w:b/>
                <w:color w:val="000000"/>
                <w:sz w:val="22"/>
                <w:szCs w:val="22"/>
              </w:rPr>
              <w:t>100%</w:t>
            </w:r>
          </w:p>
        </w:tc>
        <w:tc>
          <w:tcPr>
            <w:tcW w:w="1404" w:type="dxa"/>
            <w:tcBorders>
              <w:top w:val="nil"/>
              <w:left w:val="nil"/>
              <w:bottom w:val="single" w:sz="4" w:space="0" w:color="auto"/>
              <w:right w:val="single" w:sz="4" w:space="0" w:color="auto"/>
            </w:tcBorders>
          </w:tcPr>
          <w:p w14:paraId="728359DD" w14:textId="77777777" w:rsidR="007B02F0" w:rsidRPr="00792FE5" w:rsidRDefault="007B02F0" w:rsidP="007B02F0">
            <w:pPr>
              <w:jc w:val="right"/>
              <w:rPr>
                <w:rFonts w:asciiTheme="majorHAnsi" w:hAnsiTheme="majorHAnsi" w:cstheme="majorHAnsi"/>
                <w:b/>
                <w:color w:val="000000"/>
                <w:sz w:val="22"/>
                <w:szCs w:val="22"/>
              </w:rPr>
            </w:pPr>
          </w:p>
        </w:tc>
      </w:tr>
    </w:tbl>
    <w:p w14:paraId="391ADA19" w14:textId="77777777" w:rsidR="00F82A23" w:rsidRPr="00D33769" w:rsidRDefault="00F82A23" w:rsidP="00F82A23">
      <w:pPr>
        <w:pStyle w:val="Sinespaciado"/>
        <w:ind w:left="720"/>
        <w:rPr>
          <w:rFonts w:asciiTheme="majorHAnsi" w:hAnsiTheme="majorHAnsi" w:cstheme="majorHAnsi"/>
          <w:b/>
        </w:rPr>
      </w:pPr>
    </w:p>
    <w:p w14:paraId="562DC753" w14:textId="77777777" w:rsidR="00F82A23" w:rsidRPr="00D33769" w:rsidRDefault="00F82A23" w:rsidP="00F82A23">
      <w:pPr>
        <w:pStyle w:val="Sinespaciado"/>
        <w:ind w:left="720"/>
        <w:rPr>
          <w:rFonts w:asciiTheme="majorHAnsi" w:hAnsiTheme="majorHAnsi" w:cstheme="majorHAnsi"/>
          <w:b/>
        </w:rPr>
      </w:pPr>
    </w:p>
    <w:p w14:paraId="3544979D" w14:textId="77777777" w:rsidR="00F82A23" w:rsidRPr="00D33769" w:rsidRDefault="00F82A23" w:rsidP="00F82A23">
      <w:pPr>
        <w:pStyle w:val="Sinespaciado"/>
        <w:ind w:left="720"/>
        <w:rPr>
          <w:rFonts w:asciiTheme="majorHAnsi" w:hAnsiTheme="majorHAnsi" w:cstheme="majorHAnsi"/>
          <w:b/>
        </w:rPr>
      </w:pPr>
    </w:p>
    <w:p w14:paraId="2379416C" w14:textId="77777777" w:rsidR="00F82A23" w:rsidRPr="00D33769" w:rsidRDefault="00F82A23" w:rsidP="00F82A23">
      <w:pPr>
        <w:pStyle w:val="Sinespaciado"/>
        <w:ind w:left="720"/>
        <w:rPr>
          <w:rFonts w:asciiTheme="majorHAnsi" w:hAnsiTheme="majorHAnsi" w:cstheme="majorHAnsi"/>
          <w:b/>
        </w:rPr>
      </w:pPr>
    </w:p>
    <w:p w14:paraId="7DCF8879" w14:textId="77777777" w:rsidR="00F82A23" w:rsidRPr="00D33769" w:rsidRDefault="00F82A23" w:rsidP="00F82A23">
      <w:pPr>
        <w:pStyle w:val="Sinespaciado"/>
        <w:ind w:left="720"/>
        <w:rPr>
          <w:rFonts w:asciiTheme="majorHAnsi" w:hAnsiTheme="majorHAnsi" w:cstheme="majorHAnsi"/>
          <w:b/>
        </w:rPr>
      </w:pPr>
    </w:p>
    <w:p w14:paraId="1DB38BA9" w14:textId="77777777" w:rsidR="00F82A23" w:rsidRPr="00D33769" w:rsidRDefault="00F82A23" w:rsidP="00F82A23">
      <w:pPr>
        <w:pStyle w:val="Sinespaciado"/>
        <w:ind w:left="720"/>
        <w:rPr>
          <w:rFonts w:asciiTheme="majorHAnsi" w:hAnsiTheme="majorHAnsi" w:cstheme="majorHAnsi"/>
          <w:b/>
        </w:rPr>
      </w:pPr>
    </w:p>
    <w:p w14:paraId="0C01960F" w14:textId="77777777" w:rsidR="00F82A23" w:rsidRPr="00D33769" w:rsidRDefault="00F82A23" w:rsidP="00F82A23">
      <w:pPr>
        <w:pStyle w:val="Sinespaciado"/>
        <w:ind w:left="720"/>
        <w:rPr>
          <w:rFonts w:asciiTheme="majorHAnsi" w:hAnsiTheme="majorHAnsi" w:cstheme="majorHAnsi"/>
          <w:b/>
        </w:rPr>
      </w:pPr>
    </w:p>
    <w:p w14:paraId="33E671C0" w14:textId="77777777" w:rsidR="00F82A23" w:rsidRPr="00D33769" w:rsidRDefault="00F82A23" w:rsidP="00F82A23">
      <w:pPr>
        <w:pStyle w:val="Sinespaciado"/>
        <w:ind w:left="720"/>
        <w:rPr>
          <w:rFonts w:asciiTheme="majorHAnsi" w:hAnsiTheme="majorHAnsi" w:cstheme="majorHAnsi"/>
          <w:b/>
        </w:rPr>
      </w:pPr>
    </w:p>
    <w:p w14:paraId="2AA6A459" w14:textId="26DA22F1" w:rsidR="00F82A23" w:rsidRDefault="00F82A23" w:rsidP="00F82A23">
      <w:pPr>
        <w:pStyle w:val="Sinespaciado"/>
        <w:ind w:left="720"/>
        <w:rPr>
          <w:rFonts w:asciiTheme="majorHAnsi" w:hAnsiTheme="majorHAnsi" w:cstheme="majorHAnsi"/>
          <w:b/>
        </w:rPr>
      </w:pPr>
    </w:p>
    <w:p w14:paraId="197B4A0D" w14:textId="77777777" w:rsidR="007B02F0" w:rsidRPr="00D33769" w:rsidRDefault="007B02F0" w:rsidP="00F82A23">
      <w:pPr>
        <w:pStyle w:val="Sinespaciado"/>
        <w:ind w:left="720"/>
        <w:rPr>
          <w:rFonts w:asciiTheme="majorHAnsi" w:hAnsiTheme="majorHAnsi" w:cstheme="majorHAnsi"/>
          <w:b/>
        </w:rPr>
      </w:pPr>
    </w:p>
    <w:p w14:paraId="55FBBCC1" w14:textId="77777777" w:rsidR="00F82A23" w:rsidRPr="00D33769" w:rsidRDefault="00F82A23" w:rsidP="00F82A23">
      <w:pPr>
        <w:pStyle w:val="Sinespaciado"/>
        <w:numPr>
          <w:ilvl w:val="0"/>
          <w:numId w:val="14"/>
        </w:numPr>
        <w:rPr>
          <w:rFonts w:asciiTheme="majorHAnsi" w:hAnsiTheme="majorHAnsi" w:cstheme="majorHAnsi"/>
          <w:b/>
        </w:rPr>
      </w:pPr>
      <w:r w:rsidRPr="00D33769">
        <w:rPr>
          <w:rFonts w:asciiTheme="majorHAnsi" w:hAnsiTheme="majorHAnsi" w:cstheme="majorHAnsi"/>
          <w:b/>
        </w:rPr>
        <w:t>FLOTA VEHICULAR RECIBIDOS Y CONTRATADOS EN EL AÑO 2024</w:t>
      </w:r>
    </w:p>
    <w:p w14:paraId="35850A76" w14:textId="77777777" w:rsidR="00F82A23" w:rsidRPr="00D33769" w:rsidRDefault="00F82A23" w:rsidP="00F82A23">
      <w:pPr>
        <w:rPr>
          <w:rFonts w:asciiTheme="majorHAnsi" w:hAnsiTheme="majorHAnsi" w:cstheme="majorHAnsi"/>
          <w:sz w:val="22"/>
          <w:szCs w:val="22"/>
          <w:highlight w:val="green"/>
        </w:rPr>
      </w:pPr>
    </w:p>
    <w:p w14:paraId="4BEF1C3F" w14:textId="77777777" w:rsidR="00F82A23" w:rsidRPr="00D33769" w:rsidRDefault="00F82A23" w:rsidP="00F82A23">
      <w:pPr>
        <w:jc w:val="both"/>
        <w:rPr>
          <w:rFonts w:asciiTheme="majorHAnsi" w:hAnsiTheme="majorHAnsi" w:cstheme="majorHAnsi"/>
          <w:sz w:val="22"/>
          <w:szCs w:val="22"/>
        </w:rPr>
      </w:pPr>
      <w:r w:rsidRPr="00D33769">
        <w:rPr>
          <w:rFonts w:asciiTheme="majorHAnsi" w:hAnsiTheme="majorHAnsi" w:cstheme="majorHAnsi"/>
          <w:sz w:val="22"/>
          <w:szCs w:val="22"/>
        </w:rPr>
        <w:t xml:space="preserve">Apoyados en el uso de la tecnología, equipamiento y procedimientos, el personal posee los insumos necesarios para poder ejecutar actividades enfocadas a salvar vidas y salvaguardar los bienes de los ciudadanos de la ciudad de el Puyo, así mismo se ha considerado la diversidad de factores desencadenantes de emergencias de mayor o menor magnitud. </w:t>
      </w:r>
    </w:p>
    <w:p w14:paraId="2F1B6C63" w14:textId="77777777" w:rsidR="00F82A23" w:rsidRPr="00D33769" w:rsidRDefault="00F82A23" w:rsidP="00F82A23">
      <w:pPr>
        <w:jc w:val="both"/>
        <w:rPr>
          <w:rFonts w:asciiTheme="majorHAnsi" w:hAnsiTheme="majorHAnsi" w:cstheme="majorHAnsi"/>
          <w:sz w:val="22"/>
          <w:szCs w:val="22"/>
        </w:rPr>
      </w:pPr>
    </w:p>
    <w:p w14:paraId="4A19E117" w14:textId="77777777" w:rsidR="00F82A23" w:rsidRPr="00D33769" w:rsidRDefault="00F82A23" w:rsidP="00F82A23">
      <w:pPr>
        <w:jc w:val="both"/>
        <w:rPr>
          <w:rFonts w:asciiTheme="majorHAnsi" w:hAnsiTheme="majorHAnsi" w:cstheme="majorHAnsi"/>
          <w:sz w:val="22"/>
          <w:szCs w:val="22"/>
        </w:rPr>
      </w:pPr>
      <w:r w:rsidRPr="00D33769">
        <w:rPr>
          <w:rFonts w:asciiTheme="majorHAnsi" w:hAnsiTheme="majorHAnsi" w:cstheme="majorHAnsi"/>
          <w:sz w:val="22"/>
          <w:szCs w:val="22"/>
        </w:rPr>
        <w:t>En tal virtud se han considerado el siguiente proceso de adquisición relevante:</w:t>
      </w:r>
    </w:p>
    <w:p w14:paraId="5DDD0200" w14:textId="77777777" w:rsidR="00F82A23" w:rsidRPr="00D33769" w:rsidRDefault="00F82A23" w:rsidP="00F82A23">
      <w:pPr>
        <w:jc w:val="both"/>
        <w:rPr>
          <w:rFonts w:asciiTheme="majorHAnsi" w:hAnsiTheme="majorHAnsi" w:cstheme="majorHAnsi"/>
          <w:sz w:val="22"/>
          <w:szCs w:val="22"/>
          <w:highlight w:val="green"/>
        </w:rPr>
      </w:pPr>
    </w:p>
    <w:p w14:paraId="02A2A141" w14:textId="77777777" w:rsidR="00F82A23" w:rsidRPr="00D33769" w:rsidRDefault="00F82A23" w:rsidP="00F82A23">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Flota vehicular recibido en el año 2024</w:t>
      </w:r>
    </w:p>
    <w:p w14:paraId="3410F9A1" w14:textId="77777777" w:rsidR="00F82A23" w:rsidRPr="00D33769" w:rsidRDefault="00F82A23" w:rsidP="00F82A23">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del 2024</w:t>
      </w:r>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2126"/>
        <w:gridCol w:w="5241"/>
      </w:tblGrid>
      <w:tr w:rsidR="00F82A23" w:rsidRPr="00D33769" w14:paraId="23847BBC" w14:textId="77777777" w:rsidTr="00214331">
        <w:trPr>
          <w:trHeight w:val="25"/>
          <w:jc w:val="center"/>
        </w:trPr>
        <w:tc>
          <w:tcPr>
            <w:tcW w:w="988" w:type="dxa"/>
            <w:shd w:val="clear" w:color="000000" w:fill="C00000"/>
          </w:tcPr>
          <w:p w14:paraId="0A45661E" w14:textId="77777777" w:rsidR="00F82A23" w:rsidRPr="00D33769" w:rsidRDefault="00F82A23" w:rsidP="00E2121C">
            <w:pPr>
              <w:jc w:val="center"/>
              <w:rPr>
                <w:rFonts w:asciiTheme="majorHAnsi" w:hAnsiTheme="majorHAnsi" w:cstheme="majorHAnsi"/>
                <w:b/>
                <w:bCs/>
                <w:spacing w:val="-2"/>
                <w:sz w:val="22"/>
                <w:szCs w:val="22"/>
              </w:rPr>
            </w:pPr>
            <w:r w:rsidRPr="00D33769">
              <w:rPr>
                <w:rFonts w:asciiTheme="majorHAnsi" w:hAnsiTheme="majorHAnsi" w:cstheme="majorHAnsi"/>
                <w:b/>
                <w:bCs/>
                <w:spacing w:val="-2"/>
                <w:sz w:val="22"/>
                <w:szCs w:val="22"/>
              </w:rPr>
              <w:t>CANT</w:t>
            </w:r>
          </w:p>
        </w:tc>
        <w:tc>
          <w:tcPr>
            <w:tcW w:w="2126" w:type="dxa"/>
            <w:shd w:val="clear" w:color="000000" w:fill="C00000"/>
            <w:vAlign w:val="center"/>
            <w:hideMark/>
          </w:tcPr>
          <w:p w14:paraId="236B4219" w14:textId="77777777" w:rsidR="00F82A23" w:rsidRPr="00D33769" w:rsidRDefault="00F82A23" w:rsidP="00E2121C">
            <w:pPr>
              <w:jc w:val="center"/>
              <w:rPr>
                <w:rFonts w:asciiTheme="majorHAnsi" w:hAnsiTheme="majorHAnsi" w:cstheme="majorHAnsi"/>
                <w:b/>
                <w:bCs/>
                <w:sz w:val="22"/>
                <w:szCs w:val="22"/>
              </w:rPr>
            </w:pPr>
            <w:r w:rsidRPr="00D33769">
              <w:rPr>
                <w:rFonts w:asciiTheme="majorHAnsi" w:hAnsiTheme="majorHAnsi" w:cstheme="majorHAnsi"/>
                <w:b/>
                <w:bCs/>
                <w:spacing w:val="-2"/>
                <w:sz w:val="22"/>
                <w:szCs w:val="22"/>
              </w:rPr>
              <w:t>EQUIPAMIENTO</w:t>
            </w:r>
          </w:p>
        </w:tc>
        <w:tc>
          <w:tcPr>
            <w:tcW w:w="5241" w:type="dxa"/>
            <w:shd w:val="clear" w:color="000000" w:fill="C00000"/>
            <w:vAlign w:val="center"/>
            <w:hideMark/>
          </w:tcPr>
          <w:p w14:paraId="64D39192" w14:textId="77777777" w:rsidR="00F82A23" w:rsidRPr="00D33769" w:rsidRDefault="00F82A23" w:rsidP="00E2121C">
            <w:pPr>
              <w:jc w:val="center"/>
              <w:rPr>
                <w:rFonts w:asciiTheme="majorHAnsi" w:hAnsiTheme="majorHAnsi" w:cstheme="majorHAnsi"/>
                <w:b/>
                <w:bCs/>
                <w:sz w:val="22"/>
                <w:szCs w:val="22"/>
              </w:rPr>
            </w:pPr>
            <w:r w:rsidRPr="00D33769">
              <w:rPr>
                <w:rFonts w:asciiTheme="majorHAnsi" w:hAnsiTheme="majorHAnsi" w:cstheme="majorHAnsi"/>
                <w:b/>
                <w:bCs/>
                <w:spacing w:val="-2"/>
                <w:sz w:val="22"/>
                <w:szCs w:val="22"/>
              </w:rPr>
              <w:t>DETALLE</w:t>
            </w:r>
          </w:p>
        </w:tc>
      </w:tr>
      <w:tr w:rsidR="00F82A23" w:rsidRPr="00D33769" w14:paraId="1058D15B" w14:textId="77777777" w:rsidTr="00214331">
        <w:trPr>
          <w:trHeight w:val="567"/>
          <w:jc w:val="center"/>
        </w:trPr>
        <w:tc>
          <w:tcPr>
            <w:tcW w:w="988" w:type="dxa"/>
            <w:vAlign w:val="center"/>
          </w:tcPr>
          <w:p w14:paraId="063DD690" w14:textId="77777777" w:rsidR="00F82A23" w:rsidRPr="00D33769" w:rsidRDefault="00F82A23" w:rsidP="00214331">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2</w:t>
            </w:r>
          </w:p>
        </w:tc>
        <w:tc>
          <w:tcPr>
            <w:tcW w:w="2126" w:type="dxa"/>
            <w:shd w:val="clear" w:color="auto" w:fill="auto"/>
            <w:vAlign w:val="center"/>
          </w:tcPr>
          <w:p w14:paraId="0D5D10BB" w14:textId="77777777" w:rsidR="00F82A23" w:rsidRPr="00D33769" w:rsidRDefault="00F82A23" w:rsidP="00214331">
            <w:pPr>
              <w:rPr>
                <w:rFonts w:asciiTheme="majorHAnsi" w:hAnsiTheme="majorHAnsi" w:cstheme="majorHAnsi"/>
                <w:color w:val="000000"/>
                <w:sz w:val="22"/>
                <w:szCs w:val="22"/>
              </w:rPr>
            </w:pPr>
            <w:r w:rsidRPr="00D33769">
              <w:rPr>
                <w:rFonts w:asciiTheme="majorHAnsi" w:hAnsiTheme="majorHAnsi" w:cstheme="majorHAnsi"/>
                <w:color w:val="000000"/>
                <w:sz w:val="22"/>
                <w:szCs w:val="22"/>
              </w:rPr>
              <w:t xml:space="preserve">CAMIONETAS TIPO RESCATE </w:t>
            </w:r>
          </w:p>
          <w:p w14:paraId="4657952C" w14:textId="77777777" w:rsidR="00F82A23" w:rsidRPr="00D33769" w:rsidRDefault="00F82A23" w:rsidP="00214331">
            <w:pPr>
              <w:rPr>
                <w:rFonts w:asciiTheme="majorHAnsi" w:hAnsiTheme="majorHAnsi" w:cstheme="majorHAnsi"/>
                <w:color w:val="000000"/>
                <w:sz w:val="22"/>
                <w:szCs w:val="22"/>
              </w:rPr>
            </w:pPr>
          </w:p>
        </w:tc>
        <w:tc>
          <w:tcPr>
            <w:tcW w:w="5241" w:type="dxa"/>
            <w:shd w:val="clear" w:color="auto" w:fill="auto"/>
            <w:vAlign w:val="center"/>
          </w:tcPr>
          <w:p w14:paraId="29029E84" w14:textId="77777777" w:rsidR="00F82A23" w:rsidRPr="00D33769" w:rsidRDefault="00F82A23" w:rsidP="00214331">
            <w:pPr>
              <w:rPr>
                <w:rFonts w:asciiTheme="majorHAnsi" w:hAnsiTheme="majorHAnsi" w:cstheme="majorHAnsi"/>
                <w:color w:val="000000"/>
                <w:sz w:val="22"/>
                <w:szCs w:val="22"/>
              </w:rPr>
            </w:pPr>
            <w:r w:rsidRPr="00D33769">
              <w:rPr>
                <w:rFonts w:asciiTheme="majorHAnsi" w:hAnsiTheme="majorHAnsi" w:cstheme="majorHAnsi"/>
                <w:sz w:val="22"/>
                <w:szCs w:val="22"/>
              </w:rPr>
              <w:t xml:space="preserve">Se adquirieron dos (2) </w:t>
            </w:r>
            <w:r w:rsidRPr="00D33769">
              <w:rPr>
                <w:rFonts w:asciiTheme="majorHAnsi" w:hAnsiTheme="majorHAnsi" w:cstheme="majorHAnsi"/>
                <w:color w:val="000000"/>
                <w:sz w:val="22"/>
                <w:szCs w:val="22"/>
              </w:rPr>
              <w:t>CAMIONETAS TIPO RESCATE CHEVROLET LUV D-MAX CRDI PREMIER AC 2.5 CD 4X4.</w:t>
            </w:r>
          </w:p>
          <w:p w14:paraId="6487E626" w14:textId="77777777" w:rsidR="00F82A23" w:rsidRPr="00D33769" w:rsidRDefault="00F82A23" w:rsidP="00214331">
            <w:pPr>
              <w:rPr>
                <w:rFonts w:asciiTheme="majorHAnsi" w:hAnsiTheme="majorHAnsi" w:cstheme="majorHAnsi"/>
                <w:color w:val="000000"/>
                <w:sz w:val="22"/>
                <w:szCs w:val="22"/>
              </w:rPr>
            </w:pPr>
            <w:r w:rsidRPr="00D33769">
              <w:rPr>
                <w:rFonts w:asciiTheme="majorHAnsi" w:hAnsiTheme="majorHAnsi" w:cstheme="majorHAnsi"/>
                <w:color w:val="000000"/>
                <w:sz w:val="22"/>
                <w:szCs w:val="22"/>
              </w:rPr>
              <w:t>MODELO: 2025</w:t>
            </w:r>
          </w:p>
          <w:p w14:paraId="4C95227C" w14:textId="77777777" w:rsidR="00F82A23" w:rsidRPr="00D33769" w:rsidRDefault="00F82A23" w:rsidP="00214331">
            <w:pPr>
              <w:rPr>
                <w:rFonts w:asciiTheme="majorHAnsi" w:hAnsiTheme="majorHAnsi" w:cstheme="majorHAnsi"/>
                <w:sz w:val="22"/>
                <w:szCs w:val="22"/>
              </w:rPr>
            </w:pPr>
            <w:r w:rsidRPr="00D33769">
              <w:rPr>
                <w:rFonts w:asciiTheme="majorHAnsi" w:hAnsiTheme="majorHAnsi" w:cstheme="majorHAnsi"/>
                <w:color w:val="000000"/>
                <w:sz w:val="22"/>
                <w:szCs w:val="22"/>
              </w:rPr>
              <w:t>COLOR: VINO</w:t>
            </w:r>
          </w:p>
        </w:tc>
      </w:tr>
    </w:tbl>
    <w:p w14:paraId="3A644F86" w14:textId="77777777" w:rsidR="00F82A23" w:rsidRPr="00D33769" w:rsidRDefault="00F82A23" w:rsidP="00F82A23">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 </w:t>
      </w:r>
      <w:r w:rsidRPr="00D33769">
        <w:rPr>
          <w:rFonts w:asciiTheme="majorHAnsi" w:hAnsiTheme="majorHAnsi" w:cstheme="majorHAnsi"/>
          <w:i w:val="0"/>
          <w:iCs w:val="0"/>
          <w:sz w:val="22"/>
          <w:szCs w:val="22"/>
        </w:rPr>
        <w:t>Fuente: Coordinación de Operaciones.</w:t>
      </w:r>
    </w:p>
    <w:p w14:paraId="354B9BC0" w14:textId="77777777" w:rsidR="00F82A23" w:rsidRPr="00D33769" w:rsidRDefault="00F82A23" w:rsidP="00F82A23">
      <w:pPr>
        <w:pStyle w:val="Descripcin"/>
        <w:spacing w:after="0"/>
        <w:rPr>
          <w:rFonts w:asciiTheme="majorHAnsi" w:hAnsiTheme="majorHAnsi" w:cstheme="majorHAnsi"/>
          <w:i w:val="0"/>
          <w:color w:val="auto"/>
          <w:sz w:val="22"/>
          <w:szCs w:val="22"/>
          <w:highlight w:val="green"/>
        </w:rPr>
      </w:pPr>
    </w:p>
    <w:p w14:paraId="30A2E6F3" w14:textId="30965EDA" w:rsidR="00F82A23" w:rsidRPr="00D33769" w:rsidRDefault="00F82A23" w:rsidP="00F82A23">
      <w:pPr>
        <w:rPr>
          <w:rFonts w:asciiTheme="majorHAnsi" w:hAnsiTheme="majorHAnsi" w:cstheme="majorHAnsi"/>
          <w:sz w:val="22"/>
          <w:szCs w:val="22"/>
          <w:highlight w:val="green"/>
          <w:lang w:eastAsia="en-US"/>
        </w:rPr>
      </w:pPr>
    </w:p>
    <w:p w14:paraId="7482B5B7" w14:textId="77777777" w:rsidR="00F82A23" w:rsidRPr="00D33769" w:rsidRDefault="00F82A23" w:rsidP="00F82A23">
      <w:pPr>
        <w:pStyle w:val="Sinespaciado"/>
        <w:numPr>
          <w:ilvl w:val="0"/>
          <w:numId w:val="14"/>
        </w:numPr>
        <w:rPr>
          <w:rFonts w:asciiTheme="majorHAnsi" w:hAnsiTheme="majorHAnsi" w:cstheme="majorHAnsi"/>
          <w:b/>
        </w:rPr>
      </w:pPr>
      <w:r w:rsidRPr="00D33769">
        <w:rPr>
          <w:rFonts w:asciiTheme="majorHAnsi" w:hAnsiTheme="majorHAnsi" w:cstheme="majorHAnsi"/>
          <w:b/>
        </w:rPr>
        <w:t>COBERTURA PROVINCIAL: ESTADÍSTICAS, PRODUCTOS Y SERVICIOS POR SECTORES</w:t>
      </w:r>
    </w:p>
    <w:p w14:paraId="55822B95" w14:textId="77777777" w:rsidR="00F82A23" w:rsidRPr="00D33769" w:rsidRDefault="00F82A23" w:rsidP="00F82A23">
      <w:pPr>
        <w:rPr>
          <w:rFonts w:asciiTheme="majorHAnsi" w:hAnsiTheme="majorHAnsi" w:cstheme="majorHAnsi"/>
          <w:sz w:val="22"/>
          <w:szCs w:val="22"/>
          <w:lang w:eastAsia="en-US"/>
        </w:rPr>
      </w:pPr>
    </w:p>
    <w:p w14:paraId="7DCEE7F0" w14:textId="77777777" w:rsidR="00F82A23" w:rsidRPr="00D33769" w:rsidRDefault="00F82A23" w:rsidP="00F82A23">
      <w:pPr>
        <w:jc w:val="both"/>
        <w:rPr>
          <w:rFonts w:asciiTheme="majorHAnsi" w:hAnsiTheme="majorHAnsi" w:cstheme="majorHAnsi"/>
          <w:sz w:val="22"/>
          <w:szCs w:val="22"/>
        </w:rPr>
      </w:pPr>
      <w:r w:rsidRPr="00D33769">
        <w:rPr>
          <w:rFonts w:asciiTheme="majorHAnsi" w:hAnsiTheme="majorHAnsi" w:cstheme="majorHAnsi"/>
          <w:sz w:val="22"/>
          <w:szCs w:val="22"/>
        </w:rPr>
        <w:t>El Cuerpo de Bomberos Municipal del Cantón Pastaza (CBMCP) ha consolidado su presencia en todo el territorio cantonal y provincial, brindando una atención oportuna y especializada a través de sus diferentes estaciones operativas ubicadas estratégicamente, unidades móviles, brigadas preventivas, y personal capacitado en gestión de riesgos y respuesta a emergencias.</w:t>
      </w:r>
    </w:p>
    <w:p w14:paraId="05A4E936" w14:textId="77777777" w:rsidR="00F82A23" w:rsidRPr="00D33769" w:rsidRDefault="00F82A23" w:rsidP="00F82A23">
      <w:pPr>
        <w:jc w:val="both"/>
        <w:rPr>
          <w:rFonts w:asciiTheme="majorHAnsi" w:hAnsiTheme="majorHAnsi" w:cstheme="majorHAnsi"/>
          <w:sz w:val="22"/>
          <w:szCs w:val="22"/>
        </w:rPr>
      </w:pPr>
    </w:p>
    <w:p w14:paraId="22937C62" w14:textId="77777777" w:rsidR="00F82A23" w:rsidRPr="00D33769" w:rsidRDefault="00F82A23" w:rsidP="00F82A23">
      <w:pPr>
        <w:jc w:val="both"/>
        <w:rPr>
          <w:rFonts w:asciiTheme="majorHAnsi" w:hAnsiTheme="majorHAnsi" w:cstheme="majorHAnsi"/>
          <w:sz w:val="22"/>
          <w:szCs w:val="22"/>
        </w:rPr>
      </w:pPr>
      <w:r w:rsidRPr="00D33769">
        <w:rPr>
          <w:rFonts w:asciiTheme="majorHAnsi" w:hAnsiTheme="majorHAnsi" w:cstheme="majorHAnsi"/>
          <w:sz w:val="22"/>
          <w:szCs w:val="22"/>
        </w:rPr>
        <w:t xml:space="preserve">Durante el año 2024, se fortaleció la cobertura institucional, extendiendo los servicios </w:t>
      </w:r>
      <w:proofErr w:type="spellStart"/>
      <w:r w:rsidRPr="00D33769">
        <w:rPr>
          <w:rFonts w:asciiTheme="majorHAnsi" w:hAnsiTheme="majorHAnsi" w:cstheme="majorHAnsi"/>
          <w:sz w:val="22"/>
          <w:szCs w:val="22"/>
        </w:rPr>
        <w:t>bomberiles</w:t>
      </w:r>
      <w:proofErr w:type="spellEnd"/>
      <w:r w:rsidRPr="00D33769">
        <w:rPr>
          <w:rFonts w:asciiTheme="majorHAnsi" w:hAnsiTheme="majorHAnsi" w:cstheme="majorHAnsi"/>
          <w:sz w:val="22"/>
          <w:szCs w:val="22"/>
        </w:rPr>
        <w:t xml:space="preserve"> a las zonas urbanas, rurales y de difícil acceso, mediante intervenciones programadas, patrullajes de prevención, y atención a llamados de emergencia, con el fin de garantizar la seguridad y el bienestar de la ciudadanía.</w:t>
      </w:r>
    </w:p>
    <w:p w14:paraId="0F17852F" w14:textId="77777777" w:rsidR="00F82A23" w:rsidRPr="00D33769" w:rsidRDefault="00F82A23" w:rsidP="00F82A23">
      <w:pPr>
        <w:jc w:val="both"/>
        <w:rPr>
          <w:rFonts w:asciiTheme="majorHAnsi" w:hAnsiTheme="majorHAnsi" w:cstheme="majorHAnsi"/>
          <w:sz w:val="22"/>
          <w:szCs w:val="22"/>
        </w:rPr>
      </w:pPr>
    </w:p>
    <w:p w14:paraId="145D1DCA" w14:textId="77777777" w:rsidR="00F82A23" w:rsidRPr="00D33769" w:rsidRDefault="00F82A23" w:rsidP="00F82A23">
      <w:pPr>
        <w:jc w:val="both"/>
        <w:rPr>
          <w:rFonts w:asciiTheme="majorHAnsi" w:hAnsiTheme="majorHAnsi" w:cstheme="majorHAnsi"/>
          <w:sz w:val="22"/>
          <w:szCs w:val="22"/>
        </w:rPr>
      </w:pPr>
    </w:p>
    <w:p w14:paraId="534C8D52" w14:textId="478619C0" w:rsidR="00F82A23" w:rsidRDefault="00F82A23" w:rsidP="00F82A23">
      <w:pPr>
        <w:jc w:val="both"/>
        <w:rPr>
          <w:rFonts w:asciiTheme="majorHAnsi" w:hAnsiTheme="majorHAnsi" w:cstheme="majorHAnsi"/>
          <w:sz w:val="22"/>
          <w:szCs w:val="22"/>
        </w:rPr>
      </w:pPr>
    </w:p>
    <w:p w14:paraId="7E96B782" w14:textId="0DA87138" w:rsidR="00FC05E7" w:rsidRDefault="00FC05E7" w:rsidP="00F82A23">
      <w:pPr>
        <w:jc w:val="both"/>
        <w:rPr>
          <w:rFonts w:asciiTheme="majorHAnsi" w:hAnsiTheme="majorHAnsi" w:cstheme="majorHAnsi"/>
          <w:sz w:val="22"/>
          <w:szCs w:val="22"/>
        </w:rPr>
      </w:pPr>
    </w:p>
    <w:p w14:paraId="120C3768" w14:textId="4666AFB8" w:rsidR="00FC05E7" w:rsidRDefault="00FC05E7" w:rsidP="00F82A23">
      <w:pPr>
        <w:jc w:val="both"/>
        <w:rPr>
          <w:rFonts w:asciiTheme="majorHAnsi" w:hAnsiTheme="majorHAnsi" w:cstheme="majorHAnsi"/>
          <w:sz w:val="22"/>
          <w:szCs w:val="22"/>
        </w:rPr>
      </w:pPr>
    </w:p>
    <w:p w14:paraId="6C6FF1F8" w14:textId="2DE8BB90" w:rsidR="00FC05E7" w:rsidRDefault="00FC05E7" w:rsidP="00F82A23">
      <w:pPr>
        <w:jc w:val="both"/>
        <w:rPr>
          <w:rFonts w:asciiTheme="majorHAnsi" w:hAnsiTheme="majorHAnsi" w:cstheme="majorHAnsi"/>
          <w:sz w:val="22"/>
          <w:szCs w:val="22"/>
        </w:rPr>
      </w:pPr>
    </w:p>
    <w:p w14:paraId="54705D13" w14:textId="05898E66" w:rsidR="00FC05E7" w:rsidRDefault="00FC05E7" w:rsidP="00F82A23">
      <w:pPr>
        <w:jc w:val="both"/>
        <w:rPr>
          <w:rFonts w:asciiTheme="majorHAnsi" w:hAnsiTheme="majorHAnsi" w:cstheme="majorHAnsi"/>
          <w:sz w:val="22"/>
          <w:szCs w:val="22"/>
        </w:rPr>
      </w:pPr>
    </w:p>
    <w:p w14:paraId="0D0F93EC" w14:textId="77777777" w:rsidR="00F82A23" w:rsidRPr="00D33769" w:rsidRDefault="00F82A23" w:rsidP="00F82A23">
      <w:pPr>
        <w:rPr>
          <w:rFonts w:asciiTheme="majorHAnsi" w:hAnsiTheme="majorHAnsi" w:cstheme="majorHAnsi"/>
          <w:b/>
          <w:bCs/>
          <w:sz w:val="22"/>
          <w:szCs w:val="22"/>
          <w:lang w:eastAsia="en-US"/>
        </w:rPr>
      </w:pPr>
      <w:r w:rsidRPr="00D33769">
        <w:rPr>
          <w:rFonts w:asciiTheme="majorHAnsi" w:hAnsiTheme="majorHAnsi" w:cstheme="majorHAnsi"/>
          <w:b/>
          <w:bCs/>
          <w:sz w:val="22"/>
          <w:szCs w:val="22"/>
          <w:lang w:eastAsia="en-US"/>
        </w:rPr>
        <w:t>Cobertura estadística por sectores:</w:t>
      </w:r>
    </w:p>
    <w:p w14:paraId="29AA8EC4" w14:textId="77777777" w:rsidR="00F82A23" w:rsidRPr="00D33769" w:rsidRDefault="00F82A23" w:rsidP="00F82A23">
      <w:pPr>
        <w:jc w:val="both"/>
        <w:rPr>
          <w:rFonts w:asciiTheme="majorHAnsi" w:hAnsiTheme="majorHAnsi" w:cstheme="majorHAnsi"/>
          <w:sz w:val="22"/>
          <w:szCs w:val="22"/>
        </w:rPr>
      </w:pPr>
      <w:r w:rsidRPr="00D33769">
        <w:rPr>
          <w:rFonts w:asciiTheme="majorHAnsi" w:hAnsiTheme="majorHAnsi" w:cstheme="majorHAnsi"/>
          <w:noProof/>
          <w:sz w:val="22"/>
          <w:szCs w:val="22"/>
          <w:lang w:val="en-US" w:eastAsia="en-US"/>
        </w:rPr>
        <w:drawing>
          <wp:anchor distT="0" distB="0" distL="114300" distR="114300" simplePos="0" relativeHeight="251667456" behindDoc="1" locked="0" layoutInCell="1" allowOverlap="1" wp14:anchorId="0FECC6E6" wp14:editId="09972672">
            <wp:simplePos x="0" y="0"/>
            <wp:positionH relativeFrom="page">
              <wp:posOffset>798830</wp:posOffset>
            </wp:positionH>
            <wp:positionV relativeFrom="paragraph">
              <wp:posOffset>159385</wp:posOffset>
            </wp:positionV>
            <wp:extent cx="6191250" cy="4019274"/>
            <wp:effectExtent l="0" t="0" r="0" b="635"/>
            <wp:wrapNone/>
            <wp:docPr id="12258062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40192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3BA5E" w14:textId="77777777" w:rsidR="00F82A23" w:rsidRPr="00D33769" w:rsidRDefault="00F82A23" w:rsidP="00F82A23">
      <w:pPr>
        <w:jc w:val="both"/>
        <w:rPr>
          <w:rFonts w:asciiTheme="majorHAnsi" w:hAnsiTheme="majorHAnsi" w:cstheme="majorHAnsi"/>
          <w:sz w:val="22"/>
          <w:szCs w:val="22"/>
        </w:rPr>
      </w:pPr>
    </w:p>
    <w:p w14:paraId="4E814E5C" w14:textId="77777777" w:rsidR="00F82A23" w:rsidRPr="00D33769" w:rsidRDefault="00F82A23" w:rsidP="00F82A23">
      <w:pPr>
        <w:rPr>
          <w:rFonts w:asciiTheme="majorHAnsi" w:hAnsiTheme="majorHAnsi" w:cstheme="majorHAnsi"/>
          <w:sz w:val="22"/>
          <w:szCs w:val="22"/>
          <w:lang w:eastAsia="en-US"/>
        </w:rPr>
      </w:pPr>
    </w:p>
    <w:p w14:paraId="51A811B0" w14:textId="77777777" w:rsidR="00F82A23" w:rsidRPr="00D33769" w:rsidRDefault="00F82A23" w:rsidP="00F82A23">
      <w:pPr>
        <w:rPr>
          <w:rFonts w:asciiTheme="majorHAnsi" w:hAnsiTheme="majorHAnsi" w:cstheme="majorHAnsi"/>
          <w:b/>
          <w:bCs/>
          <w:sz w:val="22"/>
          <w:szCs w:val="22"/>
          <w:lang w:eastAsia="en-US"/>
        </w:rPr>
      </w:pPr>
    </w:p>
    <w:p w14:paraId="37BB66DA" w14:textId="77777777" w:rsidR="00F82A23" w:rsidRPr="00D33769" w:rsidRDefault="00F82A23" w:rsidP="00F82A23">
      <w:pPr>
        <w:rPr>
          <w:rFonts w:asciiTheme="majorHAnsi" w:hAnsiTheme="majorHAnsi" w:cstheme="majorHAnsi"/>
          <w:b/>
          <w:bCs/>
          <w:sz w:val="22"/>
          <w:szCs w:val="22"/>
          <w:lang w:eastAsia="en-US"/>
        </w:rPr>
      </w:pPr>
    </w:p>
    <w:p w14:paraId="2B6591D6" w14:textId="77777777" w:rsidR="00F82A23" w:rsidRPr="00D33769" w:rsidRDefault="00F82A23" w:rsidP="00F82A23">
      <w:pPr>
        <w:rPr>
          <w:rFonts w:asciiTheme="majorHAnsi" w:hAnsiTheme="majorHAnsi" w:cstheme="majorHAnsi"/>
          <w:b/>
          <w:bCs/>
          <w:sz w:val="22"/>
          <w:szCs w:val="22"/>
          <w:lang w:eastAsia="en-US"/>
        </w:rPr>
      </w:pPr>
    </w:p>
    <w:p w14:paraId="72989402" w14:textId="77777777" w:rsidR="00F82A23" w:rsidRPr="00D33769" w:rsidRDefault="00F82A23" w:rsidP="00F82A23">
      <w:pPr>
        <w:rPr>
          <w:rFonts w:asciiTheme="majorHAnsi" w:hAnsiTheme="majorHAnsi" w:cstheme="majorHAnsi"/>
          <w:b/>
          <w:bCs/>
          <w:sz w:val="22"/>
          <w:szCs w:val="22"/>
          <w:lang w:eastAsia="en-US"/>
        </w:rPr>
      </w:pPr>
    </w:p>
    <w:p w14:paraId="627305B0" w14:textId="77777777" w:rsidR="00F82A23" w:rsidRPr="00D33769" w:rsidRDefault="00F82A23" w:rsidP="00F82A23">
      <w:pPr>
        <w:rPr>
          <w:rFonts w:asciiTheme="majorHAnsi" w:hAnsiTheme="majorHAnsi" w:cstheme="majorHAnsi"/>
          <w:b/>
          <w:bCs/>
          <w:sz w:val="22"/>
          <w:szCs w:val="22"/>
          <w:lang w:eastAsia="en-US"/>
        </w:rPr>
      </w:pPr>
    </w:p>
    <w:p w14:paraId="71AE1F9B" w14:textId="77777777" w:rsidR="00F82A23" w:rsidRPr="00D33769" w:rsidRDefault="00F82A23" w:rsidP="00F82A23">
      <w:pPr>
        <w:rPr>
          <w:rFonts w:asciiTheme="majorHAnsi" w:hAnsiTheme="majorHAnsi" w:cstheme="majorHAnsi"/>
          <w:b/>
          <w:bCs/>
          <w:sz w:val="22"/>
          <w:szCs w:val="22"/>
          <w:lang w:eastAsia="en-US"/>
        </w:rPr>
      </w:pPr>
    </w:p>
    <w:p w14:paraId="3FFF6203" w14:textId="77777777" w:rsidR="00F82A23" w:rsidRPr="00D33769" w:rsidRDefault="00F82A23" w:rsidP="00F82A23">
      <w:pPr>
        <w:rPr>
          <w:rFonts w:asciiTheme="majorHAnsi" w:hAnsiTheme="majorHAnsi" w:cstheme="majorHAnsi"/>
          <w:b/>
          <w:bCs/>
          <w:sz w:val="22"/>
          <w:szCs w:val="22"/>
          <w:lang w:eastAsia="en-US"/>
        </w:rPr>
      </w:pPr>
    </w:p>
    <w:p w14:paraId="435FEBB9" w14:textId="77777777" w:rsidR="00F82A23" w:rsidRPr="00D33769" w:rsidRDefault="00F82A23" w:rsidP="00F82A23">
      <w:pPr>
        <w:rPr>
          <w:rFonts w:asciiTheme="majorHAnsi" w:hAnsiTheme="majorHAnsi" w:cstheme="majorHAnsi"/>
          <w:b/>
          <w:bCs/>
          <w:sz w:val="22"/>
          <w:szCs w:val="22"/>
          <w:lang w:eastAsia="en-US"/>
        </w:rPr>
      </w:pPr>
    </w:p>
    <w:p w14:paraId="51E301DB" w14:textId="77777777" w:rsidR="00F82A23" w:rsidRPr="00D33769" w:rsidRDefault="00F82A23" w:rsidP="00F82A23">
      <w:pPr>
        <w:rPr>
          <w:rFonts w:asciiTheme="majorHAnsi" w:hAnsiTheme="majorHAnsi" w:cstheme="majorHAnsi"/>
          <w:b/>
          <w:bCs/>
          <w:sz w:val="22"/>
          <w:szCs w:val="22"/>
          <w:lang w:eastAsia="en-US"/>
        </w:rPr>
      </w:pPr>
    </w:p>
    <w:p w14:paraId="0CCB0CBF" w14:textId="77777777" w:rsidR="00F82A23" w:rsidRPr="00D33769" w:rsidRDefault="00F82A23" w:rsidP="00F82A23">
      <w:pPr>
        <w:rPr>
          <w:rFonts w:asciiTheme="majorHAnsi" w:hAnsiTheme="majorHAnsi" w:cstheme="majorHAnsi"/>
          <w:b/>
          <w:bCs/>
          <w:sz w:val="22"/>
          <w:szCs w:val="22"/>
          <w:lang w:eastAsia="en-US"/>
        </w:rPr>
      </w:pPr>
    </w:p>
    <w:p w14:paraId="64B4BB39" w14:textId="77777777" w:rsidR="00F82A23" w:rsidRPr="00D33769" w:rsidRDefault="00F82A23" w:rsidP="00F82A23">
      <w:pPr>
        <w:rPr>
          <w:rFonts w:asciiTheme="majorHAnsi" w:hAnsiTheme="majorHAnsi" w:cstheme="majorHAnsi"/>
          <w:b/>
          <w:bCs/>
          <w:sz w:val="22"/>
          <w:szCs w:val="22"/>
          <w:lang w:eastAsia="en-US"/>
        </w:rPr>
      </w:pPr>
    </w:p>
    <w:p w14:paraId="047F709F" w14:textId="77777777" w:rsidR="00F82A23" w:rsidRPr="00D33769" w:rsidRDefault="00F82A23" w:rsidP="00F82A23">
      <w:pPr>
        <w:rPr>
          <w:rFonts w:asciiTheme="majorHAnsi" w:hAnsiTheme="majorHAnsi" w:cstheme="majorHAnsi"/>
          <w:b/>
          <w:bCs/>
          <w:sz w:val="22"/>
          <w:szCs w:val="22"/>
          <w:lang w:eastAsia="en-US"/>
        </w:rPr>
      </w:pPr>
    </w:p>
    <w:p w14:paraId="2810415B" w14:textId="77777777" w:rsidR="00F82A23" w:rsidRPr="00D33769" w:rsidRDefault="00F82A23" w:rsidP="00F82A23">
      <w:pPr>
        <w:rPr>
          <w:rFonts w:asciiTheme="majorHAnsi" w:hAnsiTheme="majorHAnsi" w:cstheme="majorHAnsi"/>
          <w:b/>
          <w:bCs/>
          <w:sz w:val="22"/>
          <w:szCs w:val="22"/>
          <w:lang w:eastAsia="en-US"/>
        </w:rPr>
      </w:pPr>
    </w:p>
    <w:p w14:paraId="12A7FF60" w14:textId="77777777" w:rsidR="00F82A23" w:rsidRPr="00D33769" w:rsidRDefault="00F82A23" w:rsidP="00F82A23">
      <w:pPr>
        <w:rPr>
          <w:rFonts w:asciiTheme="majorHAnsi" w:hAnsiTheme="majorHAnsi" w:cstheme="majorHAnsi"/>
          <w:b/>
          <w:bCs/>
          <w:sz w:val="22"/>
          <w:szCs w:val="22"/>
          <w:lang w:eastAsia="en-US"/>
        </w:rPr>
      </w:pPr>
    </w:p>
    <w:p w14:paraId="51FCCC02" w14:textId="77777777" w:rsidR="00F82A23" w:rsidRPr="00D33769" w:rsidRDefault="00F82A23" w:rsidP="00F82A23">
      <w:pPr>
        <w:rPr>
          <w:rFonts w:asciiTheme="majorHAnsi" w:hAnsiTheme="majorHAnsi" w:cstheme="majorHAnsi"/>
          <w:b/>
          <w:bCs/>
          <w:sz w:val="22"/>
          <w:szCs w:val="22"/>
          <w:lang w:eastAsia="en-US"/>
        </w:rPr>
      </w:pPr>
    </w:p>
    <w:p w14:paraId="6A2B432A" w14:textId="77777777" w:rsidR="00F82A23" w:rsidRPr="00D33769" w:rsidRDefault="00F82A23" w:rsidP="00F82A23">
      <w:pPr>
        <w:rPr>
          <w:rFonts w:asciiTheme="majorHAnsi" w:hAnsiTheme="majorHAnsi" w:cstheme="majorHAnsi"/>
          <w:b/>
          <w:bCs/>
          <w:sz w:val="22"/>
          <w:szCs w:val="22"/>
          <w:lang w:eastAsia="en-US"/>
        </w:rPr>
      </w:pPr>
    </w:p>
    <w:p w14:paraId="18BC8551" w14:textId="77777777" w:rsidR="00F82A23" w:rsidRPr="00D33769" w:rsidRDefault="00F82A23" w:rsidP="00F82A23">
      <w:pPr>
        <w:rPr>
          <w:rFonts w:asciiTheme="majorHAnsi" w:hAnsiTheme="majorHAnsi" w:cstheme="majorHAnsi"/>
          <w:b/>
          <w:bCs/>
          <w:sz w:val="22"/>
          <w:szCs w:val="22"/>
          <w:lang w:eastAsia="en-US"/>
        </w:rPr>
      </w:pPr>
    </w:p>
    <w:p w14:paraId="13532CDA" w14:textId="77777777" w:rsidR="00F82A23" w:rsidRPr="00D33769" w:rsidRDefault="00F82A23" w:rsidP="00F82A23">
      <w:pPr>
        <w:rPr>
          <w:rFonts w:asciiTheme="majorHAnsi" w:hAnsiTheme="majorHAnsi" w:cstheme="majorHAnsi"/>
          <w:b/>
          <w:bCs/>
          <w:sz w:val="22"/>
          <w:szCs w:val="22"/>
          <w:lang w:eastAsia="en-US"/>
        </w:rPr>
      </w:pPr>
    </w:p>
    <w:p w14:paraId="78EC520D" w14:textId="77777777" w:rsidR="00F82A23" w:rsidRPr="00D33769" w:rsidRDefault="00F82A23" w:rsidP="00F82A23">
      <w:pPr>
        <w:rPr>
          <w:rFonts w:asciiTheme="majorHAnsi" w:hAnsiTheme="majorHAnsi" w:cstheme="majorHAnsi"/>
          <w:b/>
          <w:bCs/>
          <w:sz w:val="22"/>
          <w:szCs w:val="22"/>
          <w:lang w:eastAsia="en-US"/>
        </w:rPr>
      </w:pPr>
    </w:p>
    <w:p w14:paraId="1D14B908" w14:textId="77777777" w:rsidR="00F82A23" w:rsidRPr="00D33769" w:rsidRDefault="00F82A23" w:rsidP="00F82A23">
      <w:pPr>
        <w:rPr>
          <w:rFonts w:asciiTheme="majorHAnsi" w:hAnsiTheme="majorHAnsi" w:cstheme="majorHAnsi"/>
          <w:b/>
          <w:bCs/>
          <w:sz w:val="22"/>
          <w:szCs w:val="22"/>
          <w:lang w:eastAsia="en-US"/>
        </w:rPr>
      </w:pPr>
    </w:p>
    <w:p w14:paraId="3F0B2892" w14:textId="77777777" w:rsidR="00F82A23" w:rsidRPr="00D33769" w:rsidRDefault="00F82A23" w:rsidP="00F82A23">
      <w:pPr>
        <w:rPr>
          <w:rFonts w:asciiTheme="majorHAnsi" w:hAnsiTheme="majorHAnsi" w:cstheme="majorHAnsi"/>
          <w:b/>
          <w:bCs/>
          <w:sz w:val="22"/>
          <w:szCs w:val="22"/>
          <w:lang w:eastAsia="en-US"/>
        </w:rPr>
      </w:pPr>
    </w:p>
    <w:p w14:paraId="2A203984" w14:textId="77777777" w:rsidR="00F82A23" w:rsidRPr="00D33769" w:rsidRDefault="00F82A23" w:rsidP="00F82A23">
      <w:pPr>
        <w:rPr>
          <w:rFonts w:asciiTheme="majorHAnsi" w:hAnsiTheme="majorHAnsi" w:cstheme="majorHAnsi"/>
          <w:b/>
          <w:bCs/>
          <w:sz w:val="22"/>
          <w:szCs w:val="22"/>
          <w:lang w:eastAsia="en-US"/>
        </w:rPr>
      </w:pPr>
    </w:p>
    <w:p w14:paraId="314B3394" w14:textId="77777777" w:rsidR="00F82A23" w:rsidRPr="00D33769" w:rsidRDefault="00F82A23" w:rsidP="00F82A23">
      <w:pPr>
        <w:rPr>
          <w:rFonts w:asciiTheme="majorHAnsi" w:hAnsiTheme="majorHAnsi" w:cstheme="majorHAnsi"/>
          <w:b/>
          <w:bCs/>
          <w:sz w:val="22"/>
          <w:szCs w:val="22"/>
          <w:lang w:eastAsia="en-US"/>
        </w:rPr>
      </w:pPr>
    </w:p>
    <w:p w14:paraId="2D067834" w14:textId="77777777" w:rsidR="00F82A23" w:rsidRPr="00D33769" w:rsidRDefault="00F82A23" w:rsidP="00F82A23">
      <w:pPr>
        <w:rPr>
          <w:rFonts w:asciiTheme="majorHAnsi" w:hAnsiTheme="majorHAnsi" w:cstheme="majorHAnsi"/>
          <w:b/>
          <w:bCs/>
          <w:sz w:val="22"/>
          <w:szCs w:val="22"/>
          <w:lang w:eastAsia="en-US"/>
        </w:rPr>
      </w:pPr>
      <w:r w:rsidRPr="00D33769">
        <w:rPr>
          <w:rFonts w:asciiTheme="majorHAnsi" w:hAnsiTheme="majorHAnsi" w:cstheme="majorHAnsi"/>
          <w:b/>
          <w:bCs/>
          <w:sz w:val="22"/>
          <w:szCs w:val="22"/>
          <w:lang w:eastAsia="en-US"/>
        </w:rPr>
        <w:t>Leyendas:</w:t>
      </w:r>
    </w:p>
    <w:p w14:paraId="6C3E28A6" w14:textId="77777777" w:rsidR="00F82A23" w:rsidRPr="00D33769" w:rsidRDefault="00F82A23" w:rsidP="00F82A23">
      <w:pPr>
        <w:rPr>
          <w:rFonts w:asciiTheme="majorHAnsi" w:hAnsiTheme="majorHAnsi" w:cstheme="majorHAnsi"/>
          <w:b/>
          <w:bCs/>
          <w:sz w:val="22"/>
          <w:szCs w:val="22"/>
          <w:lang w:eastAsia="en-US"/>
        </w:rPr>
      </w:pPr>
    </w:p>
    <w:p w14:paraId="27AA4644" w14:textId="77777777" w:rsidR="00F82A23" w:rsidRPr="00D33769" w:rsidRDefault="00F82A23" w:rsidP="00F82A23">
      <w:pPr>
        <w:rPr>
          <w:rFonts w:asciiTheme="majorHAnsi" w:hAnsiTheme="majorHAnsi" w:cstheme="majorHAnsi"/>
          <w:b/>
          <w:bCs/>
          <w:sz w:val="22"/>
          <w:szCs w:val="22"/>
          <w:lang w:eastAsia="en-US"/>
        </w:rPr>
      </w:pPr>
      <w:r w:rsidRPr="00D33769">
        <w:rPr>
          <w:rFonts w:asciiTheme="majorHAnsi" w:hAnsiTheme="majorHAnsi" w:cstheme="majorHAnsi"/>
          <w:b/>
          <w:bCs/>
          <w:noProof/>
          <w:sz w:val="22"/>
          <w:szCs w:val="22"/>
          <w:lang w:val="en-US" w:eastAsia="en-US"/>
        </w:rPr>
        <w:drawing>
          <wp:anchor distT="0" distB="0" distL="114300" distR="114300" simplePos="0" relativeHeight="251668480" behindDoc="1" locked="0" layoutInCell="1" allowOverlap="1" wp14:anchorId="06AAA26F" wp14:editId="5B262695">
            <wp:simplePos x="0" y="0"/>
            <wp:positionH relativeFrom="margin">
              <wp:posOffset>419100</wp:posOffset>
            </wp:positionH>
            <wp:positionV relativeFrom="paragraph">
              <wp:posOffset>23495</wp:posOffset>
            </wp:positionV>
            <wp:extent cx="476250" cy="475615"/>
            <wp:effectExtent l="0" t="0" r="0" b="635"/>
            <wp:wrapNone/>
            <wp:docPr id="17884249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4962" name="Imagen 178842496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6250" cy="475615"/>
                    </a:xfrm>
                    <a:prstGeom prst="rect">
                      <a:avLst/>
                    </a:prstGeom>
                  </pic:spPr>
                </pic:pic>
              </a:graphicData>
            </a:graphic>
            <wp14:sizeRelH relativeFrom="margin">
              <wp14:pctWidth>0</wp14:pctWidth>
            </wp14:sizeRelH>
            <wp14:sizeRelV relativeFrom="margin">
              <wp14:pctHeight>0</wp14:pctHeight>
            </wp14:sizeRelV>
          </wp:anchor>
        </w:drawing>
      </w:r>
    </w:p>
    <w:p w14:paraId="4A567026" w14:textId="77777777" w:rsidR="00F82A23" w:rsidRPr="00D33769" w:rsidRDefault="00F82A23" w:rsidP="00F82A23">
      <w:pPr>
        <w:ind w:left="708" w:firstLine="708"/>
        <w:rPr>
          <w:rFonts w:asciiTheme="majorHAnsi" w:hAnsiTheme="majorHAnsi" w:cstheme="majorHAnsi"/>
          <w:b/>
          <w:bCs/>
          <w:sz w:val="22"/>
          <w:szCs w:val="22"/>
          <w:lang w:eastAsia="en-US"/>
        </w:rPr>
      </w:pPr>
      <w:r w:rsidRPr="00D33769">
        <w:rPr>
          <w:rFonts w:asciiTheme="majorHAnsi" w:hAnsiTheme="majorHAnsi" w:cstheme="majorHAnsi"/>
          <w:b/>
          <w:bCs/>
          <w:sz w:val="22"/>
          <w:szCs w:val="22"/>
          <w:lang w:eastAsia="en-US"/>
        </w:rPr>
        <w:t>: Estaciones de Bomberos</w:t>
      </w:r>
    </w:p>
    <w:p w14:paraId="71194CA6" w14:textId="77777777" w:rsidR="00F82A23" w:rsidRPr="00D33769" w:rsidRDefault="00F82A23" w:rsidP="00F82A23">
      <w:pPr>
        <w:ind w:left="708" w:firstLine="708"/>
        <w:rPr>
          <w:rFonts w:asciiTheme="majorHAnsi" w:hAnsiTheme="majorHAnsi" w:cstheme="majorHAnsi"/>
          <w:b/>
          <w:bCs/>
          <w:sz w:val="22"/>
          <w:szCs w:val="22"/>
          <w:lang w:eastAsia="en-US"/>
        </w:rPr>
      </w:pPr>
    </w:p>
    <w:p w14:paraId="729E7D41" w14:textId="77777777" w:rsidR="00F82A23" w:rsidRPr="00D33769" w:rsidRDefault="00F82A23" w:rsidP="00F82A23">
      <w:pPr>
        <w:rPr>
          <w:rFonts w:asciiTheme="majorHAnsi" w:hAnsiTheme="majorHAnsi" w:cstheme="majorHAnsi"/>
          <w:b/>
          <w:bCs/>
          <w:sz w:val="22"/>
          <w:szCs w:val="22"/>
          <w:lang w:eastAsia="en-US"/>
        </w:rPr>
      </w:pPr>
      <w:r w:rsidRPr="00D33769">
        <w:rPr>
          <w:rFonts w:asciiTheme="majorHAnsi" w:hAnsiTheme="majorHAnsi" w:cstheme="majorHAnsi"/>
          <w:b/>
          <w:bCs/>
          <w:noProof/>
          <w:sz w:val="22"/>
          <w:szCs w:val="22"/>
          <w:lang w:val="en-US" w:eastAsia="en-US"/>
        </w:rPr>
        <w:drawing>
          <wp:anchor distT="0" distB="0" distL="114300" distR="114300" simplePos="0" relativeHeight="251669504" behindDoc="1" locked="0" layoutInCell="1" allowOverlap="1" wp14:anchorId="61A30D0D" wp14:editId="47388D47">
            <wp:simplePos x="0" y="0"/>
            <wp:positionH relativeFrom="margin">
              <wp:posOffset>396240</wp:posOffset>
            </wp:positionH>
            <wp:positionV relativeFrom="paragraph">
              <wp:posOffset>158750</wp:posOffset>
            </wp:positionV>
            <wp:extent cx="466725" cy="466725"/>
            <wp:effectExtent l="0" t="0" r="9525" b="9525"/>
            <wp:wrapNone/>
            <wp:docPr id="10468671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67195" name="Imagen 10468671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p w14:paraId="453817AE" w14:textId="77777777" w:rsidR="00F82A23" w:rsidRPr="00D33769" w:rsidRDefault="00F82A23" w:rsidP="00F82A23">
      <w:pPr>
        <w:rPr>
          <w:rFonts w:asciiTheme="majorHAnsi" w:hAnsiTheme="majorHAnsi" w:cstheme="majorHAnsi"/>
          <w:b/>
          <w:bCs/>
          <w:sz w:val="22"/>
          <w:szCs w:val="22"/>
          <w:lang w:eastAsia="en-US"/>
        </w:rPr>
      </w:pPr>
    </w:p>
    <w:p w14:paraId="13F14BCD" w14:textId="77777777" w:rsidR="00F82A23" w:rsidRPr="00D33769" w:rsidRDefault="00F82A23" w:rsidP="00F82A23">
      <w:pPr>
        <w:ind w:left="708" w:firstLine="708"/>
        <w:rPr>
          <w:rFonts w:asciiTheme="majorHAnsi" w:hAnsiTheme="majorHAnsi" w:cstheme="majorHAnsi"/>
          <w:b/>
          <w:bCs/>
          <w:sz w:val="22"/>
          <w:szCs w:val="22"/>
          <w:lang w:eastAsia="en-US"/>
        </w:rPr>
      </w:pPr>
      <w:r w:rsidRPr="00D33769">
        <w:rPr>
          <w:rFonts w:asciiTheme="majorHAnsi" w:hAnsiTheme="majorHAnsi" w:cstheme="majorHAnsi"/>
          <w:b/>
          <w:bCs/>
          <w:sz w:val="22"/>
          <w:szCs w:val="22"/>
          <w:lang w:eastAsia="en-US"/>
        </w:rPr>
        <w:t>: Servicio de Combate Contra Incendios</w:t>
      </w:r>
    </w:p>
    <w:p w14:paraId="2AF5A5EE" w14:textId="77777777" w:rsidR="00F82A23" w:rsidRPr="00D33769" w:rsidRDefault="00F82A23" w:rsidP="00F82A23">
      <w:pPr>
        <w:rPr>
          <w:rFonts w:asciiTheme="majorHAnsi" w:hAnsiTheme="majorHAnsi" w:cstheme="majorHAnsi"/>
          <w:b/>
          <w:bCs/>
          <w:sz w:val="22"/>
          <w:szCs w:val="22"/>
          <w:lang w:eastAsia="en-US"/>
        </w:rPr>
      </w:pPr>
    </w:p>
    <w:p w14:paraId="2CEB669E" w14:textId="77777777" w:rsidR="00F82A23" w:rsidRPr="00D33769" w:rsidRDefault="00F82A23" w:rsidP="00F82A23">
      <w:pPr>
        <w:rPr>
          <w:rFonts w:asciiTheme="majorHAnsi" w:hAnsiTheme="majorHAnsi" w:cstheme="majorHAnsi"/>
          <w:b/>
          <w:bCs/>
          <w:sz w:val="22"/>
          <w:szCs w:val="22"/>
          <w:lang w:eastAsia="en-US"/>
        </w:rPr>
      </w:pPr>
      <w:r w:rsidRPr="00D33769">
        <w:rPr>
          <w:rFonts w:asciiTheme="majorHAnsi" w:hAnsiTheme="majorHAnsi" w:cstheme="majorHAnsi"/>
          <w:b/>
          <w:bCs/>
          <w:noProof/>
          <w:sz w:val="22"/>
          <w:szCs w:val="22"/>
          <w:lang w:val="en-US" w:eastAsia="en-US"/>
        </w:rPr>
        <w:drawing>
          <wp:anchor distT="0" distB="0" distL="114300" distR="114300" simplePos="0" relativeHeight="251670528" behindDoc="1" locked="0" layoutInCell="1" allowOverlap="1" wp14:anchorId="5F90C9AA" wp14:editId="509555AD">
            <wp:simplePos x="0" y="0"/>
            <wp:positionH relativeFrom="margin">
              <wp:posOffset>377190</wp:posOffset>
            </wp:positionH>
            <wp:positionV relativeFrom="paragraph">
              <wp:posOffset>71755</wp:posOffset>
            </wp:positionV>
            <wp:extent cx="494646" cy="412393"/>
            <wp:effectExtent l="0" t="0" r="1270" b="6985"/>
            <wp:wrapNone/>
            <wp:docPr id="198193465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34655" name="Imagen 198193465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4646" cy="412393"/>
                    </a:xfrm>
                    <a:prstGeom prst="rect">
                      <a:avLst/>
                    </a:prstGeom>
                  </pic:spPr>
                </pic:pic>
              </a:graphicData>
            </a:graphic>
            <wp14:sizeRelH relativeFrom="margin">
              <wp14:pctWidth>0</wp14:pctWidth>
            </wp14:sizeRelH>
            <wp14:sizeRelV relativeFrom="margin">
              <wp14:pctHeight>0</wp14:pctHeight>
            </wp14:sizeRelV>
          </wp:anchor>
        </w:drawing>
      </w:r>
    </w:p>
    <w:p w14:paraId="5DCC75FE" w14:textId="77777777" w:rsidR="00F82A23" w:rsidRPr="00D33769" w:rsidRDefault="00F82A23" w:rsidP="00F82A23">
      <w:pPr>
        <w:ind w:left="708" w:firstLine="708"/>
        <w:rPr>
          <w:rFonts w:asciiTheme="majorHAnsi" w:hAnsiTheme="majorHAnsi" w:cstheme="majorHAnsi"/>
          <w:b/>
          <w:bCs/>
          <w:sz w:val="22"/>
          <w:szCs w:val="22"/>
          <w:lang w:eastAsia="en-US"/>
        </w:rPr>
      </w:pPr>
      <w:r w:rsidRPr="00D33769">
        <w:rPr>
          <w:rFonts w:asciiTheme="majorHAnsi" w:hAnsiTheme="majorHAnsi" w:cstheme="majorHAnsi"/>
          <w:b/>
          <w:bCs/>
          <w:sz w:val="22"/>
          <w:szCs w:val="22"/>
          <w:lang w:eastAsia="en-US"/>
        </w:rPr>
        <w:t>: Asistencia Pre-hospitalaria</w:t>
      </w:r>
    </w:p>
    <w:p w14:paraId="07D76CC4" w14:textId="77777777" w:rsidR="00F82A23" w:rsidRPr="00D33769" w:rsidRDefault="00F82A23" w:rsidP="00F82A23">
      <w:pPr>
        <w:rPr>
          <w:rFonts w:asciiTheme="majorHAnsi" w:hAnsiTheme="majorHAnsi" w:cstheme="majorHAnsi"/>
          <w:b/>
          <w:bCs/>
          <w:sz w:val="22"/>
          <w:szCs w:val="22"/>
          <w:lang w:eastAsia="en-US"/>
        </w:rPr>
      </w:pPr>
      <w:r w:rsidRPr="00D33769">
        <w:rPr>
          <w:rFonts w:asciiTheme="majorHAnsi" w:hAnsiTheme="majorHAnsi" w:cstheme="majorHAnsi"/>
          <w:b/>
          <w:bCs/>
          <w:noProof/>
          <w:sz w:val="22"/>
          <w:szCs w:val="22"/>
          <w:lang w:val="en-US" w:eastAsia="en-US"/>
        </w:rPr>
        <w:drawing>
          <wp:anchor distT="0" distB="0" distL="114300" distR="114300" simplePos="0" relativeHeight="251671552" behindDoc="1" locked="0" layoutInCell="1" allowOverlap="1" wp14:anchorId="0C049C4D" wp14:editId="27ECF045">
            <wp:simplePos x="0" y="0"/>
            <wp:positionH relativeFrom="margin">
              <wp:posOffset>386715</wp:posOffset>
            </wp:positionH>
            <wp:positionV relativeFrom="paragraph">
              <wp:posOffset>128270</wp:posOffset>
            </wp:positionV>
            <wp:extent cx="495300" cy="495300"/>
            <wp:effectExtent l="0" t="0" r="0" b="0"/>
            <wp:wrapNone/>
            <wp:docPr id="86807297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72979" name="Imagen 86807297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p w14:paraId="6E74465C" w14:textId="77777777" w:rsidR="00F82A23" w:rsidRPr="00D33769" w:rsidRDefault="00F82A23" w:rsidP="00F82A23">
      <w:pPr>
        <w:rPr>
          <w:rFonts w:asciiTheme="majorHAnsi" w:hAnsiTheme="majorHAnsi" w:cstheme="majorHAnsi"/>
          <w:b/>
          <w:bCs/>
          <w:sz w:val="22"/>
          <w:szCs w:val="22"/>
          <w:lang w:eastAsia="en-US"/>
        </w:rPr>
      </w:pPr>
    </w:p>
    <w:p w14:paraId="7DBC293C" w14:textId="77777777" w:rsidR="00F82A23" w:rsidRPr="00D33769" w:rsidRDefault="00F82A23" w:rsidP="00F82A23">
      <w:pPr>
        <w:ind w:left="708" w:firstLine="708"/>
        <w:rPr>
          <w:rFonts w:asciiTheme="majorHAnsi" w:hAnsiTheme="majorHAnsi" w:cstheme="majorHAnsi"/>
          <w:b/>
          <w:bCs/>
          <w:sz w:val="22"/>
          <w:szCs w:val="22"/>
          <w:lang w:eastAsia="en-US"/>
        </w:rPr>
      </w:pPr>
      <w:r w:rsidRPr="00D33769">
        <w:rPr>
          <w:rFonts w:asciiTheme="majorHAnsi" w:hAnsiTheme="majorHAnsi" w:cstheme="majorHAnsi"/>
          <w:b/>
          <w:bCs/>
          <w:sz w:val="22"/>
          <w:szCs w:val="22"/>
          <w:lang w:eastAsia="en-US"/>
        </w:rPr>
        <w:t>: Rescate Acuático</w:t>
      </w:r>
    </w:p>
    <w:p w14:paraId="3686DFB4" w14:textId="77777777" w:rsidR="00F82A23" w:rsidRPr="00D33769" w:rsidRDefault="00F82A23" w:rsidP="00F82A23">
      <w:pPr>
        <w:rPr>
          <w:rFonts w:asciiTheme="majorHAnsi" w:hAnsiTheme="majorHAnsi" w:cstheme="majorHAnsi"/>
          <w:b/>
          <w:bCs/>
          <w:sz w:val="22"/>
          <w:szCs w:val="22"/>
          <w:lang w:eastAsia="en-US"/>
        </w:rPr>
      </w:pPr>
    </w:p>
    <w:p w14:paraId="6F40CE6F" w14:textId="77777777" w:rsidR="00F82A23" w:rsidRPr="00D33769" w:rsidRDefault="00F82A23" w:rsidP="00F82A23">
      <w:pPr>
        <w:rPr>
          <w:rFonts w:asciiTheme="majorHAnsi" w:hAnsiTheme="majorHAnsi" w:cstheme="majorHAnsi"/>
          <w:b/>
          <w:bCs/>
          <w:sz w:val="22"/>
          <w:szCs w:val="22"/>
          <w:lang w:eastAsia="en-US"/>
        </w:rPr>
      </w:pPr>
    </w:p>
    <w:p w14:paraId="243C748F" w14:textId="77777777" w:rsidR="00F82A23" w:rsidRPr="00D33769" w:rsidRDefault="00F82A23" w:rsidP="00F82A23">
      <w:pPr>
        <w:rPr>
          <w:rFonts w:asciiTheme="majorHAnsi" w:hAnsiTheme="majorHAnsi" w:cstheme="majorHAnsi"/>
          <w:b/>
          <w:bCs/>
          <w:sz w:val="22"/>
          <w:szCs w:val="22"/>
          <w:lang w:eastAsia="en-US"/>
        </w:rPr>
      </w:pPr>
    </w:p>
    <w:p w14:paraId="3E504BB8" w14:textId="77777777" w:rsidR="00F82A23" w:rsidRPr="00D33769" w:rsidRDefault="00F82A23" w:rsidP="00F82A23">
      <w:pPr>
        <w:rPr>
          <w:rFonts w:asciiTheme="majorHAnsi" w:hAnsiTheme="majorHAnsi" w:cstheme="majorHAnsi"/>
          <w:b/>
          <w:bCs/>
          <w:sz w:val="22"/>
          <w:szCs w:val="22"/>
          <w:lang w:eastAsia="en-US"/>
        </w:rPr>
      </w:pPr>
    </w:p>
    <w:p w14:paraId="71BD4570" w14:textId="77777777" w:rsidR="00FC05E7" w:rsidRDefault="00FC05E7" w:rsidP="00F82A23">
      <w:pPr>
        <w:rPr>
          <w:rFonts w:asciiTheme="majorHAnsi" w:hAnsiTheme="majorHAnsi" w:cstheme="majorHAnsi"/>
          <w:b/>
          <w:bCs/>
          <w:sz w:val="22"/>
          <w:szCs w:val="22"/>
          <w:lang w:eastAsia="en-US"/>
        </w:rPr>
      </w:pPr>
    </w:p>
    <w:p w14:paraId="2DDD0FC3" w14:textId="4587470B" w:rsidR="00F82A23" w:rsidRPr="00D33769" w:rsidRDefault="00F82A23" w:rsidP="00F82A23">
      <w:pPr>
        <w:rPr>
          <w:rFonts w:asciiTheme="majorHAnsi" w:hAnsiTheme="majorHAnsi" w:cstheme="majorHAnsi"/>
          <w:b/>
          <w:bCs/>
          <w:sz w:val="22"/>
          <w:szCs w:val="22"/>
          <w:lang w:eastAsia="en-US"/>
        </w:rPr>
      </w:pPr>
      <w:r w:rsidRPr="00D33769">
        <w:rPr>
          <w:rFonts w:asciiTheme="majorHAnsi" w:hAnsiTheme="majorHAnsi" w:cstheme="majorHAnsi"/>
          <w:b/>
          <w:bCs/>
          <w:sz w:val="22"/>
          <w:szCs w:val="22"/>
          <w:lang w:eastAsia="en-US"/>
        </w:rPr>
        <w:t>Servicios brindados:</w:t>
      </w:r>
    </w:p>
    <w:p w14:paraId="14B282AF" w14:textId="77777777" w:rsidR="00F82A23" w:rsidRPr="00D33769" w:rsidRDefault="00F82A23" w:rsidP="00F82A23">
      <w:pPr>
        <w:rPr>
          <w:rFonts w:asciiTheme="majorHAnsi" w:hAnsiTheme="majorHAnsi" w:cstheme="majorHAnsi"/>
          <w:sz w:val="22"/>
          <w:szCs w:val="22"/>
          <w:lang w:eastAsia="en-US"/>
        </w:rPr>
      </w:pPr>
    </w:p>
    <w:p w14:paraId="1F4C3B0F" w14:textId="77777777" w:rsidR="00F82A23" w:rsidRPr="00D33769" w:rsidRDefault="00F82A23" w:rsidP="00F82A23">
      <w:pPr>
        <w:numPr>
          <w:ilvl w:val="0"/>
          <w:numId w:val="47"/>
        </w:numPr>
        <w:jc w:val="both"/>
        <w:rPr>
          <w:rFonts w:asciiTheme="majorHAnsi" w:hAnsiTheme="majorHAnsi" w:cstheme="majorHAnsi"/>
          <w:sz w:val="22"/>
          <w:szCs w:val="22"/>
          <w:lang w:eastAsia="en-US"/>
        </w:rPr>
      </w:pPr>
      <w:r w:rsidRPr="00D33769">
        <w:rPr>
          <w:rFonts w:asciiTheme="majorHAnsi" w:hAnsiTheme="majorHAnsi" w:cstheme="majorHAnsi"/>
          <w:sz w:val="22"/>
          <w:szCs w:val="22"/>
          <w:lang w:eastAsia="en-US"/>
        </w:rPr>
        <w:t>Atención de emergencias (incendios estructurales y forestales, rescates, fugas de gas, accidentes de tránsito, entre otros).</w:t>
      </w:r>
    </w:p>
    <w:p w14:paraId="4A826CDD" w14:textId="77777777" w:rsidR="00F82A23" w:rsidRPr="00D33769" w:rsidRDefault="00F82A23" w:rsidP="00F82A23">
      <w:pPr>
        <w:numPr>
          <w:ilvl w:val="0"/>
          <w:numId w:val="47"/>
        </w:numPr>
        <w:jc w:val="both"/>
        <w:rPr>
          <w:rFonts w:asciiTheme="majorHAnsi" w:hAnsiTheme="majorHAnsi" w:cstheme="majorHAnsi"/>
          <w:sz w:val="22"/>
          <w:szCs w:val="22"/>
          <w:lang w:eastAsia="en-US"/>
        </w:rPr>
      </w:pPr>
      <w:r w:rsidRPr="00D33769">
        <w:rPr>
          <w:rFonts w:asciiTheme="majorHAnsi" w:hAnsiTheme="majorHAnsi" w:cstheme="majorHAnsi"/>
          <w:sz w:val="22"/>
          <w:szCs w:val="22"/>
          <w:lang w:eastAsia="en-US"/>
        </w:rPr>
        <w:t>Capacitaciones comunitarias en primeros auxilios, evacuación, uso de extintores y planes familiares de emergencia.</w:t>
      </w:r>
    </w:p>
    <w:p w14:paraId="08973FE4" w14:textId="77777777" w:rsidR="00F82A23" w:rsidRPr="00D33769" w:rsidRDefault="00F82A23" w:rsidP="00F82A23">
      <w:pPr>
        <w:numPr>
          <w:ilvl w:val="0"/>
          <w:numId w:val="47"/>
        </w:numPr>
        <w:jc w:val="both"/>
        <w:rPr>
          <w:rFonts w:asciiTheme="majorHAnsi" w:hAnsiTheme="majorHAnsi" w:cstheme="majorHAnsi"/>
          <w:sz w:val="22"/>
          <w:szCs w:val="22"/>
          <w:lang w:eastAsia="en-US"/>
        </w:rPr>
      </w:pPr>
      <w:r w:rsidRPr="00D33769">
        <w:rPr>
          <w:rFonts w:asciiTheme="majorHAnsi" w:hAnsiTheme="majorHAnsi" w:cstheme="majorHAnsi"/>
          <w:sz w:val="22"/>
          <w:szCs w:val="22"/>
          <w:lang w:eastAsia="en-US"/>
        </w:rPr>
        <w:t>Inspecciones técnicas de seguridad contra incendios en establecimientos públicos y privados.</w:t>
      </w:r>
    </w:p>
    <w:p w14:paraId="2D7ACCFE" w14:textId="77777777" w:rsidR="00F82A23" w:rsidRPr="00D33769" w:rsidRDefault="00F82A23" w:rsidP="00F82A23">
      <w:pPr>
        <w:numPr>
          <w:ilvl w:val="0"/>
          <w:numId w:val="47"/>
        </w:numPr>
        <w:jc w:val="both"/>
        <w:rPr>
          <w:rFonts w:asciiTheme="majorHAnsi" w:hAnsiTheme="majorHAnsi" w:cstheme="majorHAnsi"/>
          <w:sz w:val="22"/>
          <w:szCs w:val="22"/>
          <w:lang w:eastAsia="en-US"/>
        </w:rPr>
      </w:pPr>
      <w:r w:rsidRPr="00D33769">
        <w:rPr>
          <w:rFonts w:asciiTheme="majorHAnsi" w:hAnsiTheme="majorHAnsi" w:cstheme="majorHAnsi"/>
          <w:sz w:val="22"/>
          <w:szCs w:val="22"/>
          <w:lang w:eastAsia="en-US"/>
        </w:rPr>
        <w:t>Campañas de sensibilización y educación preventiva dirigidas a instituciones educativas, barrios y comunidades.</w:t>
      </w:r>
    </w:p>
    <w:p w14:paraId="5B170AD5" w14:textId="77777777" w:rsidR="00F82A23" w:rsidRPr="00D33769" w:rsidRDefault="00F82A23" w:rsidP="00F82A23">
      <w:pPr>
        <w:numPr>
          <w:ilvl w:val="0"/>
          <w:numId w:val="47"/>
        </w:numPr>
        <w:jc w:val="both"/>
        <w:rPr>
          <w:rFonts w:asciiTheme="majorHAnsi" w:hAnsiTheme="majorHAnsi" w:cstheme="majorHAnsi"/>
          <w:sz w:val="22"/>
          <w:szCs w:val="22"/>
          <w:lang w:eastAsia="en-US"/>
        </w:rPr>
      </w:pPr>
      <w:r w:rsidRPr="00D33769">
        <w:rPr>
          <w:rFonts w:asciiTheme="majorHAnsi" w:hAnsiTheme="majorHAnsi" w:cstheme="majorHAnsi"/>
          <w:sz w:val="22"/>
          <w:szCs w:val="22"/>
          <w:lang w:eastAsia="en-US"/>
        </w:rPr>
        <w:t>Actividades recreativas y formativas como el Curso vacaciones Bombero Junior.</w:t>
      </w:r>
    </w:p>
    <w:p w14:paraId="1E077010" w14:textId="77777777" w:rsidR="00F82A23" w:rsidRPr="00D33769" w:rsidRDefault="00F82A23" w:rsidP="00F82A23">
      <w:pPr>
        <w:numPr>
          <w:ilvl w:val="0"/>
          <w:numId w:val="47"/>
        </w:numPr>
        <w:jc w:val="both"/>
        <w:rPr>
          <w:rFonts w:asciiTheme="majorHAnsi" w:hAnsiTheme="majorHAnsi" w:cstheme="majorHAnsi"/>
          <w:sz w:val="22"/>
          <w:szCs w:val="22"/>
          <w:lang w:eastAsia="en-US"/>
        </w:rPr>
      </w:pPr>
      <w:r w:rsidRPr="00D33769">
        <w:rPr>
          <w:rFonts w:asciiTheme="majorHAnsi" w:hAnsiTheme="majorHAnsi" w:cstheme="majorHAnsi"/>
          <w:sz w:val="22"/>
          <w:szCs w:val="22"/>
          <w:lang w:eastAsia="en-US"/>
        </w:rPr>
        <w:t xml:space="preserve">Servicios complementarios como atención </w:t>
      </w:r>
      <w:proofErr w:type="spellStart"/>
      <w:r w:rsidRPr="00D33769">
        <w:rPr>
          <w:rFonts w:asciiTheme="majorHAnsi" w:hAnsiTheme="majorHAnsi" w:cstheme="majorHAnsi"/>
          <w:sz w:val="22"/>
          <w:szCs w:val="22"/>
          <w:lang w:eastAsia="en-US"/>
        </w:rPr>
        <w:t>prehospitalaria</w:t>
      </w:r>
      <w:proofErr w:type="spellEnd"/>
      <w:r w:rsidRPr="00D33769">
        <w:rPr>
          <w:rFonts w:asciiTheme="majorHAnsi" w:hAnsiTheme="majorHAnsi" w:cstheme="majorHAnsi"/>
          <w:sz w:val="22"/>
          <w:szCs w:val="22"/>
          <w:lang w:eastAsia="en-US"/>
        </w:rPr>
        <w:t>, traslados de emergencia, y mantenimiento de hidrantes.</w:t>
      </w:r>
    </w:p>
    <w:p w14:paraId="1E62D1C2" w14:textId="77777777" w:rsidR="00F82A23" w:rsidRPr="00D33769" w:rsidRDefault="00F82A23" w:rsidP="00F82A23">
      <w:pPr>
        <w:ind w:left="720"/>
        <w:jc w:val="both"/>
        <w:rPr>
          <w:rFonts w:asciiTheme="majorHAnsi" w:hAnsiTheme="majorHAnsi" w:cstheme="majorHAnsi"/>
          <w:sz w:val="22"/>
          <w:szCs w:val="22"/>
          <w:lang w:eastAsia="en-US"/>
        </w:rPr>
      </w:pPr>
    </w:p>
    <w:p w14:paraId="5015BEF1" w14:textId="77777777" w:rsidR="00F82A23" w:rsidRPr="00D33769" w:rsidRDefault="00F82A23" w:rsidP="00F82A23">
      <w:pPr>
        <w:jc w:val="both"/>
        <w:rPr>
          <w:rFonts w:asciiTheme="majorHAnsi" w:hAnsiTheme="majorHAnsi" w:cstheme="majorHAnsi"/>
          <w:b/>
          <w:bCs/>
          <w:sz w:val="22"/>
          <w:szCs w:val="22"/>
          <w:lang w:eastAsia="en-US"/>
        </w:rPr>
      </w:pPr>
      <w:r w:rsidRPr="00D33769">
        <w:rPr>
          <w:rFonts w:asciiTheme="majorHAnsi" w:hAnsiTheme="majorHAnsi" w:cstheme="majorHAnsi"/>
          <w:b/>
          <w:bCs/>
          <w:sz w:val="22"/>
          <w:szCs w:val="22"/>
          <w:lang w:eastAsia="en-US"/>
        </w:rPr>
        <w:t>Cobertura por sectores territoriales:</w:t>
      </w:r>
    </w:p>
    <w:p w14:paraId="6D4AF79E" w14:textId="77777777" w:rsidR="00F82A23" w:rsidRPr="00D33769" w:rsidRDefault="00F82A23" w:rsidP="00F82A23">
      <w:pPr>
        <w:jc w:val="both"/>
        <w:rPr>
          <w:rFonts w:asciiTheme="majorHAnsi" w:hAnsiTheme="majorHAnsi" w:cstheme="majorHAnsi"/>
          <w:sz w:val="22"/>
          <w:szCs w:val="22"/>
          <w:lang w:eastAsia="en-US"/>
        </w:rPr>
      </w:pPr>
    </w:p>
    <w:p w14:paraId="700A60F5" w14:textId="77777777" w:rsidR="00F82A23" w:rsidRPr="00D33769" w:rsidRDefault="00F82A23" w:rsidP="00F82A23">
      <w:pPr>
        <w:numPr>
          <w:ilvl w:val="0"/>
          <w:numId w:val="48"/>
        </w:numPr>
        <w:jc w:val="both"/>
        <w:rPr>
          <w:rFonts w:asciiTheme="majorHAnsi" w:hAnsiTheme="majorHAnsi" w:cstheme="majorHAnsi"/>
          <w:sz w:val="22"/>
          <w:szCs w:val="22"/>
          <w:lang w:eastAsia="en-US"/>
        </w:rPr>
      </w:pPr>
      <w:r w:rsidRPr="00D33769">
        <w:rPr>
          <w:rFonts w:asciiTheme="majorHAnsi" w:hAnsiTheme="majorHAnsi" w:cstheme="majorHAnsi"/>
          <w:sz w:val="22"/>
          <w:szCs w:val="22"/>
          <w:lang w:eastAsia="en-US"/>
        </w:rPr>
        <w:t>Sector Urbano – Puyo: Atención permanente desde la central operativa y la estación complementaria.</w:t>
      </w:r>
    </w:p>
    <w:p w14:paraId="59367AE2" w14:textId="77777777" w:rsidR="00F82A23" w:rsidRPr="00D33769" w:rsidRDefault="00F82A23" w:rsidP="00F82A23">
      <w:pPr>
        <w:numPr>
          <w:ilvl w:val="0"/>
          <w:numId w:val="48"/>
        </w:numPr>
        <w:jc w:val="both"/>
        <w:rPr>
          <w:rFonts w:asciiTheme="majorHAnsi" w:hAnsiTheme="majorHAnsi" w:cstheme="majorHAnsi"/>
          <w:sz w:val="22"/>
          <w:szCs w:val="22"/>
          <w:lang w:eastAsia="en-US"/>
        </w:rPr>
      </w:pPr>
      <w:r w:rsidRPr="00D33769">
        <w:rPr>
          <w:rFonts w:asciiTheme="majorHAnsi" w:hAnsiTheme="majorHAnsi" w:cstheme="majorHAnsi"/>
          <w:sz w:val="22"/>
          <w:szCs w:val="22"/>
          <w:lang w:eastAsia="en-US"/>
        </w:rPr>
        <w:t>Parroquias rurales: Intervención con unidades móviles y coordinación con líderes comunitarios para ejecución de campañas preventivas.</w:t>
      </w:r>
    </w:p>
    <w:p w14:paraId="1A150EE3" w14:textId="77777777" w:rsidR="00F82A23" w:rsidRPr="00D33769" w:rsidRDefault="00F82A23" w:rsidP="00F82A23">
      <w:pPr>
        <w:numPr>
          <w:ilvl w:val="0"/>
          <w:numId w:val="48"/>
        </w:numPr>
        <w:jc w:val="both"/>
        <w:rPr>
          <w:rFonts w:asciiTheme="majorHAnsi" w:hAnsiTheme="majorHAnsi" w:cstheme="majorHAnsi"/>
          <w:sz w:val="22"/>
          <w:szCs w:val="22"/>
          <w:lang w:eastAsia="en-US"/>
        </w:rPr>
      </w:pPr>
      <w:r w:rsidRPr="00D33769">
        <w:rPr>
          <w:rFonts w:asciiTheme="majorHAnsi" w:hAnsiTheme="majorHAnsi" w:cstheme="majorHAnsi"/>
          <w:sz w:val="22"/>
          <w:szCs w:val="22"/>
          <w:lang w:eastAsia="en-US"/>
        </w:rPr>
        <w:t>Comunidades de difícil acceso: Coordinación interinstitucional y uso de logística adaptada para asegurar presencia institucional.</w:t>
      </w:r>
    </w:p>
    <w:p w14:paraId="34E8EBB0" w14:textId="77777777" w:rsidR="00F82A23" w:rsidRPr="00D33769" w:rsidRDefault="00F82A23" w:rsidP="00F82A23">
      <w:pPr>
        <w:jc w:val="both"/>
        <w:rPr>
          <w:rFonts w:asciiTheme="majorHAnsi" w:hAnsiTheme="majorHAnsi" w:cstheme="majorHAnsi"/>
          <w:sz w:val="22"/>
          <w:szCs w:val="22"/>
          <w:lang w:eastAsia="en-US"/>
        </w:rPr>
      </w:pPr>
    </w:p>
    <w:p w14:paraId="66A694E1" w14:textId="77777777" w:rsidR="00F82A23" w:rsidRPr="00D33769" w:rsidRDefault="00F82A23" w:rsidP="00F82A23">
      <w:pPr>
        <w:jc w:val="both"/>
        <w:rPr>
          <w:rFonts w:asciiTheme="majorHAnsi" w:hAnsiTheme="majorHAnsi" w:cstheme="majorHAnsi"/>
          <w:sz w:val="22"/>
          <w:szCs w:val="22"/>
          <w:lang w:eastAsia="en-US"/>
        </w:rPr>
      </w:pPr>
      <w:r w:rsidRPr="00D33769">
        <w:rPr>
          <w:rFonts w:asciiTheme="majorHAnsi" w:hAnsiTheme="majorHAnsi" w:cstheme="majorHAnsi"/>
          <w:sz w:val="22"/>
          <w:szCs w:val="22"/>
          <w:lang w:eastAsia="en-US"/>
        </w:rPr>
        <w:t>Esta cobertura territorial responde a una planificación estratégica basada en criterios técnicos de riesgo, demanda y accesibilidad, permitiendo al CBMCP avanzar hacia una atención equitativa, eficiente y descentralizada.</w:t>
      </w:r>
    </w:p>
    <w:p w14:paraId="275D5820" w14:textId="77777777" w:rsidR="0087002D" w:rsidRPr="00D33769" w:rsidRDefault="0087002D" w:rsidP="00C3318A">
      <w:pPr>
        <w:rPr>
          <w:rFonts w:asciiTheme="majorHAnsi" w:hAnsiTheme="majorHAnsi" w:cstheme="majorHAnsi"/>
          <w:sz w:val="22"/>
          <w:szCs w:val="22"/>
          <w:lang w:eastAsia="en-US"/>
        </w:rPr>
      </w:pPr>
    </w:p>
    <w:p w14:paraId="7C1C172D" w14:textId="7C524F31" w:rsidR="00F23E25" w:rsidRPr="00D33769" w:rsidRDefault="00C42B8C" w:rsidP="00B531E9">
      <w:pPr>
        <w:pStyle w:val="Ttulo1"/>
        <w:numPr>
          <w:ilvl w:val="0"/>
          <w:numId w:val="0"/>
        </w:numPr>
        <w:ind w:left="390" w:hanging="390"/>
        <w:rPr>
          <w:rFonts w:asciiTheme="majorHAnsi" w:hAnsiTheme="majorHAnsi" w:cstheme="majorHAnsi"/>
        </w:rPr>
      </w:pPr>
      <w:bookmarkStart w:id="281" w:name="_Toc199768699"/>
      <w:r w:rsidRPr="00D33769">
        <w:rPr>
          <w:rFonts w:asciiTheme="majorHAnsi" w:hAnsiTheme="majorHAnsi" w:cstheme="majorHAnsi"/>
        </w:rPr>
        <w:t xml:space="preserve">3.3. </w:t>
      </w:r>
      <w:r w:rsidR="00614864" w:rsidRPr="00D33769">
        <w:rPr>
          <w:rFonts w:asciiTheme="majorHAnsi" w:hAnsiTheme="majorHAnsi" w:cstheme="majorHAnsi"/>
        </w:rPr>
        <w:t>GESTIÓN INTERINSTITUCIONAL</w:t>
      </w:r>
      <w:bookmarkEnd w:id="281"/>
    </w:p>
    <w:p w14:paraId="5CB22636" w14:textId="77777777" w:rsidR="00F23E25" w:rsidRPr="00D33769" w:rsidRDefault="00F23E25" w:rsidP="00F23E25">
      <w:pPr>
        <w:pStyle w:val="Sinespaciado"/>
        <w:ind w:left="576"/>
        <w:rPr>
          <w:rFonts w:asciiTheme="majorHAnsi" w:hAnsiTheme="majorHAnsi" w:cstheme="majorHAnsi"/>
          <w:b/>
        </w:rPr>
      </w:pPr>
    </w:p>
    <w:p w14:paraId="08123235" w14:textId="5B99B138" w:rsidR="00614864" w:rsidRPr="00D33769" w:rsidRDefault="00614864" w:rsidP="00614864">
      <w:pPr>
        <w:jc w:val="both"/>
        <w:rPr>
          <w:rFonts w:asciiTheme="majorHAnsi" w:hAnsiTheme="majorHAnsi" w:cstheme="majorHAnsi"/>
          <w:bCs/>
          <w:sz w:val="22"/>
          <w:szCs w:val="22"/>
          <w:lang w:eastAsia="en-US"/>
        </w:rPr>
      </w:pPr>
      <w:r w:rsidRPr="00D33769">
        <w:rPr>
          <w:rFonts w:asciiTheme="majorHAnsi" w:hAnsiTheme="majorHAnsi" w:cstheme="majorHAnsi"/>
          <w:bCs/>
          <w:sz w:val="22"/>
          <w:szCs w:val="22"/>
          <w:lang w:eastAsia="en-US"/>
        </w:rPr>
        <w:t>Mediante el fortalecimiento de los lazos de cooperación, a través de la asesoría en eventos y visitas técnicas durante el 202</w:t>
      </w:r>
      <w:r w:rsidR="00A5283B" w:rsidRPr="00D33769">
        <w:rPr>
          <w:rFonts w:asciiTheme="majorHAnsi" w:hAnsiTheme="majorHAnsi" w:cstheme="majorHAnsi"/>
          <w:bCs/>
          <w:sz w:val="22"/>
          <w:szCs w:val="22"/>
          <w:lang w:eastAsia="en-US"/>
        </w:rPr>
        <w:t>4</w:t>
      </w:r>
      <w:r w:rsidRPr="00D33769">
        <w:rPr>
          <w:rFonts w:asciiTheme="majorHAnsi" w:hAnsiTheme="majorHAnsi" w:cstheme="majorHAnsi"/>
          <w:bCs/>
          <w:sz w:val="22"/>
          <w:szCs w:val="22"/>
          <w:lang w:eastAsia="en-US"/>
        </w:rPr>
        <w:t xml:space="preserve">, se posibilita la generación de alianzas estratégicas forjadas por Bomberos </w:t>
      </w:r>
      <w:r w:rsidR="00A5283B" w:rsidRPr="00D33769">
        <w:rPr>
          <w:rFonts w:asciiTheme="majorHAnsi" w:hAnsiTheme="majorHAnsi" w:cstheme="majorHAnsi"/>
          <w:bCs/>
          <w:sz w:val="22"/>
          <w:szCs w:val="22"/>
          <w:lang w:eastAsia="en-US"/>
        </w:rPr>
        <w:t>Pastaza</w:t>
      </w:r>
      <w:r w:rsidRPr="00D33769">
        <w:rPr>
          <w:rFonts w:asciiTheme="majorHAnsi" w:hAnsiTheme="majorHAnsi" w:cstheme="majorHAnsi"/>
          <w:bCs/>
          <w:sz w:val="22"/>
          <w:szCs w:val="22"/>
          <w:lang w:eastAsia="en-US"/>
        </w:rPr>
        <w:t xml:space="preserve"> con otras instituciones, ya sean gubernamentales, no gubernamentales o del ámbito internacional, mismas que se detallan a continuación</w:t>
      </w:r>
      <w:r w:rsidR="00A5283B" w:rsidRPr="00D33769">
        <w:rPr>
          <w:rFonts w:asciiTheme="majorHAnsi" w:hAnsiTheme="majorHAnsi" w:cstheme="majorHAnsi"/>
          <w:bCs/>
          <w:sz w:val="22"/>
          <w:szCs w:val="22"/>
          <w:lang w:eastAsia="en-US"/>
        </w:rPr>
        <w:t>:</w:t>
      </w:r>
    </w:p>
    <w:p w14:paraId="0C6C4F56" w14:textId="77777777" w:rsidR="00A5283B" w:rsidRPr="00D33769" w:rsidRDefault="00A5283B" w:rsidP="00614864">
      <w:pPr>
        <w:jc w:val="both"/>
        <w:rPr>
          <w:rFonts w:asciiTheme="majorHAnsi" w:hAnsiTheme="majorHAnsi" w:cstheme="majorHAnsi"/>
          <w:bCs/>
          <w:sz w:val="22"/>
          <w:szCs w:val="22"/>
          <w:lang w:eastAsia="en-US"/>
        </w:rPr>
      </w:pPr>
    </w:p>
    <w:p w14:paraId="736A00DF" w14:textId="77777777" w:rsidR="0087534E" w:rsidRDefault="0087534E" w:rsidP="00A5283B">
      <w:pPr>
        <w:jc w:val="center"/>
        <w:rPr>
          <w:rFonts w:asciiTheme="majorHAnsi" w:hAnsiTheme="majorHAnsi" w:cstheme="majorHAnsi"/>
          <w:b/>
          <w:sz w:val="22"/>
          <w:szCs w:val="22"/>
          <w:lang w:eastAsia="en-US"/>
        </w:rPr>
      </w:pPr>
    </w:p>
    <w:p w14:paraId="281F6358" w14:textId="77777777" w:rsidR="0087534E" w:rsidRDefault="0087534E" w:rsidP="00A5283B">
      <w:pPr>
        <w:jc w:val="center"/>
        <w:rPr>
          <w:rFonts w:asciiTheme="majorHAnsi" w:hAnsiTheme="majorHAnsi" w:cstheme="majorHAnsi"/>
          <w:b/>
          <w:sz w:val="22"/>
          <w:szCs w:val="22"/>
          <w:lang w:eastAsia="en-US"/>
        </w:rPr>
      </w:pPr>
    </w:p>
    <w:p w14:paraId="75824E4E" w14:textId="77777777" w:rsidR="0087534E" w:rsidRDefault="0087534E" w:rsidP="00A5283B">
      <w:pPr>
        <w:jc w:val="center"/>
        <w:rPr>
          <w:rFonts w:asciiTheme="majorHAnsi" w:hAnsiTheme="majorHAnsi" w:cstheme="majorHAnsi"/>
          <w:b/>
          <w:sz w:val="22"/>
          <w:szCs w:val="22"/>
          <w:lang w:eastAsia="en-US"/>
        </w:rPr>
      </w:pPr>
    </w:p>
    <w:p w14:paraId="5B7A38B6" w14:textId="77777777" w:rsidR="0087534E" w:rsidRDefault="0087534E" w:rsidP="00A5283B">
      <w:pPr>
        <w:jc w:val="center"/>
        <w:rPr>
          <w:rFonts w:asciiTheme="majorHAnsi" w:hAnsiTheme="majorHAnsi" w:cstheme="majorHAnsi"/>
          <w:b/>
          <w:sz w:val="22"/>
          <w:szCs w:val="22"/>
          <w:lang w:eastAsia="en-US"/>
        </w:rPr>
      </w:pPr>
    </w:p>
    <w:p w14:paraId="3E9D1B36" w14:textId="77777777" w:rsidR="0087534E" w:rsidRDefault="0087534E" w:rsidP="00A5283B">
      <w:pPr>
        <w:jc w:val="center"/>
        <w:rPr>
          <w:rFonts w:asciiTheme="majorHAnsi" w:hAnsiTheme="majorHAnsi" w:cstheme="majorHAnsi"/>
          <w:b/>
          <w:sz w:val="22"/>
          <w:szCs w:val="22"/>
          <w:lang w:eastAsia="en-US"/>
        </w:rPr>
      </w:pPr>
    </w:p>
    <w:p w14:paraId="3C27F244" w14:textId="77777777" w:rsidR="0087534E" w:rsidRDefault="0087534E" w:rsidP="00A5283B">
      <w:pPr>
        <w:jc w:val="center"/>
        <w:rPr>
          <w:rFonts w:asciiTheme="majorHAnsi" w:hAnsiTheme="majorHAnsi" w:cstheme="majorHAnsi"/>
          <w:b/>
          <w:sz w:val="22"/>
          <w:szCs w:val="22"/>
          <w:lang w:eastAsia="en-US"/>
        </w:rPr>
      </w:pPr>
    </w:p>
    <w:p w14:paraId="1C5C119A" w14:textId="77777777" w:rsidR="0087534E" w:rsidRDefault="0087534E" w:rsidP="00A5283B">
      <w:pPr>
        <w:jc w:val="center"/>
        <w:rPr>
          <w:rFonts w:asciiTheme="majorHAnsi" w:hAnsiTheme="majorHAnsi" w:cstheme="majorHAnsi"/>
          <w:b/>
          <w:sz w:val="22"/>
          <w:szCs w:val="22"/>
          <w:lang w:eastAsia="en-US"/>
        </w:rPr>
      </w:pPr>
    </w:p>
    <w:p w14:paraId="08C4E6D0" w14:textId="77777777" w:rsidR="0087534E" w:rsidRDefault="0087534E" w:rsidP="00A5283B">
      <w:pPr>
        <w:jc w:val="center"/>
        <w:rPr>
          <w:rFonts w:asciiTheme="majorHAnsi" w:hAnsiTheme="majorHAnsi" w:cstheme="majorHAnsi"/>
          <w:b/>
          <w:sz w:val="22"/>
          <w:szCs w:val="22"/>
          <w:lang w:eastAsia="en-US"/>
        </w:rPr>
      </w:pPr>
    </w:p>
    <w:p w14:paraId="3B6FE8B3" w14:textId="77777777" w:rsidR="0087534E" w:rsidRDefault="0087534E" w:rsidP="00A5283B">
      <w:pPr>
        <w:jc w:val="center"/>
        <w:rPr>
          <w:rFonts w:asciiTheme="majorHAnsi" w:hAnsiTheme="majorHAnsi" w:cstheme="majorHAnsi"/>
          <w:b/>
          <w:sz w:val="22"/>
          <w:szCs w:val="22"/>
          <w:lang w:eastAsia="en-US"/>
        </w:rPr>
      </w:pPr>
    </w:p>
    <w:p w14:paraId="26DF3BA6" w14:textId="77777777" w:rsidR="0087534E" w:rsidRDefault="0087534E" w:rsidP="00A5283B">
      <w:pPr>
        <w:jc w:val="center"/>
        <w:rPr>
          <w:rFonts w:asciiTheme="majorHAnsi" w:hAnsiTheme="majorHAnsi" w:cstheme="majorHAnsi"/>
          <w:b/>
          <w:sz w:val="22"/>
          <w:szCs w:val="22"/>
          <w:lang w:eastAsia="en-US"/>
        </w:rPr>
      </w:pPr>
    </w:p>
    <w:p w14:paraId="2D7868A1" w14:textId="77777777" w:rsidR="0087534E" w:rsidRDefault="0087534E" w:rsidP="00A5283B">
      <w:pPr>
        <w:jc w:val="center"/>
        <w:rPr>
          <w:rFonts w:asciiTheme="majorHAnsi" w:hAnsiTheme="majorHAnsi" w:cstheme="majorHAnsi"/>
          <w:b/>
          <w:sz w:val="22"/>
          <w:szCs w:val="22"/>
          <w:lang w:eastAsia="en-US"/>
        </w:rPr>
      </w:pPr>
    </w:p>
    <w:p w14:paraId="38DB94BC" w14:textId="77777777" w:rsidR="0087534E" w:rsidRDefault="0087534E" w:rsidP="00A5283B">
      <w:pPr>
        <w:jc w:val="center"/>
        <w:rPr>
          <w:rFonts w:asciiTheme="majorHAnsi" w:hAnsiTheme="majorHAnsi" w:cstheme="majorHAnsi"/>
          <w:b/>
          <w:sz w:val="22"/>
          <w:szCs w:val="22"/>
          <w:lang w:eastAsia="en-US"/>
        </w:rPr>
      </w:pPr>
    </w:p>
    <w:p w14:paraId="6637BEFB" w14:textId="1626AD4E" w:rsidR="00A5283B" w:rsidRPr="00D33769" w:rsidRDefault="00A5283B" w:rsidP="00A5283B">
      <w:pPr>
        <w:jc w:val="center"/>
        <w:rPr>
          <w:rFonts w:asciiTheme="majorHAnsi" w:hAnsiTheme="majorHAnsi" w:cstheme="majorHAnsi"/>
          <w:b/>
          <w:sz w:val="22"/>
          <w:szCs w:val="22"/>
          <w:lang w:eastAsia="en-US"/>
        </w:rPr>
      </w:pPr>
      <w:r w:rsidRPr="00D33769">
        <w:rPr>
          <w:rFonts w:asciiTheme="majorHAnsi" w:hAnsiTheme="majorHAnsi" w:cstheme="majorHAnsi"/>
          <w:b/>
          <w:sz w:val="22"/>
          <w:szCs w:val="22"/>
          <w:lang w:eastAsia="en-US"/>
        </w:rPr>
        <w:t>CONVENIOS INTERINSTITUCIONALES</w:t>
      </w:r>
    </w:p>
    <w:p w14:paraId="07F22CB8" w14:textId="695812EF" w:rsidR="00A5283B" w:rsidRPr="00D33769" w:rsidRDefault="00A5283B" w:rsidP="00A5283B">
      <w:pPr>
        <w:jc w:val="center"/>
        <w:rPr>
          <w:rFonts w:asciiTheme="majorHAnsi" w:hAnsiTheme="majorHAnsi" w:cstheme="majorHAnsi"/>
          <w:b/>
          <w:sz w:val="22"/>
          <w:szCs w:val="22"/>
          <w:lang w:eastAsia="en-US"/>
        </w:rPr>
      </w:pPr>
      <w:r w:rsidRPr="00D33769">
        <w:rPr>
          <w:rFonts w:asciiTheme="majorHAnsi" w:hAnsiTheme="majorHAnsi" w:cstheme="majorHAnsi"/>
          <w:b/>
          <w:sz w:val="22"/>
          <w:szCs w:val="22"/>
          <w:lang w:eastAsia="en-US"/>
        </w:rPr>
        <w:t>Periodo: Del 01 de enero al 31 de diciembre del 2024</w:t>
      </w:r>
    </w:p>
    <w:p w14:paraId="6988D39F" w14:textId="1BE9730C" w:rsidR="00B17E31" w:rsidRPr="00D33769" w:rsidRDefault="00B17E31" w:rsidP="00B531E9">
      <w:pPr>
        <w:rPr>
          <w:rFonts w:asciiTheme="majorHAnsi" w:hAnsiTheme="majorHAnsi" w:cstheme="majorHAnsi"/>
          <w:b/>
          <w:sz w:val="22"/>
          <w:szCs w:val="22"/>
          <w:lang w:eastAsia="en-US"/>
        </w:rPr>
      </w:pPr>
    </w:p>
    <w:p w14:paraId="65EF5A2A" w14:textId="515B74CB" w:rsidR="00B17E31" w:rsidRPr="00D33769" w:rsidRDefault="00B17E31" w:rsidP="00B531E9">
      <w:pPr>
        <w:rPr>
          <w:rFonts w:asciiTheme="majorHAnsi" w:hAnsiTheme="majorHAnsi" w:cstheme="majorHAnsi"/>
          <w:b/>
          <w:sz w:val="22"/>
          <w:szCs w:val="22"/>
          <w:lang w:eastAsia="en-US"/>
        </w:rPr>
      </w:pPr>
    </w:p>
    <w:p w14:paraId="3C9C6012" w14:textId="72C9F786" w:rsidR="00B17E31" w:rsidRPr="00D33769" w:rsidRDefault="00B17E31" w:rsidP="00B531E9">
      <w:pPr>
        <w:rPr>
          <w:rFonts w:asciiTheme="majorHAnsi" w:hAnsiTheme="majorHAnsi" w:cstheme="majorHAnsi"/>
          <w:b/>
          <w:sz w:val="22"/>
          <w:szCs w:val="22"/>
          <w:lang w:eastAsia="en-US"/>
        </w:rPr>
      </w:pPr>
    </w:p>
    <w:p w14:paraId="4929D08E" w14:textId="77777777" w:rsidR="00B17E31" w:rsidRPr="00D33769" w:rsidRDefault="00B17E31" w:rsidP="00B531E9">
      <w:pPr>
        <w:rPr>
          <w:rFonts w:asciiTheme="majorHAnsi" w:hAnsiTheme="majorHAnsi" w:cstheme="majorHAnsi"/>
          <w:b/>
          <w:sz w:val="22"/>
          <w:szCs w:val="22"/>
          <w:lang w:eastAsia="en-US"/>
        </w:rPr>
      </w:pPr>
    </w:p>
    <w:tbl>
      <w:tblPr>
        <w:tblStyle w:val="Tabladecuadrcula4-nfasis5"/>
        <w:tblpPr w:leftFromText="180" w:rightFromText="180" w:vertAnchor="page" w:horzAnchor="margin" w:tblpX="-720" w:tblpY="2824"/>
        <w:tblW w:w="10166" w:type="dxa"/>
        <w:tblLook w:val="04A0" w:firstRow="1" w:lastRow="0" w:firstColumn="1" w:lastColumn="0" w:noHBand="0" w:noVBand="1"/>
      </w:tblPr>
      <w:tblGrid>
        <w:gridCol w:w="2689"/>
        <w:gridCol w:w="4592"/>
        <w:gridCol w:w="1842"/>
        <w:gridCol w:w="1043"/>
      </w:tblGrid>
      <w:tr w:rsidR="00B17E31" w:rsidRPr="00D33769" w14:paraId="74D68EBF" w14:textId="77777777" w:rsidTr="00875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B7FB9EC" w14:textId="77777777" w:rsidR="00B17E31" w:rsidRPr="00D33769" w:rsidRDefault="00B17E31" w:rsidP="0087534E">
            <w:pPr>
              <w:jc w:val="center"/>
              <w:rPr>
                <w:rFonts w:asciiTheme="majorHAnsi" w:hAnsiTheme="majorHAnsi" w:cstheme="majorHAnsi"/>
                <w:b w:val="0"/>
                <w:sz w:val="22"/>
                <w:szCs w:val="22"/>
              </w:rPr>
            </w:pPr>
            <w:r w:rsidRPr="00D33769">
              <w:rPr>
                <w:rFonts w:asciiTheme="majorHAnsi" w:hAnsiTheme="majorHAnsi" w:cstheme="majorHAnsi"/>
                <w:sz w:val="22"/>
                <w:szCs w:val="22"/>
              </w:rPr>
              <w:t>INSTRUMENTO</w:t>
            </w:r>
          </w:p>
        </w:tc>
        <w:tc>
          <w:tcPr>
            <w:tcW w:w="4592" w:type="dxa"/>
          </w:tcPr>
          <w:p w14:paraId="5E0C538C" w14:textId="77777777" w:rsidR="00B17E31" w:rsidRPr="00D33769" w:rsidRDefault="00B17E31" w:rsidP="0087534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D33769">
              <w:rPr>
                <w:rFonts w:asciiTheme="majorHAnsi" w:hAnsiTheme="majorHAnsi" w:cstheme="majorHAnsi"/>
                <w:sz w:val="22"/>
                <w:szCs w:val="22"/>
              </w:rPr>
              <w:t>OBJETO</w:t>
            </w:r>
          </w:p>
        </w:tc>
        <w:tc>
          <w:tcPr>
            <w:tcW w:w="1842" w:type="dxa"/>
          </w:tcPr>
          <w:p w14:paraId="19EE0046" w14:textId="77777777" w:rsidR="00B17E31" w:rsidRPr="00D33769" w:rsidRDefault="00B17E31" w:rsidP="0087534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D33769">
              <w:rPr>
                <w:rFonts w:asciiTheme="majorHAnsi" w:hAnsiTheme="majorHAnsi" w:cstheme="majorHAnsi"/>
                <w:sz w:val="22"/>
                <w:szCs w:val="22"/>
              </w:rPr>
              <w:t>ESTADO</w:t>
            </w:r>
          </w:p>
        </w:tc>
        <w:tc>
          <w:tcPr>
            <w:tcW w:w="1043" w:type="dxa"/>
          </w:tcPr>
          <w:p w14:paraId="5A8D2BCF" w14:textId="77777777" w:rsidR="00B17E31" w:rsidRPr="00D33769" w:rsidRDefault="00B17E31" w:rsidP="0087534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D33769">
              <w:rPr>
                <w:rFonts w:asciiTheme="majorHAnsi" w:hAnsiTheme="majorHAnsi" w:cstheme="majorHAnsi"/>
                <w:sz w:val="22"/>
                <w:szCs w:val="22"/>
              </w:rPr>
              <w:t>PLAZO</w:t>
            </w:r>
          </w:p>
        </w:tc>
      </w:tr>
      <w:tr w:rsidR="00B17E31" w:rsidRPr="00D33769" w14:paraId="55AA949A" w14:textId="77777777" w:rsidTr="0087534E">
        <w:trPr>
          <w:cnfStyle w:val="000000100000" w:firstRow="0" w:lastRow="0" w:firstColumn="0" w:lastColumn="0" w:oddVBand="0" w:evenVBand="0" w:oddHBand="1" w:evenHBand="0"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62F1A77" w14:textId="77777777" w:rsidR="00B17E31" w:rsidRPr="00D33769" w:rsidRDefault="00B17E31" w:rsidP="0087534E">
            <w:pPr>
              <w:rPr>
                <w:rFonts w:asciiTheme="majorHAnsi" w:hAnsiTheme="majorHAnsi" w:cstheme="majorHAnsi"/>
                <w:sz w:val="22"/>
                <w:szCs w:val="22"/>
              </w:rPr>
            </w:pPr>
            <w:r w:rsidRPr="00D33769">
              <w:rPr>
                <w:rFonts w:asciiTheme="majorHAnsi" w:hAnsiTheme="majorHAnsi" w:cstheme="majorHAnsi"/>
                <w:sz w:val="22"/>
                <w:szCs w:val="22"/>
              </w:rPr>
              <w:t xml:space="preserve">Convenio Específico de Prácticas Pre profesionales entre el Cuerpo de Bomberos Municipal del Cantón Pastaza y el Instituto Superior Tecnológico CIC </w:t>
            </w:r>
            <w:proofErr w:type="spellStart"/>
            <w:r w:rsidRPr="00D33769">
              <w:rPr>
                <w:rFonts w:asciiTheme="majorHAnsi" w:hAnsiTheme="majorHAnsi" w:cstheme="majorHAnsi"/>
                <w:sz w:val="22"/>
                <w:szCs w:val="22"/>
              </w:rPr>
              <w:t>Yasuní</w:t>
            </w:r>
            <w:proofErr w:type="spellEnd"/>
          </w:p>
        </w:tc>
        <w:tc>
          <w:tcPr>
            <w:tcW w:w="4592" w:type="dxa"/>
            <w:vAlign w:val="center"/>
          </w:tcPr>
          <w:p w14:paraId="3817226B" w14:textId="77777777" w:rsidR="00B17E31" w:rsidRPr="00D33769" w:rsidRDefault="00B17E31" w:rsidP="0087534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 xml:space="preserve">Vincular a los estudiantes de la carrera de Control de Incendios y Operaciones de Rescate impartida por el ISTY para que ejecuten prácticas pre profesionales en el Cuerpo de Bomberos Municipal del Cantón Pastaza, pudiendo adquirir un mejor conocimiento, destrezas y realizar prácticas de observación a fin a su formación. </w:t>
            </w:r>
          </w:p>
        </w:tc>
        <w:tc>
          <w:tcPr>
            <w:tcW w:w="1842" w:type="dxa"/>
            <w:vAlign w:val="center"/>
          </w:tcPr>
          <w:p w14:paraId="6A903EE1" w14:textId="77777777" w:rsidR="00B17E31" w:rsidRPr="00D33769" w:rsidRDefault="00B17E31" w:rsidP="0087534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19 de julio del año 2024</w:t>
            </w:r>
          </w:p>
        </w:tc>
        <w:tc>
          <w:tcPr>
            <w:tcW w:w="1043" w:type="dxa"/>
            <w:vAlign w:val="center"/>
          </w:tcPr>
          <w:p w14:paraId="3AC9400A" w14:textId="77777777" w:rsidR="00B17E31" w:rsidRPr="00D33769" w:rsidRDefault="00B17E31" w:rsidP="0087534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 xml:space="preserve">5 años </w:t>
            </w:r>
          </w:p>
        </w:tc>
      </w:tr>
      <w:tr w:rsidR="00B17E31" w:rsidRPr="00D33769" w14:paraId="1C47E91C" w14:textId="77777777" w:rsidTr="0087534E">
        <w:tc>
          <w:tcPr>
            <w:cnfStyle w:val="001000000000" w:firstRow="0" w:lastRow="0" w:firstColumn="1" w:lastColumn="0" w:oddVBand="0" w:evenVBand="0" w:oddHBand="0" w:evenHBand="0" w:firstRowFirstColumn="0" w:firstRowLastColumn="0" w:lastRowFirstColumn="0" w:lastRowLastColumn="0"/>
            <w:tcW w:w="2689" w:type="dxa"/>
            <w:vAlign w:val="center"/>
          </w:tcPr>
          <w:p w14:paraId="0C13B10A" w14:textId="77777777" w:rsidR="00B17E31" w:rsidRPr="00D33769" w:rsidRDefault="00B17E31" w:rsidP="0087534E">
            <w:pPr>
              <w:rPr>
                <w:rFonts w:asciiTheme="majorHAnsi" w:hAnsiTheme="majorHAnsi" w:cstheme="majorHAnsi"/>
                <w:sz w:val="22"/>
                <w:szCs w:val="22"/>
              </w:rPr>
            </w:pPr>
            <w:r w:rsidRPr="00D33769">
              <w:rPr>
                <w:rFonts w:asciiTheme="majorHAnsi" w:hAnsiTheme="majorHAnsi" w:cstheme="majorHAnsi"/>
                <w:sz w:val="22"/>
                <w:szCs w:val="22"/>
              </w:rPr>
              <w:t xml:space="preserve">Convenio de Cooperación Interinstitucional entre el Gobierno Autónomo Descentralizado Parroquial Rural de Fátima y el Cuerpo de Bomberos Municipal del Cantón Pastaza. </w:t>
            </w:r>
          </w:p>
        </w:tc>
        <w:tc>
          <w:tcPr>
            <w:tcW w:w="4592" w:type="dxa"/>
            <w:vAlign w:val="center"/>
          </w:tcPr>
          <w:p w14:paraId="6A7B7EFB" w14:textId="77777777" w:rsidR="00B17E31" w:rsidRPr="00D33769" w:rsidRDefault="00B17E31" w:rsidP="0087534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Establecer el compromiso de donación de un lote de terreno de la superficie de 1.259,37 metros cuadrados, de propiedad del GAD Parroquial de Fátima al Cuerpo de Bomberos Municipal del Cantón Pastaza, el mismo que se destinará para la construcción del Centro de Capacitación y Reentrenamiento para el Cuerpo de Bomberos Pastaza.</w:t>
            </w:r>
          </w:p>
        </w:tc>
        <w:tc>
          <w:tcPr>
            <w:tcW w:w="1842" w:type="dxa"/>
            <w:vAlign w:val="center"/>
          </w:tcPr>
          <w:p w14:paraId="1EC365C9" w14:textId="77777777" w:rsidR="00B17E31" w:rsidRPr="00D33769" w:rsidRDefault="00B17E31" w:rsidP="0087534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15 de junio del año 2024</w:t>
            </w:r>
          </w:p>
        </w:tc>
        <w:tc>
          <w:tcPr>
            <w:tcW w:w="1043" w:type="dxa"/>
            <w:vAlign w:val="center"/>
          </w:tcPr>
          <w:p w14:paraId="49249A7F" w14:textId="77777777" w:rsidR="00B17E31" w:rsidRPr="00D33769" w:rsidRDefault="00B17E31" w:rsidP="0087534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 xml:space="preserve">1 año </w:t>
            </w:r>
          </w:p>
        </w:tc>
      </w:tr>
      <w:tr w:rsidR="00B17E31" w:rsidRPr="00D33769" w14:paraId="1A187F12" w14:textId="77777777" w:rsidTr="0087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DC68B07" w14:textId="77777777" w:rsidR="00B17E31" w:rsidRPr="00D33769" w:rsidRDefault="00B17E31" w:rsidP="0087534E">
            <w:pPr>
              <w:rPr>
                <w:rFonts w:asciiTheme="majorHAnsi" w:hAnsiTheme="majorHAnsi" w:cstheme="majorHAnsi"/>
                <w:sz w:val="22"/>
                <w:szCs w:val="22"/>
              </w:rPr>
            </w:pPr>
            <w:r w:rsidRPr="00D33769">
              <w:rPr>
                <w:rFonts w:asciiTheme="majorHAnsi" w:hAnsiTheme="majorHAnsi" w:cstheme="majorHAnsi"/>
                <w:sz w:val="22"/>
                <w:szCs w:val="22"/>
              </w:rPr>
              <w:t xml:space="preserve">Convenio Marco de Cooperación Interinstitucional entre la Universidad Estatal de Bolívar y el Cuerpo de Bomberos Municipal del Cantón Pastaza </w:t>
            </w:r>
          </w:p>
        </w:tc>
        <w:tc>
          <w:tcPr>
            <w:tcW w:w="4592" w:type="dxa"/>
            <w:vAlign w:val="center"/>
          </w:tcPr>
          <w:p w14:paraId="14D03355" w14:textId="77777777" w:rsidR="00B17E31" w:rsidRPr="00D33769" w:rsidRDefault="00B17E31" w:rsidP="0087534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 xml:space="preserve">Establecer relaciones de cooperación permanente entre la Universidad Estatal de Bolívar y el Cuerpo de Bomberos Municipal del Cantón Pastaza, tendientes a impulsar programas, proyectos de investigación, vinculación, capacitación académicos enfocados en la prevención, reducción y mitigación de riesgos de desastres, intercambio de información, identificación de oportunidades de financiamiento y colaboración en la elaboración de propuestas para proyectos de gestión de riesgos, prácticas pre profesionales para los estudiantes de la Universidad en proyectos y actividades relacionadas con la gestión de riesgos de la institución. Esto permitirá a los estudiantes aplicar sus conocimientos teóricos en situaciones prácticas del mundo real, además, estas prácticas podrían generar investigaciones aplicadas y propuestas innovadoras que enriquezcan las estrategias de gestión de riesgos tanto para la Universidad como para la Institución. </w:t>
            </w:r>
          </w:p>
        </w:tc>
        <w:tc>
          <w:tcPr>
            <w:tcW w:w="1842" w:type="dxa"/>
            <w:vAlign w:val="center"/>
          </w:tcPr>
          <w:p w14:paraId="124E08AB" w14:textId="77777777" w:rsidR="00B17E31" w:rsidRPr="00D33769" w:rsidRDefault="00B17E31" w:rsidP="0087534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28 de mayo del año 2024</w:t>
            </w:r>
          </w:p>
        </w:tc>
        <w:tc>
          <w:tcPr>
            <w:tcW w:w="1043" w:type="dxa"/>
            <w:vAlign w:val="center"/>
          </w:tcPr>
          <w:p w14:paraId="56AF31DB" w14:textId="77777777" w:rsidR="00B17E31" w:rsidRPr="00D33769" w:rsidRDefault="00B17E31" w:rsidP="0087534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 xml:space="preserve">5 años </w:t>
            </w:r>
          </w:p>
        </w:tc>
      </w:tr>
    </w:tbl>
    <w:p w14:paraId="60A536BA" w14:textId="61035B72" w:rsidR="00A5283B" w:rsidRPr="00D33769" w:rsidRDefault="00A5283B" w:rsidP="00B531E9">
      <w:pPr>
        <w:rPr>
          <w:rFonts w:asciiTheme="majorHAnsi" w:hAnsiTheme="majorHAnsi" w:cstheme="majorHAnsi"/>
          <w:b/>
          <w:sz w:val="22"/>
          <w:szCs w:val="22"/>
          <w:lang w:eastAsia="en-US"/>
        </w:rPr>
      </w:pPr>
    </w:p>
    <w:p w14:paraId="58D7FBC7" w14:textId="0B306D28" w:rsidR="00B17E31" w:rsidRPr="00D33769" w:rsidRDefault="00B17E31" w:rsidP="00B531E9">
      <w:pPr>
        <w:rPr>
          <w:rFonts w:asciiTheme="majorHAnsi" w:hAnsiTheme="majorHAnsi" w:cstheme="majorHAnsi"/>
          <w:b/>
          <w:sz w:val="22"/>
          <w:szCs w:val="22"/>
          <w:lang w:eastAsia="en-US"/>
        </w:rPr>
      </w:pPr>
    </w:p>
    <w:p w14:paraId="5BD849BB" w14:textId="430D9AE7" w:rsidR="00B17E31" w:rsidRPr="00D33769" w:rsidRDefault="00B17E31" w:rsidP="00B531E9">
      <w:pPr>
        <w:rPr>
          <w:rFonts w:asciiTheme="majorHAnsi" w:hAnsiTheme="majorHAnsi" w:cstheme="majorHAnsi"/>
          <w:b/>
          <w:sz w:val="22"/>
          <w:szCs w:val="22"/>
          <w:lang w:eastAsia="en-US"/>
        </w:rPr>
      </w:pPr>
    </w:p>
    <w:p w14:paraId="7BFC66E8" w14:textId="21CF753C" w:rsidR="00B17E31" w:rsidRPr="00D33769" w:rsidRDefault="00B17E31" w:rsidP="00B531E9">
      <w:pPr>
        <w:rPr>
          <w:rFonts w:asciiTheme="majorHAnsi" w:hAnsiTheme="majorHAnsi" w:cstheme="majorHAnsi"/>
          <w:b/>
          <w:sz w:val="22"/>
          <w:szCs w:val="22"/>
          <w:lang w:eastAsia="en-US"/>
        </w:rPr>
      </w:pPr>
    </w:p>
    <w:p w14:paraId="3545B362" w14:textId="4AD2EE0F" w:rsidR="00B17E31" w:rsidRPr="00D33769" w:rsidRDefault="00B17E31" w:rsidP="00B531E9">
      <w:pPr>
        <w:rPr>
          <w:rFonts w:asciiTheme="majorHAnsi" w:hAnsiTheme="majorHAnsi" w:cstheme="majorHAnsi"/>
          <w:b/>
          <w:sz w:val="22"/>
          <w:szCs w:val="22"/>
          <w:lang w:eastAsia="en-US"/>
        </w:rPr>
      </w:pPr>
    </w:p>
    <w:p w14:paraId="5269C621" w14:textId="1049DC03" w:rsidR="00614864" w:rsidRPr="00D33769" w:rsidRDefault="00CD0217" w:rsidP="00CD0217">
      <w:pPr>
        <w:jc w:val="both"/>
        <w:rPr>
          <w:rFonts w:asciiTheme="majorHAnsi" w:hAnsiTheme="majorHAnsi" w:cstheme="majorHAnsi"/>
          <w:bCs/>
          <w:sz w:val="22"/>
          <w:szCs w:val="22"/>
          <w:lang w:eastAsia="en-US"/>
        </w:rPr>
      </w:pPr>
      <w:r w:rsidRPr="00D33769">
        <w:rPr>
          <w:rFonts w:asciiTheme="majorHAnsi" w:hAnsiTheme="majorHAnsi" w:cstheme="majorHAnsi"/>
          <w:bCs/>
          <w:sz w:val="22"/>
          <w:szCs w:val="22"/>
          <w:lang w:eastAsia="en-US"/>
        </w:rPr>
        <w:t>Se ha establecido acercamientos y se ha llevado a cabo acciones conjuntas en el marco de cooperación interinstitucional para entablar puentes de acción con miras a la especialización y la transferencia de conocimientos, dentro de los cuales se encuentran:</w:t>
      </w:r>
    </w:p>
    <w:p w14:paraId="0E21686B" w14:textId="77777777" w:rsidR="00CD0217" w:rsidRPr="00D33769" w:rsidRDefault="00CD0217" w:rsidP="00B531E9">
      <w:pPr>
        <w:rPr>
          <w:rFonts w:asciiTheme="majorHAnsi" w:hAnsiTheme="majorHAnsi" w:cstheme="majorHAnsi"/>
          <w:b/>
          <w:sz w:val="22"/>
          <w:szCs w:val="22"/>
          <w:lang w:eastAsia="en-US"/>
        </w:rPr>
      </w:pPr>
    </w:p>
    <w:p w14:paraId="4A3462EF" w14:textId="7EC2F8CF" w:rsidR="00C42B8C" w:rsidRPr="00D33769" w:rsidRDefault="00C42B8C" w:rsidP="00C42B8C">
      <w:pPr>
        <w:pStyle w:val="Ttulo1"/>
        <w:numPr>
          <w:ilvl w:val="0"/>
          <w:numId w:val="0"/>
        </w:numPr>
        <w:ind w:left="390" w:hanging="390"/>
        <w:rPr>
          <w:rFonts w:asciiTheme="majorHAnsi" w:hAnsiTheme="majorHAnsi" w:cstheme="majorHAnsi"/>
        </w:rPr>
      </w:pPr>
      <w:bookmarkStart w:id="282" w:name="_Toc199768700"/>
      <w:r w:rsidRPr="00D33769">
        <w:rPr>
          <w:rFonts w:asciiTheme="majorHAnsi" w:hAnsiTheme="majorHAnsi" w:cstheme="majorHAnsi"/>
        </w:rPr>
        <w:t>3.4. GESTIÓN DE TALENTO HUMANO</w:t>
      </w:r>
      <w:bookmarkEnd w:id="282"/>
    </w:p>
    <w:p w14:paraId="03F63F4E" w14:textId="77777777" w:rsidR="00C42B8C" w:rsidRPr="00D33769" w:rsidRDefault="00C42B8C" w:rsidP="00C42B8C">
      <w:pPr>
        <w:pStyle w:val="Standard"/>
        <w:rPr>
          <w:rFonts w:asciiTheme="majorHAnsi" w:hAnsiTheme="majorHAnsi" w:cstheme="majorHAnsi"/>
          <w:szCs w:val="22"/>
          <w:lang w:val="es-EC"/>
        </w:rPr>
      </w:pPr>
    </w:p>
    <w:p w14:paraId="78543930" w14:textId="7353B9BE" w:rsidR="00BD19A0" w:rsidRPr="00D33769" w:rsidRDefault="00BD19A0" w:rsidP="00F0020D">
      <w:pPr>
        <w:jc w:val="both"/>
        <w:rPr>
          <w:rFonts w:asciiTheme="majorHAnsi" w:hAnsiTheme="majorHAnsi" w:cstheme="majorHAnsi"/>
          <w:sz w:val="22"/>
          <w:szCs w:val="22"/>
        </w:rPr>
      </w:pPr>
      <w:bookmarkStart w:id="283" w:name="_Toc127255001"/>
      <w:r w:rsidRPr="00D33769">
        <w:rPr>
          <w:rFonts w:asciiTheme="majorHAnsi" w:hAnsiTheme="majorHAnsi" w:cstheme="majorHAnsi"/>
          <w:sz w:val="22"/>
          <w:szCs w:val="22"/>
        </w:rPr>
        <w:t>Este eje se enfoca en uno de los principales recursos institucionales, como es el personal, tanto operativo como administrativo, tiene como objetivo fomentar la capacitación y especialización técnica a través de la implementación de programas de entrenamiento y especialización en los distintos ejes de servicios y gestión, a fin de garantizar la competencia técnica del personal al servicio de la ciudadanía.</w:t>
      </w:r>
    </w:p>
    <w:p w14:paraId="6E099C77" w14:textId="77777777" w:rsidR="00B37B78" w:rsidRPr="00D33769" w:rsidRDefault="00B37B78" w:rsidP="00F0020D">
      <w:pPr>
        <w:jc w:val="both"/>
        <w:rPr>
          <w:rFonts w:asciiTheme="majorHAnsi" w:hAnsiTheme="majorHAnsi" w:cstheme="majorHAnsi"/>
          <w:sz w:val="22"/>
          <w:szCs w:val="22"/>
        </w:rPr>
      </w:pPr>
    </w:p>
    <w:p w14:paraId="1F89B83E" w14:textId="77777777" w:rsidR="00BD19A0" w:rsidRPr="00D33769" w:rsidRDefault="00BD19A0" w:rsidP="008021B4">
      <w:pPr>
        <w:pStyle w:val="Ttulo1"/>
        <w:numPr>
          <w:ilvl w:val="0"/>
          <w:numId w:val="15"/>
        </w:numPr>
        <w:jc w:val="both"/>
        <w:rPr>
          <w:rFonts w:asciiTheme="majorHAnsi" w:eastAsia="SimSun" w:hAnsiTheme="majorHAnsi" w:cstheme="majorHAnsi"/>
          <w:b w:val="0"/>
          <w:vanish/>
          <w:lang w:eastAsia="en-US"/>
        </w:rPr>
      </w:pPr>
      <w:bookmarkStart w:id="284" w:name="_Toc199748976"/>
      <w:bookmarkStart w:id="285" w:name="_Toc199749637"/>
      <w:bookmarkStart w:id="286" w:name="_Toc199759748"/>
      <w:bookmarkStart w:id="287" w:name="_Toc199768421"/>
      <w:bookmarkStart w:id="288" w:name="_Toc199768480"/>
      <w:bookmarkStart w:id="289" w:name="_Toc199768539"/>
      <w:bookmarkStart w:id="290" w:name="_Toc199768701"/>
      <w:bookmarkEnd w:id="284"/>
      <w:bookmarkEnd w:id="285"/>
      <w:bookmarkEnd w:id="286"/>
      <w:bookmarkEnd w:id="287"/>
      <w:bookmarkEnd w:id="288"/>
      <w:bookmarkEnd w:id="289"/>
      <w:bookmarkEnd w:id="290"/>
    </w:p>
    <w:p w14:paraId="016DDFAB" w14:textId="2095641D" w:rsidR="00BD19A0" w:rsidRPr="00D33769" w:rsidRDefault="00C42B8C" w:rsidP="00C42B8C">
      <w:pPr>
        <w:pStyle w:val="Sinespaciado"/>
        <w:jc w:val="both"/>
        <w:rPr>
          <w:rFonts w:asciiTheme="majorHAnsi" w:hAnsiTheme="majorHAnsi" w:cstheme="majorHAnsi"/>
          <w:b/>
        </w:rPr>
      </w:pPr>
      <w:r w:rsidRPr="00D33769">
        <w:rPr>
          <w:rFonts w:asciiTheme="majorHAnsi" w:hAnsiTheme="majorHAnsi" w:cstheme="majorHAnsi"/>
          <w:b/>
        </w:rPr>
        <w:t xml:space="preserve">3.4.1. </w:t>
      </w:r>
      <w:r w:rsidR="00BD19A0" w:rsidRPr="00D33769">
        <w:rPr>
          <w:rFonts w:asciiTheme="majorHAnsi" w:hAnsiTheme="majorHAnsi" w:cstheme="majorHAnsi"/>
          <w:b/>
        </w:rPr>
        <w:t>Gestión de Especialización - Capacitaciones</w:t>
      </w:r>
    </w:p>
    <w:p w14:paraId="6F2A5EFC" w14:textId="77777777" w:rsidR="00BD19A0" w:rsidRPr="00D33769" w:rsidRDefault="00BD19A0" w:rsidP="00F0020D">
      <w:pPr>
        <w:pStyle w:val="Sinespaciado"/>
        <w:ind w:left="720"/>
        <w:jc w:val="both"/>
        <w:rPr>
          <w:rFonts w:asciiTheme="majorHAnsi" w:hAnsiTheme="majorHAnsi" w:cstheme="majorHAnsi"/>
          <w:b/>
        </w:rPr>
      </w:pPr>
    </w:p>
    <w:p w14:paraId="628F16AF" w14:textId="77777777" w:rsidR="00E2121C" w:rsidRPr="00D33769" w:rsidRDefault="00E2121C" w:rsidP="00E2121C">
      <w:pPr>
        <w:pStyle w:val="Textoindependiente"/>
        <w:ind w:right="-3"/>
        <w:jc w:val="both"/>
        <w:rPr>
          <w:rFonts w:asciiTheme="majorHAnsi" w:eastAsia="Arial Unicode MS" w:hAnsiTheme="majorHAnsi" w:cstheme="majorHAnsi"/>
          <w:kern w:val="3"/>
          <w:sz w:val="22"/>
          <w:szCs w:val="22"/>
          <w:lang w:eastAsia="es-EC"/>
        </w:rPr>
      </w:pPr>
      <w:r w:rsidRPr="00D33769">
        <w:rPr>
          <w:rFonts w:asciiTheme="majorHAnsi" w:eastAsia="Arial Unicode MS" w:hAnsiTheme="majorHAnsi" w:cstheme="majorHAnsi"/>
          <w:kern w:val="3"/>
          <w:sz w:val="22"/>
          <w:szCs w:val="22"/>
          <w:lang w:eastAsia="es-EC"/>
        </w:rPr>
        <w:t>En el año 2024, se llevaron a cabo 9 cursos de especialización dirigidos al personal técnico operativo y 2 cursos de actualización de conocimientos para el personal administrativo del CBMCP. Estos cursos se enfocaron en la enseñanza de destrezas y habilidades para mantener actualizados los conocimientos del personal y optimizar su desempeño.</w:t>
      </w:r>
    </w:p>
    <w:p w14:paraId="26662C8A" w14:textId="77777777" w:rsidR="00E2121C" w:rsidRPr="00D33769" w:rsidRDefault="00E2121C" w:rsidP="00E2121C">
      <w:pPr>
        <w:pStyle w:val="Textoindependiente"/>
        <w:spacing w:line="276" w:lineRule="auto"/>
        <w:ind w:right="-3"/>
        <w:jc w:val="both"/>
        <w:rPr>
          <w:rFonts w:asciiTheme="majorHAnsi" w:eastAsia="Arial Unicode MS" w:hAnsiTheme="majorHAnsi" w:cstheme="majorHAnsi"/>
          <w:kern w:val="3"/>
          <w:sz w:val="22"/>
          <w:szCs w:val="22"/>
          <w:lang w:eastAsia="es-EC"/>
        </w:rPr>
      </w:pPr>
    </w:p>
    <w:p w14:paraId="38C7725D" w14:textId="77777777" w:rsidR="00E2121C" w:rsidRPr="00D33769" w:rsidRDefault="00E2121C" w:rsidP="00E2121C">
      <w:pPr>
        <w:pStyle w:val="Textoindependiente"/>
        <w:spacing w:line="276" w:lineRule="auto"/>
        <w:ind w:right="-3"/>
        <w:jc w:val="both"/>
        <w:rPr>
          <w:rFonts w:asciiTheme="majorHAnsi" w:eastAsia="Arial Unicode MS" w:hAnsiTheme="majorHAnsi" w:cstheme="majorHAnsi"/>
          <w:kern w:val="3"/>
          <w:sz w:val="22"/>
          <w:szCs w:val="22"/>
          <w:lang w:eastAsia="es-EC"/>
        </w:rPr>
      </w:pPr>
      <w:r w:rsidRPr="00D33769">
        <w:rPr>
          <w:rFonts w:asciiTheme="majorHAnsi" w:eastAsia="Arial Unicode MS" w:hAnsiTheme="majorHAnsi" w:cstheme="majorHAnsi"/>
          <w:kern w:val="3"/>
          <w:sz w:val="22"/>
          <w:szCs w:val="22"/>
          <w:lang w:eastAsia="es-EC"/>
        </w:rPr>
        <w:t>Modalidades de capacitación:</w:t>
      </w:r>
    </w:p>
    <w:p w14:paraId="567B3785" w14:textId="77777777" w:rsidR="00E2121C" w:rsidRPr="00D33769" w:rsidRDefault="00E2121C" w:rsidP="00E2121C">
      <w:pPr>
        <w:pStyle w:val="Textoindependiente"/>
        <w:numPr>
          <w:ilvl w:val="0"/>
          <w:numId w:val="34"/>
        </w:numPr>
        <w:spacing w:line="276" w:lineRule="auto"/>
        <w:ind w:right="-3"/>
        <w:jc w:val="both"/>
        <w:rPr>
          <w:rFonts w:asciiTheme="majorHAnsi" w:hAnsiTheme="majorHAnsi" w:cstheme="majorHAnsi"/>
          <w:sz w:val="22"/>
          <w:szCs w:val="22"/>
        </w:rPr>
      </w:pPr>
      <w:r w:rsidRPr="00D33769">
        <w:rPr>
          <w:rFonts w:asciiTheme="majorHAnsi" w:hAnsiTheme="majorHAnsi" w:cstheme="majorHAnsi"/>
          <w:sz w:val="22"/>
          <w:szCs w:val="22"/>
        </w:rPr>
        <w:t>Presencial</w:t>
      </w:r>
    </w:p>
    <w:p w14:paraId="5A2B6EF8" w14:textId="77777777" w:rsidR="00E2121C" w:rsidRPr="00D33769" w:rsidRDefault="00E2121C" w:rsidP="00E2121C">
      <w:pPr>
        <w:pStyle w:val="Textoindependiente"/>
        <w:spacing w:line="276" w:lineRule="auto"/>
        <w:ind w:right="671"/>
        <w:jc w:val="both"/>
        <w:rPr>
          <w:rFonts w:asciiTheme="majorHAnsi" w:hAnsiTheme="majorHAnsi" w:cstheme="majorHAnsi"/>
          <w:sz w:val="22"/>
          <w:szCs w:val="22"/>
        </w:rPr>
      </w:pPr>
    </w:p>
    <w:p w14:paraId="500DCC12" w14:textId="40F034EE" w:rsidR="00E2121C" w:rsidRPr="00D33769" w:rsidRDefault="00E2121C" w:rsidP="00E2121C">
      <w:pPr>
        <w:pStyle w:val="Textoindependiente"/>
        <w:spacing w:line="276" w:lineRule="auto"/>
        <w:ind w:right="-3"/>
        <w:jc w:val="both"/>
        <w:rPr>
          <w:rFonts w:asciiTheme="majorHAnsi" w:hAnsiTheme="majorHAnsi" w:cstheme="majorHAnsi"/>
          <w:sz w:val="22"/>
          <w:szCs w:val="22"/>
        </w:rPr>
      </w:pPr>
      <w:r w:rsidRPr="00D33769">
        <w:rPr>
          <w:rFonts w:asciiTheme="majorHAnsi" w:hAnsiTheme="majorHAnsi" w:cstheme="majorHAnsi"/>
          <w:sz w:val="22"/>
          <w:szCs w:val="22"/>
        </w:rPr>
        <w:t>A continuación, presentamos el dato consolidado de los cursos de especialización y actualización.</w:t>
      </w:r>
    </w:p>
    <w:p w14:paraId="3C5AB7D0" w14:textId="77777777" w:rsidR="00E2121C" w:rsidRPr="00D33769" w:rsidRDefault="00E2121C" w:rsidP="00E2121C">
      <w:pPr>
        <w:pStyle w:val="Descripcin"/>
        <w:spacing w:after="0"/>
        <w:jc w:val="center"/>
        <w:rPr>
          <w:rFonts w:asciiTheme="majorHAnsi" w:hAnsiTheme="majorHAnsi" w:cstheme="majorHAnsi"/>
          <w:sz w:val="22"/>
          <w:szCs w:val="22"/>
        </w:rPr>
      </w:pPr>
    </w:p>
    <w:p w14:paraId="7F4A8844" w14:textId="77777777" w:rsidR="00E2121C" w:rsidRPr="00D33769" w:rsidRDefault="00E2121C" w:rsidP="00E2121C">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Cursos de Especialización y Recertificación</w:t>
      </w:r>
    </w:p>
    <w:p w14:paraId="695A9382" w14:textId="77777777" w:rsidR="00E2121C" w:rsidRPr="00D33769" w:rsidRDefault="00E2121C" w:rsidP="00E2121C">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 2024</w:t>
      </w:r>
    </w:p>
    <w:p w14:paraId="0A26FAC7" w14:textId="77777777" w:rsidR="00E2121C" w:rsidRPr="00D33769" w:rsidRDefault="00E2121C" w:rsidP="00E2121C">
      <w:pPr>
        <w:rPr>
          <w:rFonts w:asciiTheme="majorHAnsi" w:eastAsia="Calibri" w:hAnsiTheme="majorHAnsi" w:cstheme="majorHAnsi"/>
          <w:sz w:val="22"/>
          <w:szCs w:val="22"/>
          <w:lang w:val="es-ES" w:eastAsia="ja-JP"/>
        </w:rPr>
      </w:pPr>
      <w:r w:rsidRPr="00D33769">
        <w:rPr>
          <w:rFonts w:asciiTheme="majorHAnsi" w:hAnsiTheme="majorHAnsi" w:cstheme="majorHAnsi"/>
          <w:sz w:val="22"/>
          <w:szCs w:val="22"/>
          <w:lang w:eastAsia="en-US"/>
        </w:rPr>
        <w:fldChar w:fldCharType="begin"/>
      </w:r>
      <w:r w:rsidRPr="00D33769">
        <w:rPr>
          <w:rFonts w:asciiTheme="majorHAnsi" w:hAnsiTheme="majorHAnsi" w:cstheme="majorHAnsi"/>
          <w:sz w:val="22"/>
          <w:szCs w:val="22"/>
          <w:lang w:eastAsia="en-US"/>
        </w:rPr>
        <w:instrText xml:space="preserve"> LINK Excel.Sheet.12 "D:\\Bibliotecas\\Escritorio\\UATH 2025\\GESTIONES VARIAS\\RENDICIÓN DE CUENTAS 2025\\CURSOS EJECUTADOS\\CUADROS CURSOS 2024.xlsx" "Hoja2!F1C1:F12C3" \a \f 4 \h  \* MERGEFORMAT </w:instrText>
      </w:r>
      <w:r w:rsidRPr="00D33769">
        <w:rPr>
          <w:rFonts w:asciiTheme="majorHAnsi" w:hAnsiTheme="majorHAnsi" w:cstheme="majorHAnsi"/>
          <w:sz w:val="22"/>
          <w:szCs w:val="22"/>
          <w:lang w:eastAsia="en-US"/>
        </w:rPr>
        <w:fldChar w:fldCharType="separate"/>
      </w:r>
    </w:p>
    <w:tbl>
      <w:tblPr>
        <w:tblW w:w="9699" w:type="dxa"/>
        <w:tblInd w:w="-861" w:type="dxa"/>
        <w:tblCellMar>
          <w:left w:w="70" w:type="dxa"/>
          <w:right w:w="70" w:type="dxa"/>
        </w:tblCellMar>
        <w:tblLook w:val="04A0" w:firstRow="1" w:lastRow="0" w:firstColumn="1" w:lastColumn="0" w:noHBand="0" w:noVBand="1"/>
      </w:tblPr>
      <w:tblGrid>
        <w:gridCol w:w="680"/>
        <w:gridCol w:w="7259"/>
        <w:gridCol w:w="1760"/>
      </w:tblGrid>
      <w:tr w:rsidR="00E2121C" w:rsidRPr="00D33769" w14:paraId="0D00AEB1" w14:textId="77777777" w:rsidTr="00E2121C">
        <w:trPr>
          <w:trHeight w:val="315"/>
        </w:trPr>
        <w:tc>
          <w:tcPr>
            <w:tcW w:w="680" w:type="dxa"/>
            <w:tcBorders>
              <w:top w:val="single" w:sz="8" w:space="0" w:color="auto"/>
              <w:left w:val="single" w:sz="8" w:space="0" w:color="auto"/>
              <w:bottom w:val="single" w:sz="8" w:space="0" w:color="auto"/>
              <w:right w:val="single" w:sz="8" w:space="0" w:color="auto"/>
            </w:tcBorders>
            <w:shd w:val="clear" w:color="000000" w:fill="C00000"/>
            <w:noWrap/>
            <w:vAlign w:val="center"/>
            <w:hideMark/>
          </w:tcPr>
          <w:p w14:paraId="146F536D" w14:textId="310ACCF0" w:rsidR="00E2121C" w:rsidRPr="00D33769" w:rsidRDefault="00E2121C"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NRO.</w:t>
            </w:r>
          </w:p>
        </w:tc>
        <w:tc>
          <w:tcPr>
            <w:tcW w:w="7259" w:type="dxa"/>
            <w:tcBorders>
              <w:top w:val="single" w:sz="8" w:space="0" w:color="auto"/>
              <w:left w:val="nil"/>
              <w:bottom w:val="single" w:sz="8" w:space="0" w:color="auto"/>
              <w:right w:val="single" w:sz="8" w:space="0" w:color="auto"/>
            </w:tcBorders>
            <w:shd w:val="clear" w:color="000000" w:fill="C00000"/>
            <w:hideMark/>
          </w:tcPr>
          <w:p w14:paraId="0DE039BE" w14:textId="66F1CDB7" w:rsidR="00E2121C" w:rsidRPr="00D33769" w:rsidRDefault="00E2121C"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NOMBRE DEL CURSO</w:t>
            </w:r>
          </w:p>
        </w:tc>
        <w:tc>
          <w:tcPr>
            <w:tcW w:w="1760" w:type="dxa"/>
            <w:tcBorders>
              <w:top w:val="single" w:sz="8" w:space="0" w:color="auto"/>
              <w:left w:val="nil"/>
              <w:bottom w:val="single" w:sz="8" w:space="0" w:color="auto"/>
              <w:right w:val="single" w:sz="8" w:space="0" w:color="auto"/>
            </w:tcBorders>
            <w:shd w:val="clear" w:color="000000" w:fill="C00000"/>
            <w:noWrap/>
            <w:vAlign w:val="center"/>
            <w:hideMark/>
          </w:tcPr>
          <w:p w14:paraId="6E13E9E3" w14:textId="4239D175" w:rsidR="00E2121C" w:rsidRPr="00D33769" w:rsidRDefault="00E2121C" w:rsidP="00E2121C">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rPr>
              <w:t>PARTICIPANTES</w:t>
            </w:r>
          </w:p>
        </w:tc>
      </w:tr>
      <w:tr w:rsidR="00E2121C" w:rsidRPr="00D33769" w14:paraId="57B95E2C" w14:textId="77777777" w:rsidTr="00E2121C">
        <w:trPr>
          <w:trHeight w:val="315"/>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6E3A6E47" w14:textId="77777777" w:rsidR="00E2121C" w:rsidRPr="00D33769" w:rsidRDefault="00E2121C"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1</w:t>
            </w:r>
          </w:p>
        </w:tc>
        <w:tc>
          <w:tcPr>
            <w:tcW w:w="7259" w:type="dxa"/>
            <w:tcBorders>
              <w:top w:val="nil"/>
              <w:left w:val="nil"/>
              <w:bottom w:val="single" w:sz="8" w:space="0" w:color="auto"/>
              <w:right w:val="single" w:sz="8" w:space="0" w:color="auto"/>
            </w:tcBorders>
            <w:shd w:val="clear" w:color="auto" w:fill="auto"/>
            <w:hideMark/>
          </w:tcPr>
          <w:p w14:paraId="52A5798D" w14:textId="77777777" w:rsidR="00E2121C" w:rsidRPr="00D33769" w:rsidRDefault="00E2121C"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Operaciones contra incendios en áreas industriales</w:t>
            </w:r>
          </w:p>
        </w:tc>
        <w:tc>
          <w:tcPr>
            <w:tcW w:w="1760" w:type="dxa"/>
            <w:tcBorders>
              <w:top w:val="nil"/>
              <w:left w:val="nil"/>
              <w:bottom w:val="single" w:sz="8" w:space="0" w:color="auto"/>
              <w:right w:val="single" w:sz="8" w:space="0" w:color="auto"/>
            </w:tcBorders>
            <w:shd w:val="clear" w:color="auto" w:fill="auto"/>
            <w:noWrap/>
            <w:vAlign w:val="center"/>
            <w:hideMark/>
          </w:tcPr>
          <w:p w14:paraId="3134F575" w14:textId="77777777" w:rsidR="00E2121C" w:rsidRPr="00D33769" w:rsidRDefault="00E2121C"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5</w:t>
            </w:r>
          </w:p>
        </w:tc>
      </w:tr>
      <w:tr w:rsidR="00E2121C" w:rsidRPr="00D33769" w14:paraId="634CC514" w14:textId="77777777" w:rsidTr="00E2121C">
        <w:trPr>
          <w:trHeight w:val="315"/>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7D5EA190" w14:textId="6406DB54" w:rsidR="00E2121C" w:rsidRPr="00D33769" w:rsidRDefault="00E2121C"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2</w:t>
            </w:r>
          </w:p>
        </w:tc>
        <w:tc>
          <w:tcPr>
            <w:tcW w:w="7259" w:type="dxa"/>
            <w:tcBorders>
              <w:top w:val="nil"/>
              <w:left w:val="nil"/>
              <w:bottom w:val="single" w:sz="8" w:space="0" w:color="auto"/>
              <w:right w:val="single" w:sz="8" w:space="0" w:color="auto"/>
            </w:tcBorders>
            <w:shd w:val="clear" w:color="auto" w:fill="auto"/>
            <w:hideMark/>
          </w:tcPr>
          <w:p w14:paraId="3268FA83" w14:textId="77777777" w:rsidR="00E2121C" w:rsidRPr="00D33769" w:rsidRDefault="00E2121C"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Curso de extintores portátiles contra incendios de acuerdo a la norma NFPA 10</w:t>
            </w:r>
          </w:p>
        </w:tc>
        <w:tc>
          <w:tcPr>
            <w:tcW w:w="1760" w:type="dxa"/>
            <w:tcBorders>
              <w:top w:val="nil"/>
              <w:left w:val="nil"/>
              <w:bottom w:val="single" w:sz="8" w:space="0" w:color="auto"/>
              <w:right w:val="single" w:sz="8" w:space="0" w:color="auto"/>
            </w:tcBorders>
            <w:shd w:val="clear" w:color="auto" w:fill="auto"/>
            <w:noWrap/>
            <w:vAlign w:val="center"/>
            <w:hideMark/>
          </w:tcPr>
          <w:p w14:paraId="005F4E55" w14:textId="77777777" w:rsidR="00E2121C" w:rsidRPr="00D33769" w:rsidRDefault="00E2121C"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4</w:t>
            </w:r>
          </w:p>
        </w:tc>
      </w:tr>
      <w:tr w:rsidR="00E2121C" w:rsidRPr="00D33769" w14:paraId="5AD1F9CC" w14:textId="77777777" w:rsidTr="00E2121C">
        <w:trPr>
          <w:trHeight w:val="315"/>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33184EF" w14:textId="143F7785" w:rsidR="00E2121C" w:rsidRPr="00D33769" w:rsidRDefault="00E2121C"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3</w:t>
            </w:r>
          </w:p>
        </w:tc>
        <w:tc>
          <w:tcPr>
            <w:tcW w:w="7259" w:type="dxa"/>
            <w:tcBorders>
              <w:top w:val="nil"/>
              <w:left w:val="nil"/>
              <w:bottom w:val="single" w:sz="8" w:space="0" w:color="auto"/>
              <w:right w:val="single" w:sz="8" w:space="0" w:color="auto"/>
            </w:tcBorders>
            <w:shd w:val="clear" w:color="auto" w:fill="auto"/>
            <w:hideMark/>
          </w:tcPr>
          <w:p w14:paraId="6DC57F91" w14:textId="77777777" w:rsidR="00E2121C" w:rsidRPr="00D33769" w:rsidRDefault="00E2121C"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Rescate en Estructuras Colapsadas Nivel Liviano</w:t>
            </w:r>
          </w:p>
        </w:tc>
        <w:tc>
          <w:tcPr>
            <w:tcW w:w="1760" w:type="dxa"/>
            <w:tcBorders>
              <w:top w:val="nil"/>
              <w:left w:val="nil"/>
              <w:bottom w:val="single" w:sz="8" w:space="0" w:color="auto"/>
              <w:right w:val="single" w:sz="8" w:space="0" w:color="auto"/>
            </w:tcBorders>
            <w:shd w:val="clear" w:color="auto" w:fill="auto"/>
            <w:noWrap/>
            <w:vAlign w:val="center"/>
            <w:hideMark/>
          </w:tcPr>
          <w:p w14:paraId="4CBBC719" w14:textId="77777777" w:rsidR="00E2121C" w:rsidRPr="00D33769" w:rsidRDefault="00E2121C"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2</w:t>
            </w:r>
          </w:p>
        </w:tc>
      </w:tr>
      <w:tr w:rsidR="00E2121C" w:rsidRPr="00D33769" w14:paraId="5B58FE1D" w14:textId="77777777" w:rsidTr="00E2121C">
        <w:trPr>
          <w:trHeight w:val="615"/>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446900A5" w14:textId="15F310B8" w:rsidR="00E2121C" w:rsidRPr="00D33769" w:rsidRDefault="00E2121C"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4</w:t>
            </w:r>
          </w:p>
        </w:tc>
        <w:tc>
          <w:tcPr>
            <w:tcW w:w="7259" w:type="dxa"/>
            <w:tcBorders>
              <w:top w:val="nil"/>
              <w:left w:val="nil"/>
              <w:bottom w:val="single" w:sz="8" w:space="0" w:color="auto"/>
              <w:right w:val="single" w:sz="8" w:space="0" w:color="auto"/>
            </w:tcBorders>
            <w:shd w:val="clear" w:color="auto" w:fill="auto"/>
            <w:hideMark/>
          </w:tcPr>
          <w:p w14:paraId="0B4A853F" w14:textId="77777777" w:rsidR="00E2121C" w:rsidRPr="00D33769" w:rsidRDefault="00E2121C"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 xml:space="preserve">Servicio de Rentas Internas (Anexo </w:t>
            </w:r>
            <w:proofErr w:type="spellStart"/>
            <w:r w:rsidRPr="00D33769">
              <w:rPr>
                <w:rFonts w:asciiTheme="majorHAnsi" w:hAnsiTheme="majorHAnsi" w:cstheme="majorHAnsi"/>
                <w:color w:val="000000"/>
                <w:sz w:val="22"/>
                <w:szCs w:val="22"/>
              </w:rPr>
              <w:t>gads</w:t>
            </w:r>
            <w:proofErr w:type="spellEnd"/>
            <w:r w:rsidRPr="00D33769">
              <w:rPr>
                <w:rFonts w:asciiTheme="majorHAnsi" w:hAnsiTheme="majorHAnsi" w:cstheme="majorHAnsi"/>
                <w:color w:val="000000"/>
                <w:sz w:val="22"/>
                <w:szCs w:val="22"/>
              </w:rPr>
              <w:t xml:space="preserve"> y Reformas tributarias), Instituto Ecuatoriano de Seguridad Social (Opción de pago de obligaciones patronales a través de Débitos Automáticos del Sector Público).</w:t>
            </w:r>
          </w:p>
        </w:tc>
        <w:tc>
          <w:tcPr>
            <w:tcW w:w="1760" w:type="dxa"/>
            <w:tcBorders>
              <w:top w:val="nil"/>
              <w:left w:val="nil"/>
              <w:bottom w:val="single" w:sz="8" w:space="0" w:color="auto"/>
              <w:right w:val="single" w:sz="8" w:space="0" w:color="auto"/>
            </w:tcBorders>
            <w:shd w:val="clear" w:color="auto" w:fill="auto"/>
            <w:noWrap/>
            <w:vAlign w:val="center"/>
            <w:hideMark/>
          </w:tcPr>
          <w:p w14:paraId="44E68A6B" w14:textId="77777777" w:rsidR="00E2121C" w:rsidRPr="00D33769" w:rsidRDefault="00E2121C"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2</w:t>
            </w:r>
          </w:p>
        </w:tc>
      </w:tr>
      <w:tr w:rsidR="00E2121C" w:rsidRPr="00D33769" w14:paraId="3F5C6699" w14:textId="77777777" w:rsidTr="00E2121C">
        <w:trPr>
          <w:trHeight w:val="315"/>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0019972D" w14:textId="4B6D9770" w:rsidR="00E2121C" w:rsidRPr="00D33769" w:rsidRDefault="00E2121C"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5</w:t>
            </w:r>
          </w:p>
        </w:tc>
        <w:tc>
          <w:tcPr>
            <w:tcW w:w="7259" w:type="dxa"/>
            <w:tcBorders>
              <w:top w:val="nil"/>
              <w:left w:val="nil"/>
              <w:bottom w:val="single" w:sz="8" w:space="0" w:color="auto"/>
              <w:right w:val="single" w:sz="8" w:space="0" w:color="auto"/>
            </w:tcBorders>
            <w:shd w:val="clear" w:color="auto" w:fill="auto"/>
            <w:hideMark/>
          </w:tcPr>
          <w:p w14:paraId="70C93764" w14:textId="77777777" w:rsidR="00E2121C" w:rsidRPr="00D33769" w:rsidRDefault="00E2121C"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Rescate en zonas agrestes</w:t>
            </w:r>
          </w:p>
        </w:tc>
        <w:tc>
          <w:tcPr>
            <w:tcW w:w="1760" w:type="dxa"/>
            <w:tcBorders>
              <w:top w:val="nil"/>
              <w:left w:val="nil"/>
              <w:bottom w:val="single" w:sz="8" w:space="0" w:color="auto"/>
              <w:right w:val="single" w:sz="8" w:space="0" w:color="auto"/>
            </w:tcBorders>
            <w:shd w:val="clear" w:color="auto" w:fill="auto"/>
            <w:noWrap/>
            <w:vAlign w:val="center"/>
            <w:hideMark/>
          </w:tcPr>
          <w:p w14:paraId="725EF14F" w14:textId="77777777" w:rsidR="00E2121C" w:rsidRPr="00D33769" w:rsidRDefault="00E2121C"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4</w:t>
            </w:r>
          </w:p>
        </w:tc>
      </w:tr>
      <w:tr w:rsidR="00E2121C" w:rsidRPr="00D33769" w14:paraId="113E68C7" w14:textId="77777777" w:rsidTr="00E2121C">
        <w:trPr>
          <w:trHeight w:val="315"/>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56D8E202" w14:textId="5C4FA48D" w:rsidR="00E2121C" w:rsidRPr="00D33769" w:rsidRDefault="00E2121C"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6</w:t>
            </w:r>
          </w:p>
        </w:tc>
        <w:tc>
          <w:tcPr>
            <w:tcW w:w="7259" w:type="dxa"/>
            <w:tcBorders>
              <w:top w:val="nil"/>
              <w:left w:val="nil"/>
              <w:bottom w:val="single" w:sz="8" w:space="0" w:color="auto"/>
              <w:right w:val="single" w:sz="8" w:space="0" w:color="auto"/>
            </w:tcBorders>
            <w:shd w:val="clear" w:color="auto" w:fill="auto"/>
            <w:hideMark/>
          </w:tcPr>
          <w:p w14:paraId="59634C2E" w14:textId="77777777" w:rsidR="00E2121C" w:rsidRPr="00D33769" w:rsidRDefault="00E2121C"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Buceo en aguas confinadas</w:t>
            </w:r>
          </w:p>
        </w:tc>
        <w:tc>
          <w:tcPr>
            <w:tcW w:w="1760" w:type="dxa"/>
            <w:tcBorders>
              <w:top w:val="nil"/>
              <w:left w:val="nil"/>
              <w:bottom w:val="single" w:sz="8" w:space="0" w:color="auto"/>
              <w:right w:val="single" w:sz="8" w:space="0" w:color="auto"/>
            </w:tcBorders>
            <w:shd w:val="clear" w:color="auto" w:fill="auto"/>
            <w:noWrap/>
            <w:vAlign w:val="center"/>
            <w:hideMark/>
          </w:tcPr>
          <w:p w14:paraId="516E584D" w14:textId="77777777" w:rsidR="00E2121C" w:rsidRPr="00D33769" w:rsidRDefault="00E2121C"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4</w:t>
            </w:r>
          </w:p>
        </w:tc>
      </w:tr>
      <w:tr w:rsidR="00E2121C" w:rsidRPr="00D33769" w14:paraId="27DF7E6C" w14:textId="77777777" w:rsidTr="00E2121C">
        <w:trPr>
          <w:trHeight w:val="315"/>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224655DD" w14:textId="58DBDFB7" w:rsidR="00E2121C" w:rsidRPr="00D33769" w:rsidRDefault="00E2121C"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7</w:t>
            </w:r>
          </w:p>
        </w:tc>
        <w:tc>
          <w:tcPr>
            <w:tcW w:w="7259" w:type="dxa"/>
            <w:tcBorders>
              <w:top w:val="nil"/>
              <w:left w:val="nil"/>
              <w:bottom w:val="single" w:sz="8" w:space="0" w:color="auto"/>
              <w:right w:val="single" w:sz="8" w:space="0" w:color="auto"/>
            </w:tcBorders>
            <w:shd w:val="clear" w:color="auto" w:fill="auto"/>
            <w:hideMark/>
          </w:tcPr>
          <w:p w14:paraId="7F58C244" w14:textId="77777777" w:rsidR="00E2121C" w:rsidRPr="00D33769" w:rsidRDefault="00E2121C"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Curso de manejo y control de bienes públicos</w:t>
            </w:r>
          </w:p>
        </w:tc>
        <w:tc>
          <w:tcPr>
            <w:tcW w:w="1760" w:type="dxa"/>
            <w:tcBorders>
              <w:top w:val="nil"/>
              <w:left w:val="nil"/>
              <w:bottom w:val="single" w:sz="8" w:space="0" w:color="auto"/>
              <w:right w:val="single" w:sz="8" w:space="0" w:color="auto"/>
            </w:tcBorders>
            <w:shd w:val="clear" w:color="auto" w:fill="auto"/>
            <w:vAlign w:val="center"/>
            <w:hideMark/>
          </w:tcPr>
          <w:p w14:paraId="0B21B9BF" w14:textId="77777777" w:rsidR="00E2121C" w:rsidRPr="00D33769" w:rsidRDefault="00E2121C"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1</w:t>
            </w:r>
          </w:p>
        </w:tc>
      </w:tr>
      <w:tr w:rsidR="00E2121C" w:rsidRPr="00D33769" w14:paraId="7C7224A0" w14:textId="77777777" w:rsidTr="00E2121C">
        <w:trPr>
          <w:trHeight w:val="315"/>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4401CB41" w14:textId="4DBAD6B4" w:rsidR="00E2121C" w:rsidRPr="00D33769" w:rsidRDefault="00E2121C"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8</w:t>
            </w:r>
          </w:p>
        </w:tc>
        <w:tc>
          <w:tcPr>
            <w:tcW w:w="7259" w:type="dxa"/>
            <w:tcBorders>
              <w:top w:val="nil"/>
              <w:left w:val="nil"/>
              <w:bottom w:val="single" w:sz="8" w:space="0" w:color="auto"/>
              <w:right w:val="single" w:sz="8" w:space="0" w:color="auto"/>
            </w:tcBorders>
            <w:shd w:val="clear" w:color="auto" w:fill="auto"/>
            <w:hideMark/>
          </w:tcPr>
          <w:p w14:paraId="13DF442C" w14:textId="77777777" w:rsidR="00E2121C" w:rsidRPr="00D33769" w:rsidRDefault="00E2121C"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Comportamiento en caso de incendio en compartimentos</w:t>
            </w:r>
          </w:p>
        </w:tc>
        <w:tc>
          <w:tcPr>
            <w:tcW w:w="1760" w:type="dxa"/>
            <w:tcBorders>
              <w:top w:val="nil"/>
              <w:left w:val="nil"/>
              <w:bottom w:val="single" w:sz="8" w:space="0" w:color="auto"/>
              <w:right w:val="single" w:sz="8" w:space="0" w:color="auto"/>
            </w:tcBorders>
            <w:shd w:val="clear" w:color="auto" w:fill="auto"/>
            <w:vAlign w:val="center"/>
            <w:hideMark/>
          </w:tcPr>
          <w:p w14:paraId="7747115D" w14:textId="77777777" w:rsidR="00E2121C" w:rsidRPr="00D33769" w:rsidRDefault="00E2121C"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4</w:t>
            </w:r>
          </w:p>
        </w:tc>
      </w:tr>
      <w:tr w:rsidR="00E2121C" w:rsidRPr="00D33769" w14:paraId="0EF04DFC" w14:textId="77777777" w:rsidTr="00E2121C">
        <w:trPr>
          <w:trHeight w:val="315"/>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41F41A77" w14:textId="6F423D43" w:rsidR="00E2121C" w:rsidRPr="00D33769" w:rsidRDefault="00E2121C"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9</w:t>
            </w:r>
          </w:p>
        </w:tc>
        <w:tc>
          <w:tcPr>
            <w:tcW w:w="7259" w:type="dxa"/>
            <w:tcBorders>
              <w:top w:val="nil"/>
              <w:left w:val="nil"/>
              <w:bottom w:val="single" w:sz="8" w:space="0" w:color="auto"/>
              <w:right w:val="single" w:sz="8" w:space="0" w:color="auto"/>
            </w:tcBorders>
            <w:shd w:val="clear" w:color="auto" w:fill="auto"/>
            <w:hideMark/>
          </w:tcPr>
          <w:p w14:paraId="4CA82950" w14:textId="77777777" w:rsidR="00E2121C" w:rsidRPr="00D33769" w:rsidRDefault="00E2121C"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Fases de la contratación pública y administración de contratos públicos</w:t>
            </w:r>
          </w:p>
        </w:tc>
        <w:tc>
          <w:tcPr>
            <w:tcW w:w="1760" w:type="dxa"/>
            <w:tcBorders>
              <w:top w:val="nil"/>
              <w:left w:val="nil"/>
              <w:bottom w:val="single" w:sz="8" w:space="0" w:color="auto"/>
              <w:right w:val="single" w:sz="8" w:space="0" w:color="auto"/>
            </w:tcBorders>
            <w:shd w:val="clear" w:color="auto" w:fill="auto"/>
            <w:hideMark/>
          </w:tcPr>
          <w:p w14:paraId="6A45B2FC" w14:textId="77777777" w:rsidR="00E2121C" w:rsidRPr="00D33769" w:rsidRDefault="00E2121C"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2</w:t>
            </w:r>
          </w:p>
        </w:tc>
      </w:tr>
      <w:tr w:rsidR="00E2121C" w:rsidRPr="00D33769" w14:paraId="2C6173FF" w14:textId="77777777" w:rsidTr="00E2121C">
        <w:trPr>
          <w:trHeight w:val="315"/>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33EC6742" w14:textId="6A9535EA" w:rsidR="00E2121C" w:rsidRPr="00D33769" w:rsidRDefault="00E2121C"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10</w:t>
            </w:r>
          </w:p>
        </w:tc>
        <w:tc>
          <w:tcPr>
            <w:tcW w:w="7259" w:type="dxa"/>
            <w:tcBorders>
              <w:top w:val="nil"/>
              <w:left w:val="nil"/>
              <w:bottom w:val="single" w:sz="8" w:space="0" w:color="auto"/>
              <w:right w:val="single" w:sz="8" w:space="0" w:color="auto"/>
            </w:tcBorders>
            <w:shd w:val="clear" w:color="auto" w:fill="auto"/>
            <w:hideMark/>
          </w:tcPr>
          <w:p w14:paraId="0F4216FC" w14:textId="77777777" w:rsidR="00E2121C" w:rsidRPr="00D33769" w:rsidRDefault="00E2121C" w:rsidP="00E2121C">
            <w:pPr>
              <w:rPr>
                <w:rFonts w:asciiTheme="majorHAnsi" w:hAnsiTheme="majorHAnsi" w:cstheme="majorHAnsi"/>
                <w:color w:val="000000"/>
                <w:sz w:val="22"/>
                <w:szCs w:val="22"/>
              </w:rPr>
            </w:pPr>
            <w:r w:rsidRPr="00D33769">
              <w:rPr>
                <w:rFonts w:asciiTheme="majorHAnsi" w:hAnsiTheme="majorHAnsi" w:cstheme="majorHAnsi"/>
                <w:color w:val="000000"/>
                <w:sz w:val="22"/>
                <w:szCs w:val="22"/>
              </w:rPr>
              <w:t>Curso de prevención de riesgos en el manejo de productos químicos</w:t>
            </w:r>
          </w:p>
        </w:tc>
        <w:tc>
          <w:tcPr>
            <w:tcW w:w="1760" w:type="dxa"/>
            <w:tcBorders>
              <w:top w:val="nil"/>
              <w:left w:val="nil"/>
              <w:bottom w:val="single" w:sz="8" w:space="0" w:color="auto"/>
              <w:right w:val="single" w:sz="8" w:space="0" w:color="auto"/>
            </w:tcBorders>
            <w:shd w:val="clear" w:color="auto" w:fill="auto"/>
            <w:hideMark/>
          </w:tcPr>
          <w:p w14:paraId="75788A60" w14:textId="77777777" w:rsidR="00E2121C" w:rsidRPr="00D33769" w:rsidRDefault="00E2121C" w:rsidP="00E2121C">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5</w:t>
            </w:r>
          </w:p>
        </w:tc>
      </w:tr>
      <w:tr w:rsidR="00E2121C" w:rsidRPr="00D33769" w14:paraId="01D770A8" w14:textId="77777777" w:rsidTr="00E2121C">
        <w:trPr>
          <w:trHeight w:val="315"/>
        </w:trPr>
        <w:tc>
          <w:tcPr>
            <w:tcW w:w="793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BBF80" w14:textId="77777777" w:rsidR="00E2121C" w:rsidRPr="00D33769" w:rsidRDefault="00E2121C" w:rsidP="00E2121C">
            <w:pPr>
              <w:jc w:val="right"/>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Total</w:t>
            </w:r>
          </w:p>
        </w:tc>
        <w:tc>
          <w:tcPr>
            <w:tcW w:w="1760" w:type="dxa"/>
            <w:tcBorders>
              <w:top w:val="nil"/>
              <w:left w:val="nil"/>
              <w:bottom w:val="single" w:sz="8" w:space="0" w:color="auto"/>
              <w:right w:val="single" w:sz="8" w:space="0" w:color="auto"/>
            </w:tcBorders>
            <w:shd w:val="clear" w:color="auto" w:fill="auto"/>
            <w:noWrap/>
            <w:vAlign w:val="center"/>
            <w:hideMark/>
          </w:tcPr>
          <w:p w14:paraId="24DE5E61" w14:textId="77777777" w:rsidR="00E2121C" w:rsidRPr="00D33769" w:rsidRDefault="00E2121C" w:rsidP="00E2121C">
            <w:pPr>
              <w:jc w:val="center"/>
              <w:rPr>
                <w:rFonts w:asciiTheme="majorHAnsi" w:hAnsiTheme="majorHAnsi" w:cstheme="majorHAnsi"/>
                <w:b/>
                <w:bCs/>
                <w:color w:val="000000"/>
                <w:sz w:val="22"/>
                <w:szCs w:val="22"/>
              </w:rPr>
            </w:pPr>
            <w:r w:rsidRPr="00D33769">
              <w:rPr>
                <w:rFonts w:asciiTheme="majorHAnsi" w:hAnsiTheme="majorHAnsi" w:cstheme="majorHAnsi"/>
                <w:b/>
                <w:bCs/>
                <w:color w:val="000000"/>
                <w:sz w:val="22"/>
                <w:szCs w:val="22"/>
              </w:rPr>
              <w:t>33</w:t>
            </w:r>
          </w:p>
        </w:tc>
      </w:tr>
    </w:tbl>
    <w:p w14:paraId="78927A07" w14:textId="5F3B5325" w:rsidR="00E2121C" w:rsidRPr="00D33769" w:rsidRDefault="00E2121C" w:rsidP="00E2121C">
      <w:pPr>
        <w:rPr>
          <w:rFonts w:asciiTheme="majorHAnsi" w:hAnsiTheme="majorHAnsi" w:cstheme="majorHAnsi"/>
          <w:sz w:val="22"/>
          <w:szCs w:val="22"/>
        </w:rPr>
      </w:pPr>
      <w:r w:rsidRPr="00D33769">
        <w:rPr>
          <w:rFonts w:asciiTheme="majorHAnsi" w:hAnsiTheme="majorHAnsi" w:cstheme="majorHAnsi"/>
          <w:sz w:val="22"/>
          <w:szCs w:val="22"/>
          <w:lang w:eastAsia="en-US"/>
        </w:rPr>
        <w:fldChar w:fldCharType="end"/>
      </w:r>
      <w:r w:rsidRPr="00D33769">
        <w:rPr>
          <w:rFonts w:asciiTheme="majorHAnsi" w:hAnsiTheme="majorHAnsi" w:cstheme="majorHAnsi"/>
          <w:sz w:val="22"/>
          <w:szCs w:val="22"/>
        </w:rPr>
        <w:t>Fuente: Cursos de Especialización y Recertificación; Elaborado por: Talento Humano</w:t>
      </w:r>
    </w:p>
    <w:p w14:paraId="26605575" w14:textId="77777777" w:rsidR="00E2121C" w:rsidRPr="00D33769" w:rsidRDefault="00E2121C" w:rsidP="00E2121C">
      <w:pPr>
        <w:rPr>
          <w:rFonts w:asciiTheme="majorHAnsi" w:hAnsiTheme="majorHAnsi" w:cstheme="majorHAnsi"/>
          <w:sz w:val="22"/>
          <w:szCs w:val="22"/>
        </w:rPr>
      </w:pPr>
    </w:p>
    <w:p w14:paraId="58BB272B" w14:textId="77777777" w:rsidR="00E2121C" w:rsidRPr="00D33769" w:rsidRDefault="00E2121C" w:rsidP="00E2121C">
      <w:pPr>
        <w:shd w:val="clear" w:color="auto" w:fill="FFFFFF"/>
        <w:spacing w:before="100" w:beforeAutospacing="1" w:after="100" w:afterAutospacing="1"/>
        <w:rPr>
          <w:rFonts w:asciiTheme="majorHAnsi" w:hAnsiTheme="majorHAnsi" w:cstheme="majorHAnsi"/>
          <w:color w:val="1F1F1F"/>
          <w:sz w:val="22"/>
          <w:szCs w:val="22"/>
        </w:rPr>
      </w:pPr>
      <w:r w:rsidRPr="00D33769">
        <w:rPr>
          <w:rFonts w:asciiTheme="majorHAnsi" w:hAnsiTheme="majorHAnsi" w:cstheme="majorHAnsi"/>
          <w:b/>
          <w:bCs/>
          <w:color w:val="1F1F1F"/>
          <w:sz w:val="22"/>
          <w:szCs w:val="22"/>
        </w:rPr>
        <w:t>Resultados:</w:t>
      </w:r>
    </w:p>
    <w:p w14:paraId="1EDA8945" w14:textId="77777777" w:rsidR="00E2121C" w:rsidRPr="00D33769" w:rsidRDefault="00E2121C" w:rsidP="00E2121C">
      <w:pPr>
        <w:numPr>
          <w:ilvl w:val="0"/>
          <w:numId w:val="35"/>
        </w:numPr>
        <w:shd w:val="clear" w:color="auto" w:fill="FFFFFF"/>
        <w:spacing w:before="100" w:beforeAutospacing="1"/>
        <w:ind w:left="426"/>
        <w:jc w:val="both"/>
        <w:rPr>
          <w:rFonts w:asciiTheme="majorHAnsi" w:hAnsiTheme="majorHAnsi" w:cstheme="majorHAnsi"/>
          <w:color w:val="1F1F1F"/>
          <w:sz w:val="22"/>
          <w:szCs w:val="22"/>
        </w:rPr>
      </w:pPr>
      <w:r w:rsidRPr="00D33769">
        <w:rPr>
          <w:rFonts w:asciiTheme="majorHAnsi" w:hAnsiTheme="majorHAnsi" w:cstheme="majorHAnsi"/>
          <w:b/>
          <w:bCs/>
          <w:color w:val="1F1F1F"/>
          <w:sz w:val="22"/>
          <w:szCs w:val="22"/>
        </w:rPr>
        <w:t>Mejora en las habilidades y destrezas del personal:</w:t>
      </w:r>
      <w:r w:rsidRPr="00D33769">
        <w:rPr>
          <w:rFonts w:asciiTheme="majorHAnsi" w:hAnsiTheme="majorHAnsi" w:cstheme="majorHAnsi"/>
          <w:color w:val="1F1F1F"/>
          <w:sz w:val="22"/>
          <w:szCs w:val="22"/>
        </w:rPr>
        <w:t> Los cursos de especialización y actualización han permitido mejorar las habilidades y destrezas del personal operativo y administrativo del CBMCP.</w:t>
      </w:r>
    </w:p>
    <w:p w14:paraId="40D0DE14" w14:textId="77777777" w:rsidR="00E2121C" w:rsidRPr="00D33769" w:rsidRDefault="00E2121C" w:rsidP="00E2121C">
      <w:pPr>
        <w:numPr>
          <w:ilvl w:val="0"/>
          <w:numId w:val="35"/>
        </w:numPr>
        <w:shd w:val="clear" w:color="auto" w:fill="FFFFFF"/>
        <w:spacing w:before="100" w:beforeAutospacing="1"/>
        <w:ind w:left="426"/>
        <w:jc w:val="both"/>
        <w:rPr>
          <w:rFonts w:asciiTheme="majorHAnsi" w:hAnsiTheme="majorHAnsi" w:cstheme="majorHAnsi"/>
          <w:color w:val="1F1F1F"/>
          <w:sz w:val="22"/>
          <w:szCs w:val="22"/>
        </w:rPr>
      </w:pPr>
      <w:r w:rsidRPr="00D33769">
        <w:rPr>
          <w:rFonts w:asciiTheme="majorHAnsi" w:hAnsiTheme="majorHAnsi" w:cstheme="majorHAnsi"/>
          <w:b/>
          <w:bCs/>
          <w:color w:val="1F1F1F"/>
          <w:sz w:val="22"/>
          <w:szCs w:val="22"/>
        </w:rPr>
        <w:t>Mayor eficiencia en la atención de emergencias:</w:t>
      </w:r>
      <w:r w:rsidRPr="00D33769">
        <w:rPr>
          <w:rFonts w:asciiTheme="majorHAnsi" w:hAnsiTheme="majorHAnsi" w:cstheme="majorHAnsi"/>
          <w:color w:val="1F1F1F"/>
          <w:sz w:val="22"/>
          <w:szCs w:val="22"/>
        </w:rPr>
        <w:t> La mejora en las habilidades del personal ha contribuido a una mayor eficiencia en la atención de emergencias y desarrollo de procesos institucionales.</w:t>
      </w:r>
    </w:p>
    <w:p w14:paraId="27E48015" w14:textId="77777777" w:rsidR="00E2121C" w:rsidRPr="00D33769" w:rsidRDefault="00E2121C" w:rsidP="00E2121C">
      <w:pPr>
        <w:rPr>
          <w:rFonts w:asciiTheme="majorHAnsi" w:hAnsiTheme="majorHAnsi" w:cstheme="majorHAnsi"/>
          <w:sz w:val="22"/>
          <w:szCs w:val="22"/>
        </w:rPr>
      </w:pPr>
    </w:p>
    <w:p w14:paraId="04125ECE" w14:textId="77777777" w:rsidR="00E2121C" w:rsidRPr="00D33769" w:rsidRDefault="00E2121C" w:rsidP="00E2121C">
      <w:pPr>
        <w:jc w:val="both"/>
        <w:rPr>
          <w:rFonts w:asciiTheme="majorHAnsi" w:hAnsiTheme="majorHAnsi" w:cstheme="majorHAnsi"/>
          <w:sz w:val="22"/>
          <w:szCs w:val="22"/>
        </w:rPr>
      </w:pPr>
      <w:r w:rsidRPr="00D33769">
        <w:rPr>
          <w:rFonts w:asciiTheme="majorHAnsi" w:hAnsiTheme="majorHAnsi" w:cstheme="majorHAnsi"/>
          <w:sz w:val="22"/>
          <w:szCs w:val="22"/>
        </w:rPr>
        <w:t>Cabe mencionar que, en el año 2024, no se ejecutaron cursos ni capacitaciones en el exterior al personal operativo del CBMCP.</w:t>
      </w:r>
    </w:p>
    <w:p w14:paraId="4FCBA8A7" w14:textId="77777777" w:rsidR="00E2121C" w:rsidRPr="00D33769" w:rsidRDefault="00E2121C" w:rsidP="00E2121C">
      <w:pPr>
        <w:jc w:val="both"/>
        <w:rPr>
          <w:rFonts w:asciiTheme="majorHAnsi" w:hAnsiTheme="majorHAnsi" w:cstheme="majorHAnsi"/>
          <w:sz w:val="22"/>
          <w:szCs w:val="22"/>
        </w:rPr>
      </w:pPr>
    </w:p>
    <w:p w14:paraId="5311E1C3" w14:textId="77777777" w:rsidR="00E2121C" w:rsidRPr="00D33769" w:rsidRDefault="00E2121C" w:rsidP="00E2121C">
      <w:pPr>
        <w:pStyle w:val="Sinespaciado"/>
        <w:rPr>
          <w:rFonts w:asciiTheme="majorHAnsi" w:hAnsiTheme="majorHAnsi" w:cstheme="majorHAnsi"/>
          <w:b/>
        </w:rPr>
      </w:pPr>
      <w:r w:rsidRPr="00D33769">
        <w:rPr>
          <w:rFonts w:asciiTheme="majorHAnsi" w:hAnsiTheme="majorHAnsi" w:cstheme="majorHAnsi"/>
          <w:b/>
        </w:rPr>
        <w:t xml:space="preserve">3.4.2.  </w:t>
      </w:r>
      <w:bookmarkStart w:id="291" w:name="_Toc126061035"/>
      <w:r w:rsidRPr="00D33769">
        <w:rPr>
          <w:rFonts w:asciiTheme="majorHAnsi" w:hAnsiTheme="majorHAnsi" w:cstheme="majorHAnsi"/>
          <w:b/>
        </w:rPr>
        <w:t>Ascensos y Promociones</w:t>
      </w:r>
      <w:bookmarkEnd w:id="291"/>
    </w:p>
    <w:p w14:paraId="700EE089" w14:textId="77777777" w:rsidR="00E2121C" w:rsidRPr="00D33769" w:rsidRDefault="00E2121C" w:rsidP="00E2121C">
      <w:pPr>
        <w:rPr>
          <w:rFonts w:asciiTheme="majorHAnsi" w:hAnsiTheme="majorHAnsi" w:cstheme="majorHAnsi"/>
          <w:sz w:val="22"/>
          <w:szCs w:val="22"/>
        </w:rPr>
      </w:pPr>
    </w:p>
    <w:p w14:paraId="05C8DACA" w14:textId="77777777" w:rsidR="00E2121C" w:rsidRPr="00D33769" w:rsidRDefault="00E2121C" w:rsidP="00E2121C">
      <w:pPr>
        <w:pStyle w:val="Sinespaciado"/>
        <w:jc w:val="both"/>
        <w:rPr>
          <w:rFonts w:asciiTheme="majorHAnsi" w:hAnsiTheme="majorHAnsi" w:cstheme="majorHAnsi"/>
        </w:rPr>
      </w:pPr>
      <w:r w:rsidRPr="00D33769">
        <w:rPr>
          <w:rFonts w:asciiTheme="majorHAnsi" w:hAnsiTheme="majorHAnsi" w:cstheme="majorHAnsi"/>
        </w:rPr>
        <w:t>Durante el año 2024, no se ejecutaron ascensos y promociones en el CBMCP, sin embargo, se presupuestó y planifico para el año 2025.</w:t>
      </w:r>
    </w:p>
    <w:p w14:paraId="057E23F8" w14:textId="77777777" w:rsidR="00E2121C" w:rsidRPr="00D33769" w:rsidRDefault="00E2121C" w:rsidP="00E2121C">
      <w:pPr>
        <w:contextualSpacing/>
        <w:rPr>
          <w:rFonts w:asciiTheme="majorHAnsi" w:hAnsiTheme="majorHAnsi" w:cstheme="majorHAnsi"/>
          <w:bCs/>
          <w:sz w:val="22"/>
          <w:szCs w:val="22"/>
          <w:u w:val="single"/>
        </w:rPr>
      </w:pPr>
    </w:p>
    <w:p w14:paraId="5336977E" w14:textId="77777777" w:rsidR="00E2121C" w:rsidRPr="00D33769" w:rsidRDefault="00E2121C" w:rsidP="00E2121C">
      <w:pPr>
        <w:pStyle w:val="Sinespaciado"/>
        <w:ind w:left="360"/>
        <w:rPr>
          <w:rFonts w:asciiTheme="majorHAnsi" w:hAnsiTheme="majorHAnsi" w:cstheme="majorHAnsi"/>
          <w:b/>
          <w:u w:val="single"/>
        </w:rPr>
      </w:pPr>
    </w:p>
    <w:p w14:paraId="705E91AA" w14:textId="77777777" w:rsidR="00E2121C" w:rsidRPr="00D33769" w:rsidRDefault="00E2121C" w:rsidP="00E2121C">
      <w:pPr>
        <w:pStyle w:val="Sinespaciado"/>
        <w:rPr>
          <w:rFonts w:asciiTheme="majorHAnsi" w:hAnsiTheme="majorHAnsi" w:cstheme="majorHAnsi"/>
          <w:b/>
        </w:rPr>
      </w:pPr>
      <w:r w:rsidRPr="00D33769">
        <w:rPr>
          <w:rFonts w:asciiTheme="majorHAnsi" w:hAnsiTheme="majorHAnsi" w:cstheme="majorHAnsi"/>
          <w:b/>
        </w:rPr>
        <w:t xml:space="preserve">3.4.3. Talento Humano   </w:t>
      </w:r>
    </w:p>
    <w:p w14:paraId="77071F3D" w14:textId="77777777" w:rsidR="00E2121C" w:rsidRPr="00D33769" w:rsidRDefault="00E2121C" w:rsidP="00E2121C">
      <w:pPr>
        <w:ind w:left="1418"/>
        <w:rPr>
          <w:rFonts w:asciiTheme="majorHAnsi" w:hAnsiTheme="majorHAnsi" w:cstheme="majorHAnsi"/>
          <w:sz w:val="22"/>
          <w:szCs w:val="22"/>
        </w:rPr>
      </w:pPr>
    </w:p>
    <w:p w14:paraId="67466A5C" w14:textId="77777777" w:rsidR="00E2121C" w:rsidRPr="00D33769" w:rsidRDefault="00E2121C" w:rsidP="00E2121C">
      <w:pPr>
        <w:jc w:val="both"/>
        <w:rPr>
          <w:rFonts w:asciiTheme="majorHAnsi" w:hAnsiTheme="majorHAnsi" w:cstheme="majorHAnsi"/>
          <w:sz w:val="22"/>
          <w:szCs w:val="22"/>
        </w:rPr>
      </w:pPr>
      <w:r w:rsidRPr="00D33769">
        <w:rPr>
          <w:rFonts w:asciiTheme="majorHAnsi" w:hAnsiTheme="majorHAnsi" w:cstheme="majorHAnsi"/>
          <w:sz w:val="22"/>
          <w:szCs w:val="22"/>
        </w:rPr>
        <w:t xml:space="preserve">La Unidad de Talento Humano planifica, organiza, coordina, dirige, controla y evalúa actividades para garantizar la mejora continua de los servidores a través de una capacitación técnica constante, evaluación de sus actividades planificadas, seguridad y salud en sus áreas de trabajo; que de manera conjunta da como resultado la entrega de servicios de calidad para el usuario interno y externo. Siendo el recurso humano uno de los aspectos clave en el cumplimiento de las actividades institucionales, Talento Humano cumple un rol fundamental que genera una repercusión en toda la institución.  </w:t>
      </w:r>
    </w:p>
    <w:p w14:paraId="136B275D" w14:textId="77777777" w:rsidR="00E2121C" w:rsidRPr="00D33769" w:rsidRDefault="00E2121C" w:rsidP="00E2121C">
      <w:pPr>
        <w:jc w:val="both"/>
        <w:rPr>
          <w:rFonts w:asciiTheme="majorHAnsi" w:hAnsiTheme="majorHAnsi" w:cstheme="majorHAnsi"/>
          <w:sz w:val="22"/>
          <w:szCs w:val="22"/>
          <w:u w:val="single"/>
        </w:rPr>
      </w:pPr>
    </w:p>
    <w:p w14:paraId="10D1C965" w14:textId="77777777" w:rsidR="00E2121C" w:rsidRPr="00D33769" w:rsidRDefault="00E2121C" w:rsidP="00E2121C">
      <w:pPr>
        <w:pStyle w:val="Sinespaciado"/>
        <w:jc w:val="both"/>
        <w:rPr>
          <w:rFonts w:asciiTheme="majorHAnsi" w:hAnsiTheme="majorHAnsi" w:cstheme="majorHAnsi"/>
          <w:b/>
        </w:rPr>
      </w:pPr>
      <w:r w:rsidRPr="00D33769">
        <w:rPr>
          <w:rFonts w:asciiTheme="majorHAnsi" w:hAnsiTheme="majorHAnsi" w:cstheme="majorHAnsi"/>
          <w:b/>
        </w:rPr>
        <w:t>ACTIVIDADES REALIZADAS DURANTE EL 2024, EN PRO DEL PERSONAL ADMINISTRATIVO Y OPERATIVO</w:t>
      </w:r>
    </w:p>
    <w:p w14:paraId="5B27DA6B" w14:textId="77777777" w:rsidR="00E2121C" w:rsidRPr="00D33769" w:rsidRDefault="00E2121C" w:rsidP="00E2121C">
      <w:pPr>
        <w:rPr>
          <w:rFonts w:asciiTheme="majorHAnsi" w:hAnsiTheme="majorHAnsi" w:cstheme="majorHAnsi"/>
          <w:sz w:val="22"/>
          <w:szCs w:val="22"/>
          <w:u w:val="single"/>
        </w:rPr>
      </w:pPr>
    </w:p>
    <w:p w14:paraId="22F31397" w14:textId="77777777" w:rsidR="00E2121C" w:rsidRPr="00D33769" w:rsidRDefault="00E2121C" w:rsidP="00E2121C">
      <w:pPr>
        <w:pStyle w:val="Prrafodelista"/>
        <w:numPr>
          <w:ilvl w:val="0"/>
          <w:numId w:val="36"/>
        </w:numPr>
        <w:pBdr>
          <w:top w:val="nil"/>
          <w:left w:val="nil"/>
          <w:bottom w:val="nil"/>
          <w:right w:val="nil"/>
          <w:between w:val="nil"/>
        </w:pBdr>
        <w:ind w:left="709" w:hanging="425"/>
        <w:jc w:val="both"/>
        <w:rPr>
          <w:rFonts w:asciiTheme="majorHAnsi" w:hAnsiTheme="majorHAnsi" w:cstheme="majorHAnsi"/>
          <w:color w:val="000000"/>
          <w:sz w:val="22"/>
          <w:szCs w:val="22"/>
        </w:rPr>
      </w:pPr>
      <w:r w:rsidRPr="00D33769">
        <w:rPr>
          <w:rFonts w:asciiTheme="majorHAnsi" w:hAnsiTheme="majorHAnsi" w:cstheme="majorHAnsi"/>
          <w:b/>
          <w:color w:val="000000"/>
          <w:sz w:val="22"/>
          <w:szCs w:val="22"/>
        </w:rPr>
        <w:t xml:space="preserve">Análisis de los perfiles de cargo: </w:t>
      </w:r>
      <w:r w:rsidRPr="00D33769">
        <w:rPr>
          <w:rFonts w:asciiTheme="majorHAnsi" w:hAnsiTheme="majorHAnsi" w:cstheme="majorHAnsi"/>
          <w:color w:val="000000"/>
          <w:sz w:val="22"/>
          <w:szCs w:val="22"/>
        </w:rPr>
        <w:t>Se realizó un análisis de los perfiles de cargo con la finalidad de proponer cambios en la estructura organizacional de la institución. Estos cambios buscan mejorar la eficiencia y eficacia en los procesos que se brindan a la ciudadanía.</w:t>
      </w:r>
    </w:p>
    <w:p w14:paraId="62433DBA" w14:textId="77777777" w:rsidR="00E2121C" w:rsidRPr="00D33769" w:rsidRDefault="00E2121C" w:rsidP="00E2121C">
      <w:pPr>
        <w:pStyle w:val="Prrafodelista"/>
        <w:numPr>
          <w:ilvl w:val="0"/>
          <w:numId w:val="36"/>
        </w:numPr>
        <w:pBdr>
          <w:top w:val="nil"/>
          <w:left w:val="nil"/>
          <w:bottom w:val="nil"/>
          <w:right w:val="nil"/>
          <w:between w:val="nil"/>
        </w:pBdr>
        <w:ind w:left="709" w:hanging="425"/>
        <w:jc w:val="both"/>
        <w:rPr>
          <w:rFonts w:asciiTheme="majorHAnsi" w:hAnsiTheme="majorHAnsi" w:cstheme="majorHAnsi"/>
          <w:color w:val="000000"/>
          <w:sz w:val="22"/>
          <w:szCs w:val="22"/>
        </w:rPr>
      </w:pPr>
      <w:r w:rsidRPr="00D33769">
        <w:rPr>
          <w:rFonts w:asciiTheme="majorHAnsi" w:hAnsiTheme="majorHAnsi" w:cstheme="majorHAnsi"/>
          <w:b/>
          <w:bCs/>
          <w:color w:val="000000"/>
          <w:sz w:val="22"/>
          <w:szCs w:val="22"/>
        </w:rPr>
        <w:t>Reconocimiento de Tiempo de Servicio y Alineación de Cargos al COESCOP:</w:t>
      </w:r>
      <w:r w:rsidRPr="00D33769">
        <w:rPr>
          <w:rFonts w:asciiTheme="majorHAnsi" w:eastAsiaTheme="minorHAnsi" w:hAnsiTheme="majorHAnsi" w:cstheme="majorHAnsi"/>
          <w:kern w:val="2"/>
          <w:sz w:val="22"/>
          <w:szCs w:val="22"/>
          <w:lang w:eastAsia="en-US"/>
          <w14:ligatures w14:val="standardContextual"/>
        </w:rPr>
        <w:t xml:space="preserve"> </w:t>
      </w:r>
      <w:r w:rsidRPr="00D33769">
        <w:rPr>
          <w:rFonts w:asciiTheme="majorHAnsi" w:hAnsiTheme="majorHAnsi" w:cstheme="majorHAnsi"/>
          <w:color w:val="000000"/>
          <w:sz w:val="22"/>
          <w:szCs w:val="22"/>
        </w:rPr>
        <w:t>Durante el periodo evaluado, la Unidad de Talento Humano llevó a cabo el proceso de reconocimiento del tiempo de servicio del personal técnico operativo, conforme a lo establecido en el Código Orgánico de Entidades de Seguridad Ciudadana y Orden Público (COESCOP). Esta acción tuvo como finalidad, regularizar la trayectoria institucional de los servidores activos, fortalecer la justicia administrativa en el escalafón operativo, alinear los cargos y grados del personal a la estructura establecida en el COESCOP, sentar las bases para un plan de carrera técnico-operativo, que permita al personal proyectar su desarrollo institucional con criterios de mérito, experiencia y formación.</w:t>
      </w:r>
    </w:p>
    <w:p w14:paraId="48A3F96A" w14:textId="77777777" w:rsidR="00E2121C" w:rsidRPr="00D33769" w:rsidRDefault="00E2121C" w:rsidP="00E2121C">
      <w:pPr>
        <w:pStyle w:val="Prrafodelista"/>
        <w:pBdr>
          <w:top w:val="nil"/>
          <w:left w:val="nil"/>
          <w:bottom w:val="nil"/>
          <w:right w:val="nil"/>
          <w:between w:val="nil"/>
        </w:pBdr>
        <w:ind w:left="709"/>
        <w:jc w:val="both"/>
        <w:rPr>
          <w:rFonts w:asciiTheme="majorHAnsi" w:hAnsiTheme="majorHAnsi" w:cstheme="majorHAnsi"/>
          <w:color w:val="000000"/>
          <w:sz w:val="22"/>
          <w:szCs w:val="22"/>
        </w:rPr>
      </w:pPr>
      <w:r w:rsidRPr="00D33769">
        <w:rPr>
          <w:rFonts w:asciiTheme="majorHAnsi" w:hAnsiTheme="majorHAnsi" w:cstheme="majorHAnsi"/>
          <w:color w:val="000000"/>
          <w:sz w:val="22"/>
          <w:szCs w:val="22"/>
        </w:rPr>
        <w:t>Este proceso se desarrolló de manera técnica y documentada, con el análisis de documentos, resoluciones, evaluaciones y verificación de funciones reales desempeñadas. Además, se identificaron casos con rezagos históricos que fueron considerados para su regularización administrativa.</w:t>
      </w:r>
    </w:p>
    <w:p w14:paraId="64AEE2E6" w14:textId="77777777" w:rsidR="00B30777" w:rsidRPr="00D33769" w:rsidRDefault="00B30777" w:rsidP="00E2121C">
      <w:pPr>
        <w:pBdr>
          <w:top w:val="nil"/>
          <w:left w:val="nil"/>
          <w:bottom w:val="nil"/>
          <w:right w:val="nil"/>
          <w:between w:val="nil"/>
        </w:pBdr>
        <w:rPr>
          <w:rFonts w:asciiTheme="majorHAnsi" w:hAnsiTheme="majorHAnsi" w:cstheme="majorHAnsi"/>
          <w:color w:val="000000"/>
          <w:sz w:val="22"/>
          <w:szCs w:val="22"/>
        </w:rPr>
      </w:pPr>
    </w:p>
    <w:p w14:paraId="24438060" w14:textId="77777777" w:rsidR="00B30777" w:rsidRPr="00D33769" w:rsidRDefault="00B30777" w:rsidP="00F23E25">
      <w:pPr>
        <w:pBdr>
          <w:top w:val="nil"/>
          <w:left w:val="nil"/>
          <w:bottom w:val="nil"/>
          <w:right w:val="nil"/>
          <w:between w:val="nil"/>
        </w:pBdr>
        <w:rPr>
          <w:rFonts w:asciiTheme="majorHAnsi" w:hAnsiTheme="majorHAnsi" w:cstheme="majorHAnsi"/>
          <w:color w:val="000000"/>
          <w:sz w:val="22"/>
          <w:szCs w:val="22"/>
        </w:rPr>
      </w:pPr>
    </w:p>
    <w:p w14:paraId="4CA0AF27" w14:textId="38C5D163" w:rsidR="0064214D" w:rsidRPr="00D33769" w:rsidRDefault="0099722F" w:rsidP="00EF77C3">
      <w:pPr>
        <w:pStyle w:val="Ttulo1"/>
        <w:numPr>
          <w:ilvl w:val="0"/>
          <w:numId w:val="0"/>
        </w:numPr>
        <w:ind w:left="390" w:hanging="390"/>
        <w:rPr>
          <w:rFonts w:asciiTheme="majorHAnsi" w:hAnsiTheme="majorHAnsi" w:cstheme="majorHAnsi"/>
        </w:rPr>
      </w:pPr>
      <w:bookmarkStart w:id="292" w:name="_Toc130451402"/>
      <w:bookmarkStart w:id="293" w:name="_Toc199768702"/>
      <w:bookmarkEnd w:id="283"/>
      <w:r w:rsidRPr="00D33769">
        <w:rPr>
          <w:rFonts w:asciiTheme="majorHAnsi" w:hAnsiTheme="majorHAnsi" w:cstheme="majorHAnsi"/>
        </w:rPr>
        <w:t xml:space="preserve">3.5. </w:t>
      </w:r>
      <w:r w:rsidR="0064214D" w:rsidRPr="00D33769">
        <w:rPr>
          <w:rFonts w:asciiTheme="majorHAnsi" w:hAnsiTheme="majorHAnsi" w:cstheme="majorHAnsi"/>
        </w:rPr>
        <w:t>EJE DE APOYO LOGÍSTICO, ADMINISTRATIVO Y FINANCIERO</w:t>
      </w:r>
      <w:bookmarkEnd w:id="292"/>
      <w:bookmarkEnd w:id="293"/>
    </w:p>
    <w:p w14:paraId="4B6C418F" w14:textId="77777777" w:rsidR="003E6E3C" w:rsidRPr="00D33769" w:rsidRDefault="003E6E3C" w:rsidP="0064214D">
      <w:pPr>
        <w:rPr>
          <w:rFonts w:asciiTheme="majorHAnsi" w:hAnsiTheme="majorHAnsi" w:cstheme="majorHAnsi"/>
          <w:sz w:val="22"/>
          <w:szCs w:val="22"/>
        </w:rPr>
      </w:pPr>
    </w:p>
    <w:p w14:paraId="131BF55A" w14:textId="77777777" w:rsidR="0064214D" w:rsidRPr="00D33769" w:rsidRDefault="0064214D" w:rsidP="003E6E3C">
      <w:pPr>
        <w:jc w:val="both"/>
        <w:rPr>
          <w:rFonts w:asciiTheme="majorHAnsi" w:hAnsiTheme="majorHAnsi" w:cstheme="majorHAnsi"/>
          <w:sz w:val="22"/>
          <w:szCs w:val="22"/>
        </w:rPr>
      </w:pPr>
      <w:r w:rsidRPr="00D33769">
        <w:rPr>
          <w:rFonts w:asciiTheme="majorHAnsi" w:hAnsiTheme="majorHAnsi" w:cstheme="majorHAnsi"/>
          <w:sz w:val="22"/>
          <w:szCs w:val="22"/>
        </w:rPr>
        <w:t>La gestión de apoyo a los procesos sustantivos del CBMCP es un eje importante para la organización, debido a que permite que la atención de emergencias se desarrolle las 24 horas del día, 7 días a la semana, los 365 días del año.</w:t>
      </w:r>
    </w:p>
    <w:p w14:paraId="32A02E7A" w14:textId="77777777" w:rsidR="0064214D" w:rsidRPr="00D33769" w:rsidRDefault="0064214D" w:rsidP="003E6E3C">
      <w:pPr>
        <w:jc w:val="both"/>
        <w:rPr>
          <w:rFonts w:asciiTheme="majorHAnsi" w:hAnsiTheme="majorHAnsi" w:cstheme="majorHAnsi"/>
          <w:sz w:val="22"/>
          <w:szCs w:val="22"/>
        </w:rPr>
      </w:pPr>
    </w:p>
    <w:p w14:paraId="4623BB50" w14:textId="2C4A1F0E" w:rsidR="0064214D" w:rsidRPr="00D33769" w:rsidRDefault="0064214D" w:rsidP="003E6E3C">
      <w:pPr>
        <w:jc w:val="both"/>
        <w:rPr>
          <w:rFonts w:asciiTheme="majorHAnsi" w:hAnsiTheme="majorHAnsi" w:cstheme="majorHAnsi"/>
          <w:sz w:val="22"/>
          <w:szCs w:val="22"/>
        </w:rPr>
      </w:pPr>
      <w:r w:rsidRPr="00D33769">
        <w:rPr>
          <w:rFonts w:asciiTheme="majorHAnsi" w:hAnsiTheme="majorHAnsi" w:cstheme="majorHAnsi"/>
          <w:sz w:val="22"/>
          <w:szCs w:val="22"/>
        </w:rPr>
        <w:t xml:space="preserve">Cada área que conforma el eje de </w:t>
      </w:r>
      <w:r w:rsidR="00EF77C3" w:rsidRPr="00D33769">
        <w:rPr>
          <w:rFonts w:asciiTheme="majorHAnsi" w:hAnsiTheme="majorHAnsi" w:cstheme="majorHAnsi"/>
          <w:sz w:val="22"/>
          <w:szCs w:val="22"/>
        </w:rPr>
        <w:t>apoyo</w:t>
      </w:r>
      <w:r w:rsidRPr="00D33769">
        <w:rPr>
          <w:rFonts w:asciiTheme="majorHAnsi" w:hAnsiTheme="majorHAnsi" w:cstheme="majorHAnsi"/>
          <w:sz w:val="22"/>
          <w:szCs w:val="22"/>
        </w:rPr>
        <w:t xml:space="preserve"> cumple un rol importante, haciendo que la gestión de logística haga que marche la operatividad del back office; por otro lado, la gestión administrativa conlleva el cumplimiento de procesos, documentación y </w:t>
      </w:r>
      <w:proofErr w:type="spellStart"/>
      <w:r w:rsidRPr="00D33769">
        <w:rPr>
          <w:rFonts w:asciiTheme="majorHAnsi" w:hAnsiTheme="majorHAnsi" w:cstheme="majorHAnsi"/>
          <w:sz w:val="22"/>
          <w:szCs w:val="22"/>
        </w:rPr>
        <w:t>reportería</w:t>
      </w:r>
      <w:proofErr w:type="spellEnd"/>
      <w:r w:rsidRPr="00D33769">
        <w:rPr>
          <w:rFonts w:asciiTheme="majorHAnsi" w:hAnsiTheme="majorHAnsi" w:cstheme="majorHAnsi"/>
          <w:sz w:val="22"/>
          <w:szCs w:val="22"/>
        </w:rPr>
        <w:t xml:space="preserve"> a las entidades municipales y gubernamentales; y finalmente la gestión financiera afronta el cumplimiento de las obligaciones con los funcionarios, terceros y entes gubernamentales (impuestos, tasas, </w:t>
      </w:r>
      <w:r w:rsidR="00B30777" w:rsidRPr="00D33769">
        <w:rPr>
          <w:rFonts w:asciiTheme="majorHAnsi" w:hAnsiTheme="majorHAnsi" w:cstheme="majorHAnsi"/>
          <w:sz w:val="22"/>
          <w:szCs w:val="22"/>
        </w:rPr>
        <w:t>etc.</w:t>
      </w:r>
      <w:r w:rsidRPr="00D33769">
        <w:rPr>
          <w:rFonts w:asciiTheme="majorHAnsi" w:hAnsiTheme="majorHAnsi" w:cstheme="majorHAnsi"/>
          <w:sz w:val="22"/>
          <w:szCs w:val="22"/>
        </w:rPr>
        <w:t xml:space="preserve">) </w:t>
      </w:r>
    </w:p>
    <w:p w14:paraId="63D5C05B" w14:textId="77777777" w:rsidR="0064214D" w:rsidRPr="00D33769" w:rsidRDefault="0064214D" w:rsidP="0064214D">
      <w:pPr>
        <w:ind w:left="1418"/>
        <w:rPr>
          <w:rFonts w:asciiTheme="majorHAnsi" w:hAnsiTheme="majorHAnsi" w:cstheme="majorHAnsi"/>
          <w:b/>
          <w:i/>
          <w:sz w:val="22"/>
          <w:szCs w:val="22"/>
          <w:u w:val="single"/>
        </w:rPr>
      </w:pPr>
    </w:p>
    <w:p w14:paraId="1A414A2A" w14:textId="77777777" w:rsidR="0064214D" w:rsidRPr="00D33769" w:rsidRDefault="0064214D" w:rsidP="00963273">
      <w:pPr>
        <w:pStyle w:val="Ttulo1"/>
        <w:numPr>
          <w:ilvl w:val="0"/>
          <w:numId w:val="20"/>
        </w:numPr>
        <w:rPr>
          <w:rFonts w:asciiTheme="majorHAnsi" w:eastAsia="SimSun" w:hAnsiTheme="majorHAnsi" w:cstheme="majorHAnsi"/>
          <w:b w:val="0"/>
          <w:vanish/>
          <w:lang w:eastAsia="en-US"/>
        </w:rPr>
      </w:pPr>
      <w:bookmarkStart w:id="294" w:name="_Toc199748978"/>
      <w:bookmarkStart w:id="295" w:name="_Toc199749639"/>
      <w:bookmarkStart w:id="296" w:name="_Toc199759750"/>
      <w:bookmarkStart w:id="297" w:name="_Toc199768423"/>
      <w:bookmarkStart w:id="298" w:name="_Toc199768482"/>
      <w:bookmarkStart w:id="299" w:name="_Toc199768541"/>
      <w:bookmarkStart w:id="300" w:name="_Toc199768703"/>
      <w:bookmarkEnd w:id="294"/>
      <w:bookmarkEnd w:id="295"/>
      <w:bookmarkEnd w:id="296"/>
      <w:bookmarkEnd w:id="297"/>
      <w:bookmarkEnd w:id="298"/>
      <w:bookmarkEnd w:id="299"/>
      <w:bookmarkEnd w:id="300"/>
    </w:p>
    <w:p w14:paraId="55C6DE56" w14:textId="1DCC6FBF" w:rsidR="0064214D" w:rsidRPr="00D33769" w:rsidRDefault="0064214D" w:rsidP="00EF77C3">
      <w:pPr>
        <w:pStyle w:val="Sinespaciado"/>
        <w:rPr>
          <w:rFonts w:asciiTheme="majorHAnsi" w:hAnsiTheme="majorHAnsi" w:cstheme="majorHAnsi"/>
          <w:b/>
        </w:rPr>
      </w:pPr>
      <w:r w:rsidRPr="00D33769">
        <w:rPr>
          <w:rFonts w:asciiTheme="majorHAnsi" w:hAnsiTheme="majorHAnsi" w:cstheme="majorHAnsi"/>
          <w:b/>
        </w:rPr>
        <w:t>COORDINACIÓN ADMINISTRATIVA Y FINANCIERA</w:t>
      </w:r>
    </w:p>
    <w:p w14:paraId="494C621B" w14:textId="77777777" w:rsidR="0064214D" w:rsidRPr="00D33769" w:rsidRDefault="0064214D" w:rsidP="0064214D">
      <w:pPr>
        <w:rPr>
          <w:rFonts w:asciiTheme="majorHAnsi" w:hAnsiTheme="majorHAnsi" w:cstheme="majorHAnsi"/>
          <w:sz w:val="22"/>
          <w:szCs w:val="22"/>
        </w:rPr>
      </w:pPr>
    </w:p>
    <w:p w14:paraId="125C8FFC" w14:textId="77777777" w:rsidR="0064214D" w:rsidRPr="00D33769" w:rsidRDefault="0064214D" w:rsidP="00EF77C3">
      <w:pPr>
        <w:jc w:val="both"/>
        <w:rPr>
          <w:rFonts w:asciiTheme="majorHAnsi" w:hAnsiTheme="majorHAnsi" w:cstheme="majorHAnsi"/>
          <w:sz w:val="22"/>
          <w:szCs w:val="22"/>
        </w:rPr>
      </w:pPr>
      <w:r w:rsidRPr="00D33769">
        <w:rPr>
          <w:rFonts w:asciiTheme="majorHAnsi" w:hAnsiTheme="majorHAnsi" w:cstheme="majorHAnsi"/>
          <w:sz w:val="22"/>
          <w:szCs w:val="22"/>
        </w:rPr>
        <w:t>La Coordinación Administrativa y Financiera, tiene como misión, mantener el funcionamiento y operación del CBMCP, por medio de la planificación, organización y provisión de recursos a fin de precautelar la oportuna prestación de servicios a la comunidad.</w:t>
      </w:r>
    </w:p>
    <w:p w14:paraId="040C78CA" w14:textId="77777777" w:rsidR="0064214D" w:rsidRPr="00D33769" w:rsidRDefault="0064214D" w:rsidP="00EF77C3">
      <w:pPr>
        <w:jc w:val="both"/>
        <w:rPr>
          <w:rFonts w:asciiTheme="majorHAnsi" w:hAnsiTheme="majorHAnsi" w:cstheme="majorHAnsi"/>
          <w:sz w:val="22"/>
          <w:szCs w:val="22"/>
        </w:rPr>
      </w:pPr>
    </w:p>
    <w:p w14:paraId="268A2C04" w14:textId="77777777" w:rsidR="00B37B78" w:rsidRPr="00D33769" w:rsidRDefault="00B37B78" w:rsidP="0064214D">
      <w:pPr>
        <w:rPr>
          <w:rFonts w:asciiTheme="majorHAnsi" w:hAnsiTheme="majorHAnsi" w:cstheme="majorHAnsi"/>
          <w:sz w:val="22"/>
          <w:szCs w:val="22"/>
        </w:rPr>
      </w:pPr>
    </w:p>
    <w:p w14:paraId="4283B60C" w14:textId="26608700" w:rsidR="002136E5" w:rsidRPr="00D33769" w:rsidRDefault="00962B2C" w:rsidP="00EF77C3">
      <w:pPr>
        <w:pStyle w:val="Sinespaciado"/>
        <w:rPr>
          <w:rFonts w:asciiTheme="majorHAnsi" w:hAnsiTheme="majorHAnsi" w:cstheme="majorHAnsi"/>
          <w:b/>
        </w:rPr>
      </w:pPr>
      <w:r w:rsidRPr="00D33769">
        <w:rPr>
          <w:rFonts w:asciiTheme="majorHAnsi" w:hAnsiTheme="majorHAnsi" w:cstheme="majorHAnsi"/>
          <w:b/>
        </w:rPr>
        <w:t>3</w:t>
      </w:r>
      <w:r w:rsidR="00EF77C3" w:rsidRPr="00D33769">
        <w:rPr>
          <w:rFonts w:asciiTheme="majorHAnsi" w:hAnsiTheme="majorHAnsi" w:cstheme="majorHAnsi"/>
          <w:b/>
        </w:rPr>
        <w:t>.</w:t>
      </w:r>
      <w:r w:rsidRPr="00D33769">
        <w:rPr>
          <w:rFonts w:asciiTheme="majorHAnsi" w:hAnsiTheme="majorHAnsi" w:cstheme="majorHAnsi"/>
          <w:b/>
        </w:rPr>
        <w:t>5</w:t>
      </w:r>
      <w:r w:rsidR="00EF77C3" w:rsidRPr="00D33769">
        <w:rPr>
          <w:rFonts w:asciiTheme="majorHAnsi" w:hAnsiTheme="majorHAnsi" w:cstheme="majorHAnsi"/>
          <w:b/>
        </w:rPr>
        <w:t xml:space="preserve">.1. </w:t>
      </w:r>
      <w:r w:rsidR="002136E5" w:rsidRPr="00D33769">
        <w:rPr>
          <w:rFonts w:asciiTheme="majorHAnsi" w:hAnsiTheme="majorHAnsi" w:cstheme="majorHAnsi"/>
          <w:b/>
        </w:rPr>
        <w:t>Servicios Institucionales</w:t>
      </w:r>
    </w:p>
    <w:p w14:paraId="51EBB5D0" w14:textId="77777777" w:rsidR="002136E5" w:rsidRPr="00D33769" w:rsidRDefault="002136E5" w:rsidP="002136E5">
      <w:pPr>
        <w:pStyle w:val="Sinespaciado"/>
        <w:rPr>
          <w:rFonts w:asciiTheme="majorHAnsi" w:hAnsiTheme="majorHAnsi" w:cstheme="majorHAnsi"/>
          <w:b/>
        </w:rPr>
      </w:pPr>
    </w:p>
    <w:p w14:paraId="5AAAC307" w14:textId="77777777" w:rsidR="00C27205" w:rsidRPr="00D33769" w:rsidRDefault="00C27205" w:rsidP="00C27205">
      <w:pPr>
        <w:spacing w:before="100" w:beforeAutospacing="1" w:after="100" w:afterAutospacing="1"/>
        <w:rPr>
          <w:rFonts w:asciiTheme="majorHAnsi" w:hAnsiTheme="majorHAnsi" w:cstheme="majorHAnsi"/>
          <w:color w:val="1F1F1F"/>
          <w:sz w:val="22"/>
          <w:szCs w:val="22"/>
        </w:rPr>
      </w:pPr>
      <w:r w:rsidRPr="00D33769">
        <w:rPr>
          <w:rFonts w:asciiTheme="majorHAnsi" w:hAnsiTheme="majorHAnsi" w:cstheme="majorHAnsi"/>
          <w:b/>
          <w:bCs/>
          <w:color w:val="1F1F1F"/>
          <w:sz w:val="22"/>
          <w:szCs w:val="22"/>
        </w:rPr>
        <w:t>Parque Automotor:</w:t>
      </w:r>
    </w:p>
    <w:p w14:paraId="6408D4E8" w14:textId="4973069B" w:rsidR="00C27205" w:rsidRPr="00D33769" w:rsidRDefault="00C27205" w:rsidP="00C27205">
      <w:pPr>
        <w:spacing w:before="100" w:beforeAutospacing="1" w:after="100" w:afterAutospacing="1"/>
        <w:rPr>
          <w:rFonts w:asciiTheme="majorHAnsi" w:hAnsiTheme="majorHAnsi" w:cstheme="majorHAnsi"/>
          <w:color w:val="1F1F1F"/>
          <w:sz w:val="22"/>
          <w:szCs w:val="22"/>
        </w:rPr>
      </w:pPr>
      <w:r w:rsidRPr="00D33769">
        <w:rPr>
          <w:rFonts w:asciiTheme="majorHAnsi" w:hAnsiTheme="majorHAnsi" w:cstheme="majorHAnsi"/>
          <w:color w:val="1F1F1F"/>
          <w:sz w:val="22"/>
          <w:szCs w:val="22"/>
        </w:rPr>
        <w:t>El Cuerpo de Bomberos Municipal del Cantón Pastaza (CBMCP) cuenta con un parque automotor de 2</w:t>
      </w:r>
      <w:r w:rsidR="00FA6757" w:rsidRPr="00D33769">
        <w:rPr>
          <w:rFonts w:asciiTheme="majorHAnsi" w:hAnsiTheme="majorHAnsi" w:cstheme="majorHAnsi"/>
          <w:color w:val="1F1F1F"/>
          <w:sz w:val="22"/>
          <w:szCs w:val="22"/>
        </w:rPr>
        <w:t>1</w:t>
      </w:r>
      <w:r w:rsidRPr="00D33769">
        <w:rPr>
          <w:rFonts w:asciiTheme="majorHAnsi" w:hAnsiTheme="majorHAnsi" w:cstheme="majorHAnsi"/>
          <w:color w:val="1F1F1F"/>
          <w:sz w:val="22"/>
          <w:szCs w:val="22"/>
        </w:rPr>
        <w:t xml:space="preserve"> unidades, desglosadas de la siguiente manera:</w:t>
      </w:r>
    </w:p>
    <w:p w14:paraId="41DCC1AA" w14:textId="3452D61A" w:rsidR="00C27205" w:rsidRPr="00D33769" w:rsidRDefault="00FA6757" w:rsidP="00C27205">
      <w:pPr>
        <w:numPr>
          <w:ilvl w:val="0"/>
          <w:numId w:val="37"/>
        </w:numPr>
        <w:spacing w:before="100" w:beforeAutospacing="1"/>
        <w:ind w:left="426" w:hanging="284"/>
        <w:jc w:val="both"/>
        <w:rPr>
          <w:rFonts w:asciiTheme="majorHAnsi" w:hAnsiTheme="majorHAnsi" w:cstheme="majorHAnsi"/>
          <w:color w:val="1F1F1F"/>
          <w:sz w:val="22"/>
          <w:szCs w:val="22"/>
        </w:rPr>
      </w:pPr>
      <w:r w:rsidRPr="00D33769">
        <w:rPr>
          <w:rFonts w:asciiTheme="majorHAnsi" w:hAnsiTheme="majorHAnsi" w:cstheme="majorHAnsi"/>
          <w:b/>
          <w:bCs/>
          <w:color w:val="1F1F1F"/>
          <w:sz w:val="22"/>
          <w:szCs w:val="22"/>
        </w:rPr>
        <w:t>7</w:t>
      </w:r>
      <w:r w:rsidR="00C27205" w:rsidRPr="00D33769">
        <w:rPr>
          <w:rFonts w:asciiTheme="majorHAnsi" w:hAnsiTheme="majorHAnsi" w:cstheme="majorHAnsi"/>
          <w:b/>
          <w:bCs/>
          <w:color w:val="1F1F1F"/>
          <w:sz w:val="22"/>
          <w:szCs w:val="22"/>
        </w:rPr>
        <w:t xml:space="preserve"> unidades en proceso de baja:</w:t>
      </w:r>
      <w:r w:rsidR="00C27205" w:rsidRPr="00D33769">
        <w:rPr>
          <w:rFonts w:asciiTheme="majorHAnsi" w:hAnsiTheme="majorHAnsi" w:cstheme="majorHAnsi"/>
          <w:color w:val="1F1F1F"/>
          <w:sz w:val="22"/>
          <w:szCs w:val="22"/>
        </w:rPr>
        <w:t> Estas unidades han sido identificadas como no aptas para el servicio y están en proceso de ser dadas de baja, de acuerdo con el informe del Cuerpo de Bomberos de Riobamba.</w:t>
      </w:r>
    </w:p>
    <w:p w14:paraId="4CFE7A7D" w14:textId="77777777" w:rsidR="00C27205" w:rsidRPr="00D33769" w:rsidRDefault="00C27205" w:rsidP="00C27205">
      <w:pPr>
        <w:numPr>
          <w:ilvl w:val="0"/>
          <w:numId w:val="37"/>
        </w:numPr>
        <w:spacing w:before="100" w:beforeAutospacing="1"/>
        <w:ind w:left="426" w:hanging="284"/>
        <w:jc w:val="both"/>
        <w:rPr>
          <w:rFonts w:asciiTheme="majorHAnsi" w:hAnsiTheme="majorHAnsi" w:cstheme="majorHAnsi"/>
          <w:color w:val="1F1F1F"/>
          <w:sz w:val="22"/>
          <w:szCs w:val="22"/>
        </w:rPr>
      </w:pPr>
      <w:r w:rsidRPr="00D33769">
        <w:rPr>
          <w:rFonts w:asciiTheme="majorHAnsi" w:hAnsiTheme="majorHAnsi" w:cstheme="majorHAnsi"/>
          <w:b/>
          <w:bCs/>
          <w:color w:val="1F1F1F"/>
          <w:sz w:val="22"/>
          <w:szCs w:val="22"/>
        </w:rPr>
        <w:t>1 unidad en comodato:</w:t>
      </w:r>
      <w:r w:rsidRPr="00D33769">
        <w:rPr>
          <w:rFonts w:asciiTheme="majorHAnsi" w:hAnsiTheme="majorHAnsi" w:cstheme="majorHAnsi"/>
          <w:color w:val="1F1F1F"/>
          <w:sz w:val="22"/>
          <w:szCs w:val="22"/>
        </w:rPr>
        <w:t> Esta unidad fue proporcionada por la Alcaldía; sin embargo, la misma ya no está en funcionamiento, por tal razón, mediante oficio se solicitó la recepción de la misma.</w:t>
      </w:r>
    </w:p>
    <w:p w14:paraId="59ADDE2E" w14:textId="5A77A5D9" w:rsidR="00C27205" w:rsidRPr="00D33769" w:rsidRDefault="00C27205" w:rsidP="00C27205">
      <w:pPr>
        <w:numPr>
          <w:ilvl w:val="0"/>
          <w:numId w:val="37"/>
        </w:numPr>
        <w:spacing w:before="100" w:beforeAutospacing="1"/>
        <w:ind w:left="426" w:hanging="284"/>
        <w:jc w:val="both"/>
        <w:rPr>
          <w:rFonts w:asciiTheme="majorHAnsi" w:hAnsiTheme="majorHAnsi" w:cstheme="majorHAnsi"/>
          <w:color w:val="1F1F1F"/>
          <w:sz w:val="22"/>
          <w:szCs w:val="22"/>
        </w:rPr>
      </w:pPr>
      <w:r w:rsidRPr="00D33769">
        <w:rPr>
          <w:rFonts w:asciiTheme="majorHAnsi" w:hAnsiTheme="majorHAnsi" w:cstheme="majorHAnsi"/>
          <w:b/>
          <w:bCs/>
          <w:color w:val="1F1F1F"/>
          <w:sz w:val="22"/>
          <w:szCs w:val="22"/>
        </w:rPr>
        <w:t>1</w:t>
      </w:r>
      <w:r w:rsidR="00FA6757" w:rsidRPr="00D33769">
        <w:rPr>
          <w:rFonts w:asciiTheme="majorHAnsi" w:hAnsiTheme="majorHAnsi" w:cstheme="majorHAnsi"/>
          <w:b/>
          <w:bCs/>
          <w:color w:val="1F1F1F"/>
          <w:sz w:val="22"/>
          <w:szCs w:val="22"/>
        </w:rPr>
        <w:t>3</w:t>
      </w:r>
      <w:r w:rsidRPr="00D33769">
        <w:rPr>
          <w:rFonts w:asciiTheme="majorHAnsi" w:hAnsiTheme="majorHAnsi" w:cstheme="majorHAnsi"/>
          <w:b/>
          <w:bCs/>
          <w:color w:val="1F1F1F"/>
          <w:sz w:val="22"/>
          <w:szCs w:val="22"/>
        </w:rPr>
        <w:t xml:space="preserve"> unidades activas:</w:t>
      </w:r>
      <w:r w:rsidRPr="00D33769">
        <w:rPr>
          <w:rFonts w:asciiTheme="majorHAnsi" w:hAnsiTheme="majorHAnsi" w:cstheme="majorHAnsi"/>
          <w:color w:val="1F1F1F"/>
          <w:sz w:val="22"/>
          <w:szCs w:val="22"/>
        </w:rPr>
        <w:t> Estas unidades son las que se encuentran disponibles para la atención de emergencias.</w:t>
      </w:r>
    </w:p>
    <w:p w14:paraId="7E318391" w14:textId="77777777" w:rsidR="00C27205" w:rsidRPr="00D33769" w:rsidRDefault="00C27205" w:rsidP="002136E5">
      <w:pPr>
        <w:pStyle w:val="Sinespaciado"/>
        <w:rPr>
          <w:rFonts w:asciiTheme="majorHAnsi" w:hAnsiTheme="majorHAnsi" w:cstheme="majorHAnsi"/>
          <w:b/>
        </w:rPr>
      </w:pPr>
    </w:p>
    <w:p w14:paraId="4C91515A" w14:textId="77777777" w:rsidR="00C27205" w:rsidRPr="00D33769" w:rsidRDefault="00C27205" w:rsidP="00C27205">
      <w:pPr>
        <w:jc w:val="both"/>
        <w:rPr>
          <w:rFonts w:asciiTheme="majorHAnsi" w:hAnsiTheme="majorHAnsi" w:cstheme="majorHAnsi"/>
          <w:b/>
          <w:sz w:val="22"/>
          <w:szCs w:val="22"/>
        </w:rPr>
      </w:pPr>
      <w:r w:rsidRPr="00D33769">
        <w:rPr>
          <w:rFonts w:asciiTheme="majorHAnsi" w:hAnsiTheme="majorHAnsi" w:cstheme="majorHAnsi"/>
          <w:b/>
          <w:sz w:val="22"/>
          <w:szCs w:val="22"/>
        </w:rPr>
        <w:t>Disponibilidad de las Unidades:</w:t>
      </w:r>
    </w:p>
    <w:p w14:paraId="7DEAD750" w14:textId="77777777" w:rsidR="00C27205" w:rsidRPr="00D33769" w:rsidRDefault="00C27205" w:rsidP="00C27205">
      <w:pPr>
        <w:jc w:val="both"/>
        <w:rPr>
          <w:rFonts w:asciiTheme="majorHAnsi" w:hAnsiTheme="majorHAnsi" w:cstheme="majorHAnsi"/>
          <w:b/>
          <w:sz w:val="22"/>
          <w:szCs w:val="22"/>
        </w:rPr>
      </w:pPr>
    </w:p>
    <w:p w14:paraId="4E586BBA" w14:textId="61023453" w:rsidR="00C27205" w:rsidRPr="00D33769" w:rsidRDefault="00FA6757" w:rsidP="00C27205">
      <w:pPr>
        <w:jc w:val="both"/>
        <w:rPr>
          <w:rFonts w:asciiTheme="majorHAnsi" w:hAnsiTheme="majorHAnsi" w:cstheme="majorHAnsi"/>
          <w:sz w:val="22"/>
          <w:szCs w:val="22"/>
          <w:highlight w:val="lightGray"/>
        </w:rPr>
      </w:pPr>
      <w:r w:rsidRPr="00D33769">
        <w:rPr>
          <w:rFonts w:asciiTheme="majorHAnsi" w:hAnsiTheme="majorHAnsi" w:cstheme="majorHAnsi"/>
          <w:sz w:val="22"/>
          <w:szCs w:val="22"/>
        </w:rPr>
        <w:t>En el año 2024, el promedio de disponibilidad de las unidades activas fue de 13. Esto significa que, en promedio, 13 unidades estaban disponibles para la atención de emergencias en cualquier momento dado.</w:t>
      </w:r>
    </w:p>
    <w:p w14:paraId="349F2276" w14:textId="77777777" w:rsidR="006F0EE5" w:rsidRDefault="006F0EE5" w:rsidP="001E1E22">
      <w:pPr>
        <w:spacing w:before="100" w:beforeAutospacing="1" w:after="100" w:afterAutospacing="1"/>
        <w:rPr>
          <w:rFonts w:asciiTheme="majorHAnsi" w:hAnsiTheme="majorHAnsi" w:cstheme="majorHAnsi"/>
          <w:b/>
          <w:bCs/>
          <w:color w:val="1F1F1F"/>
          <w:sz w:val="22"/>
          <w:szCs w:val="22"/>
        </w:rPr>
      </w:pPr>
    </w:p>
    <w:p w14:paraId="0F64D176" w14:textId="77777777" w:rsidR="006F0EE5" w:rsidRDefault="006F0EE5" w:rsidP="001E1E22">
      <w:pPr>
        <w:spacing w:before="100" w:beforeAutospacing="1" w:after="100" w:afterAutospacing="1"/>
        <w:rPr>
          <w:rFonts w:asciiTheme="majorHAnsi" w:hAnsiTheme="majorHAnsi" w:cstheme="majorHAnsi"/>
          <w:b/>
          <w:bCs/>
          <w:color w:val="1F1F1F"/>
          <w:sz w:val="22"/>
          <w:szCs w:val="22"/>
        </w:rPr>
      </w:pPr>
    </w:p>
    <w:p w14:paraId="31298A8D" w14:textId="55FE147D" w:rsidR="001E1E22" w:rsidRPr="00D33769" w:rsidRDefault="001E1E22" w:rsidP="001E1E22">
      <w:pPr>
        <w:spacing w:before="100" w:beforeAutospacing="1" w:after="100" w:afterAutospacing="1"/>
        <w:rPr>
          <w:rFonts w:asciiTheme="majorHAnsi" w:hAnsiTheme="majorHAnsi" w:cstheme="majorHAnsi"/>
          <w:color w:val="1F1F1F"/>
          <w:sz w:val="22"/>
          <w:szCs w:val="22"/>
        </w:rPr>
      </w:pPr>
      <w:r w:rsidRPr="00D33769">
        <w:rPr>
          <w:rFonts w:asciiTheme="majorHAnsi" w:hAnsiTheme="majorHAnsi" w:cstheme="majorHAnsi"/>
          <w:b/>
          <w:bCs/>
          <w:color w:val="1F1F1F"/>
          <w:sz w:val="22"/>
          <w:szCs w:val="22"/>
        </w:rPr>
        <w:t>Motivo de la Disminución de la Disponibilidad:</w:t>
      </w:r>
    </w:p>
    <w:p w14:paraId="21B4FDBE" w14:textId="77777777" w:rsidR="001E1E22" w:rsidRPr="00D33769" w:rsidRDefault="001E1E22" w:rsidP="001E1E22">
      <w:pPr>
        <w:spacing w:before="100" w:beforeAutospacing="1" w:after="100" w:afterAutospacing="1"/>
        <w:jc w:val="both"/>
        <w:rPr>
          <w:rFonts w:asciiTheme="majorHAnsi" w:hAnsiTheme="majorHAnsi" w:cstheme="majorHAnsi"/>
          <w:color w:val="1F1F1F"/>
          <w:sz w:val="22"/>
          <w:szCs w:val="22"/>
        </w:rPr>
      </w:pPr>
      <w:r w:rsidRPr="00D33769">
        <w:rPr>
          <w:rFonts w:asciiTheme="majorHAnsi" w:hAnsiTheme="majorHAnsi" w:cstheme="majorHAnsi"/>
          <w:color w:val="1F1F1F"/>
          <w:sz w:val="22"/>
          <w:szCs w:val="22"/>
        </w:rPr>
        <w:t>Las unidades deben contar con una serie de mantenimientos preventivos y correctivos a lo largo del año. Estos mantenimientos se realizan en talleres externos particulares, lo que implica que las unidades no están disponibles para la atención de emergencias durante el tiempo que duran los trabajos.</w:t>
      </w:r>
    </w:p>
    <w:p w14:paraId="3777368B" w14:textId="77777777" w:rsidR="001E1E22" w:rsidRPr="00D33769" w:rsidRDefault="001E1E22" w:rsidP="001E1E22">
      <w:pPr>
        <w:spacing w:before="100" w:beforeAutospacing="1" w:after="100" w:afterAutospacing="1"/>
        <w:rPr>
          <w:rFonts w:asciiTheme="majorHAnsi" w:hAnsiTheme="majorHAnsi" w:cstheme="majorHAnsi"/>
          <w:color w:val="1F1F1F"/>
          <w:sz w:val="22"/>
          <w:szCs w:val="22"/>
        </w:rPr>
      </w:pPr>
      <w:r w:rsidRPr="00D33769">
        <w:rPr>
          <w:rFonts w:asciiTheme="majorHAnsi" w:hAnsiTheme="majorHAnsi" w:cstheme="majorHAnsi"/>
          <w:b/>
          <w:bCs/>
          <w:color w:val="1F1F1F"/>
          <w:sz w:val="22"/>
          <w:szCs w:val="22"/>
        </w:rPr>
        <w:t>Acciones para Mejorar la Disponibilidad:</w:t>
      </w:r>
    </w:p>
    <w:p w14:paraId="73744823" w14:textId="77777777" w:rsidR="001E1E22" w:rsidRPr="00D33769" w:rsidRDefault="001E1E22" w:rsidP="001E1E22">
      <w:pPr>
        <w:spacing w:before="100" w:beforeAutospacing="1" w:after="100" w:afterAutospacing="1"/>
        <w:jc w:val="both"/>
        <w:rPr>
          <w:rFonts w:asciiTheme="majorHAnsi" w:hAnsiTheme="majorHAnsi" w:cstheme="majorHAnsi"/>
          <w:color w:val="1F1F1F"/>
          <w:sz w:val="22"/>
          <w:szCs w:val="22"/>
        </w:rPr>
      </w:pPr>
      <w:r w:rsidRPr="00D33769">
        <w:rPr>
          <w:rFonts w:asciiTheme="majorHAnsi" w:hAnsiTheme="majorHAnsi" w:cstheme="majorHAnsi"/>
          <w:color w:val="1F1F1F"/>
          <w:sz w:val="22"/>
          <w:szCs w:val="22"/>
        </w:rPr>
        <w:t>El CBMCP está trabajando para mejorar la disponibilidad de las unidades mediante las siguientes acciones:</w:t>
      </w:r>
    </w:p>
    <w:p w14:paraId="24C0FCF6" w14:textId="77777777" w:rsidR="00FA6757" w:rsidRPr="00D33769" w:rsidRDefault="00FA6757" w:rsidP="00FA6757">
      <w:pPr>
        <w:pStyle w:val="Prrafodelista"/>
        <w:numPr>
          <w:ilvl w:val="0"/>
          <w:numId w:val="37"/>
        </w:numPr>
        <w:tabs>
          <w:tab w:val="clear" w:pos="720"/>
          <w:tab w:val="num" w:pos="993"/>
        </w:tabs>
        <w:ind w:left="426" w:hanging="284"/>
        <w:jc w:val="both"/>
        <w:rPr>
          <w:rFonts w:asciiTheme="majorHAnsi" w:hAnsiTheme="majorHAnsi" w:cstheme="majorHAnsi"/>
          <w:b/>
          <w:sz w:val="22"/>
          <w:szCs w:val="22"/>
          <w:lang w:val="es-419"/>
        </w:rPr>
      </w:pPr>
      <w:r w:rsidRPr="00D33769">
        <w:rPr>
          <w:rFonts w:asciiTheme="majorHAnsi" w:hAnsiTheme="majorHAnsi" w:cstheme="majorHAnsi"/>
          <w:b/>
          <w:sz w:val="22"/>
          <w:szCs w:val="22"/>
          <w:lang w:val="es-419"/>
        </w:rPr>
        <w:t xml:space="preserve">Optimización del plan de mantenimiento preventivo vigente: </w:t>
      </w:r>
      <w:r w:rsidRPr="00D33769">
        <w:rPr>
          <w:rFonts w:asciiTheme="majorHAnsi" w:hAnsiTheme="majorHAnsi" w:cstheme="majorHAnsi"/>
          <w:bCs/>
          <w:sz w:val="22"/>
          <w:szCs w:val="22"/>
          <w:lang w:val="es-419"/>
        </w:rPr>
        <w:t>Se está mejorando la ejecución del plan ya implementado con el objetivo de reducir al mínimo las averías y maximizar el tiempo operativo de las unidades, disminuyendo su permanencia en talleres</w:t>
      </w:r>
      <w:r w:rsidRPr="00D33769">
        <w:rPr>
          <w:rFonts w:asciiTheme="majorHAnsi" w:hAnsiTheme="majorHAnsi" w:cstheme="majorHAnsi"/>
          <w:b/>
          <w:sz w:val="22"/>
          <w:szCs w:val="22"/>
          <w:lang w:val="es-419"/>
        </w:rPr>
        <w:t>.</w:t>
      </w:r>
    </w:p>
    <w:p w14:paraId="70B61B1C" w14:textId="77777777" w:rsidR="00FA6757" w:rsidRPr="00D33769" w:rsidRDefault="00FA6757" w:rsidP="00FA6757">
      <w:pPr>
        <w:pStyle w:val="Prrafodelista"/>
        <w:numPr>
          <w:ilvl w:val="0"/>
          <w:numId w:val="37"/>
        </w:numPr>
        <w:tabs>
          <w:tab w:val="clear" w:pos="720"/>
          <w:tab w:val="num" w:pos="993"/>
        </w:tabs>
        <w:ind w:left="426" w:hanging="284"/>
        <w:jc w:val="both"/>
        <w:rPr>
          <w:rFonts w:asciiTheme="majorHAnsi" w:hAnsiTheme="majorHAnsi" w:cstheme="majorHAnsi"/>
          <w:b/>
          <w:sz w:val="22"/>
          <w:szCs w:val="22"/>
          <w:lang w:val="es-419"/>
        </w:rPr>
      </w:pPr>
      <w:r w:rsidRPr="00D33769">
        <w:rPr>
          <w:rFonts w:asciiTheme="majorHAnsi" w:hAnsiTheme="majorHAnsi" w:cstheme="majorHAnsi"/>
          <w:b/>
          <w:sz w:val="22"/>
          <w:szCs w:val="22"/>
          <w:lang w:val="es-419"/>
        </w:rPr>
        <w:t xml:space="preserve">Seguimiento técnico interno al mantenimiento: </w:t>
      </w:r>
      <w:r w:rsidRPr="00D33769">
        <w:rPr>
          <w:rFonts w:asciiTheme="majorHAnsi" w:hAnsiTheme="majorHAnsi" w:cstheme="majorHAnsi"/>
          <w:bCs/>
          <w:sz w:val="22"/>
          <w:szCs w:val="22"/>
          <w:lang w:val="es-419"/>
        </w:rPr>
        <w:t>Se cuenta con dos personas encargadas que poseen conocimientos en mecánica y se encargan de dar seguimiento continuo a los mantenimientos realizados, tanto preventivos como correctivos, lo que permite una mejor planificación y control del estado mecánico de la flota.</w:t>
      </w:r>
    </w:p>
    <w:p w14:paraId="4CA9662E" w14:textId="28DAE5FE" w:rsidR="00FA6757" w:rsidRPr="00D33769" w:rsidRDefault="00FA6757" w:rsidP="00FA6757">
      <w:pPr>
        <w:pStyle w:val="Prrafodelista"/>
        <w:numPr>
          <w:ilvl w:val="0"/>
          <w:numId w:val="37"/>
        </w:numPr>
        <w:tabs>
          <w:tab w:val="clear" w:pos="720"/>
          <w:tab w:val="num" w:pos="993"/>
        </w:tabs>
        <w:ind w:left="426" w:hanging="284"/>
        <w:jc w:val="both"/>
        <w:rPr>
          <w:rFonts w:asciiTheme="majorHAnsi" w:hAnsiTheme="majorHAnsi" w:cstheme="majorHAnsi"/>
          <w:b/>
          <w:sz w:val="22"/>
          <w:szCs w:val="22"/>
          <w:lang w:val="es-419"/>
        </w:rPr>
      </w:pPr>
      <w:r w:rsidRPr="00D33769">
        <w:rPr>
          <w:rFonts w:asciiTheme="majorHAnsi" w:hAnsiTheme="majorHAnsi" w:cstheme="majorHAnsi"/>
          <w:b/>
          <w:color w:val="1F1F1F"/>
          <w:sz w:val="22"/>
          <w:szCs w:val="22"/>
        </w:rPr>
        <w:t>Capacitar al personal en mecánica:</w:t>
      </w:r>
      <w:r w:rsidRPr="00D33769">
        <w:rPr>
          <w:rFonts w:asciiTheme="majorHAnsi" w:hAnsiTheme="majorHAnsi" w:cstheme="majorHAnsi"/>
          <w:color w:val="1F1F1F"/>
          <w:sz w:val="22"/>
          <w:szCs w:val="22"/>
        </w:rPr>
        <w:t xml:space="preserve"> La capacitación del personal permitirá realizar algunos mantenimientos en las propias instalaciones del CBMCP, lo que reducirá el tiempo que las unidades pasan en los talleres externos.</w:t>
      </w:r>
    </w:p>
    <w:p w14:paraId="67167664" w14:textId="77777777" w:rsidR="00B37B78" w:rsidRPr="00D33769" w:rsidRDefault="00B37B78" w:rsidP="00F812AE">
      <w:pPr>
        <w:rPr>
          <w:rFonts w:asciiTheme="majorHAnsi" w:hAnsiTheme="majorHAnsi" w:cstheme="majorHAnsi"/>
          <w:b/>
          <w:sz w:val="22"/>
          <w:szCs w:val="22"/>
          <w:lang w:val="es-419"/>
        </w:rPr>
      </w:pPr>
    </w:p>
    <w:p w14:paraId="2D4C1DAB" w14:textId="2D1A5AB4" w:rsidR="00F812AE" w:rsidRPr="00D33769" w:rsidRDefault="00F812AE" w:rsidP="00F812AE">
      <w:pPr>
        <w:rPr>
          <w:rFonts w:asciiTheme="majorHAnsi" w:hAnsiTheme="majorHAnsi" w:cstheme="majorHAnsi"/>
          <w:b/>
          <w:sz w:val="22"/>
          <w:szCs w:val="22"/>
        </w:rPr>
      </w:pPr>
      <w:r w:rsidRPr="00D33769">
        <w:rPr>
          <w:rFonts w:asciiTheme="majorHAnsi" w:hAnsiTheme="majorHAnsi" w:cstheme="majorHAnsi"/>
          <w:b/>
          <w:sz w:val="22"/>
          <w:szCs w:val="22"/>
        </w:rPr>
        <w:t>Unidades en proceso de baja y comodato:</w:t>
      </w:r>
    </w:p>
    <w:p w14:paraId="5C1AF206" w14:textId="77777777" w:rsidR="001E1E22" w:rsidRPr="00D33769" w:rsidRDefault="001E1E22" w:rsidP="00F812AE">
      <w:pPr>
        <w:rPr>
          <w:rFonts w:asciiTheme="majorHAnsi" w:hAnsiTheme="majorHAnsi" w:cstheme="majorHAnsi"/>
          <w:b/>
          <w:sz w:val="22"/>
          <w:szCs w:val="22"/>
          <w:highlight w:val="lightGray"/>
        </w:rPr>
      </w:pPr>
    </w:p>
    <w:tbl>
      <w:tblPr>
        <w:tblStyle w:val="Tabladecuadrcula1Claro-nfasis2"/>
        <w:tblW w:w="8627" w:type="dxa"/>
        <w:tblLayout w:type="fixed"/>
        <w:tblLook w:val="01E0" w:firstRow="1" w:lastRow="1" w:firstColumn="1" w:lastColumn="1" w:noHBand="0" w:noVBand="0"/>
      </w:tblPr>
      <w:tblGrid>
        <w:gridCol w:w="831"/>
        <w:gridCol w:w="966"/>
        <w:gridCol w:w="1160"/>
        <w:gridCol w:w="900"/>
        <w:gridCol w:w="1677"/>
        <w:gridCol w:w="1675"/>
        <w:gridCol w:w="1418"/>
      </w:tblGrid>
      <w:tr w:rsidR="00FA6757" w:rsidRPr="00D33769" w14:paraId="59A66314" w14:textId="77777777" w:rsidTr="00E74CA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31" w:type="dxa"/>
            <w:vAlign w:val="center"/>
          </w:tcPr>
          <w:p w14:paraId="7B7FD871" w14:textId="77777777" w:rsidR="00FA6757" w:rsidRPr="00E74CA4" w:rsidRDefault="00FA6757" w:rsidP="00E74CA4">
            <w:pPr>
              <w:pStyle w:val="TableParagraph"/>
              <w:spacing w:before="52"/>
              <w:ind w:left="144"/>
              <w:jc w:val="center"/>
              <w:rPr>
                <w:rFonts w:asciiTheme="majorHAnsi" w:hAnsiTheme="majorHAnsi" w:cstheme="majorHAnsi"/>
              </w:rPr>
            </w:pPr>
            <w:r w:rsidRPr="00E74CA4">
              <w:rPr>
                <w:rFonts w:asciiTheme="majorHAnsi" w:hAnsiTheme="majorHAnsi" w:cstheme="majorHAnsi"/>
              </w:rPr>
              <w:t>UNIDAD</w:t>
            </w:r>
          </w:p>
        </w:tc>
        <w:tc>
          <w:tcPr>
            <w:tcW w:w="966" w:type="dxa"/>
            <w:vAlign w:val="center"/>
          </w:tcPr>
          <w:p w14:paraId="729F53FE" w14:textId="77777777" w:rsidR="00FA6757" w:rsidRPr="00E74CA4" w:rsidRDefault="00FA6757" w:rsidP="00E74CA4">
            <w:pPr>
              <w:pStyle w:val="TableParagraph"/>
              <w:spacing w:before="52"/>
              <w:ind w:left="239"/>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MARCA</w:t>
            </w:r>
          </w:p>
        </w:tc>
        <w:tc>
          <w:tcPr>
            <w:tcW w:w="1160" w:type="dxa"/>
            <w:vAlign w:val="center"/>
          </w:tcPr>
          <w:p w14:paraId="65663BAB" w14:textId="77777777" w:rsidR="00FA6757" w:rsidRPr="00E74CA4" w:rsidRDefault="00FA6757" w:rsidP="00E74CA4">
            <w:pPr>
              <w:pStyle w:val="TableParagraph"/>
              <w:spacing w:before="52"/>
              <w:ind w:left="45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TIPO</w:t>
            </w:r>
          </w:p>
        </w:tc>
        <w:tc>
          <w:tcPr>
            <w:tcW w:w="900" w:type="dxa"/>
            <w:vAlign w:val="center"/>
          </w:tcPr>
          <w:p w14:paraId="1E0C0DD4" w14:textId="77777777" w:rsidR="00FA6757" w:rsidRPr="00E74CA4" w:rsidRDefault="00FA6757" w:rsidP="00E74CA4">
            <w:pPr>
              <w:pStyle w:val="TableParagraph"/>
              <w:spacing w:before="52"/>
              <w:ind w:left="18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PLACAS</w:t>
            </w:r>
          </w:p>
        </w:tc>
        <w:tc>
          <w:tcPr>
            <w:tcW w:w="1677" w:type="dxa"/>
            <w:vAlign w:val="center"/>
          </w:tcPr>
          <w:p w14:paraId="4F7B3769" w14:textId="77777777" w:rsidR="00FA6757" w:rsidRPr="00E74CA4" w:rsidRDefault="00FA6757" w:rsidP="00E74CA4">
            <w:pPr>
              <w:pStyle w:val="TableParagraph"/>
              <w:spacing w:before="52"/>
              <w:ind w:right="6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NUMERO</w:t>
            </w:r>
            <w:r w:rsidRPr="00E74CA4">
              <w:rPr>
                <w:rFonts w:asciiTheme="majorHAnsi" w:hAnsiTheme="majorHAnsi" w:cstheme="majorHAnsi"/>
                <w:spacing w:val="-1"/>
              </w:rPr>
              <w:t xml:space="preserve"> </w:t>
            </w:r>
            <w:r w:rsidRPr="00E74CA4">
              <w:rPr>
                <w:rFonts w:asciiTheme="majorHAnsi" w:hAnsiTheme="majorHAnsi" w:cstheme="majorHAnsi"/>
              </w:rPr>
              <w:t>DE</w:t>
            </w:r>
            <w:r w:rsidRPr="00E74CA4">
              <w:rPr>
                <w:rFonts w:asciiTheme="majorHAnsi" w:hAnsiTheme="majorHAnsi" w:cstheme="majorHAnsi"/>
                <w:spacing w:val="1"/>
              </w:rPr>
              <w:t xml:space="preserve"> </w:t>
            </w:r>
            <w:r w:rsidRPr="00E74CA4">
              <w:rPr>
                <w:rFonts w:asciiTheme="majorHAnsi" w:hAnsiTheme="majorHAnsi" w:cstheme="majorHAnsi"/>
              </w:rPr>
              <w:t>MOTOR</w:t>
            </w:r>
          </w:p>
        </w:tc>
        <w:tc>
          <w:tcPr>
            <w:tcW w:w="1675" w:type="dxa"/>
            <w:vAlign w:val="center"/>
          </w:tcPr>
          <w:p w14:paraId="4509963B" w14:textId="77777777" w:rsidR="00FA6757" w:rsidRPr="00E74CA4" w:rsidRDefault="00FA6757" w:rsidP="00E74CA4">
            <w:pPr>
              <w:pStyle w:val="TableParagraph"/>
              <w:spacing w:before="52"/>
              <w:ind w:right="8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NUMERO</w:t>
            </w:r>
            <w:r w:rsidRPr="00E74CA4">
              <w:rPr>
                <w:rFonts w:asciiTheme="majorHAnsi" w:hAnsiTheme="majorHAnsi" w:cstheme="majorHAnsi"/>
                <w:spacing w:val="-1"/>
              </w:rPr>
              <w:t xml:space="preserve"> </w:t>
            </w:r>
            <w:r w:rsidRPr="00E74CA4">
              <w:rPr>
                <w:rFonts w:asciiTheme="majorHAnsi" w:hAnsiTheme="majorHAnsi" w:cstheme="majorHAnsi"/>
              </w:rPr>
              <w:t>DE</w:t>
            </w:r>
            <w:r w:rsidRPr="00E74CA4">
              <w:rPr>
                <w:rFonts w:asciiTheme="majorHAnsi" w:hAnsiTheme="majorHAnsi" w:cstheme="majorHAnsi"/>
                <w:spacing w:val="1"/>
              </w:rPr>
              <w:t xml:space="preserve"> </w:t>
            </w:r>
            <w:r w:rsidRPr="00E74CA4">
              <w:rPr>
                <w:rFonts w:asciiTheme="majorHAnsi" w:hAnsiTheme="majorHAnsi" w:cstheme="majorHAnsi"/>
              </w:rPr>
              <w:t>CHASIS</w:t>
            </w:r>
          </w:p>
        </w:tc>
        <w:tc>
          <w:tcPr>
            <w:cnfStyle w:val="000100000000" w:firstRow="0" w:lastRow="0" w:firstColumn="0" w:lastColumn="1" w:oddVBand="0" w:evenVBand="0" w:oddHBand="0" w:evenHBand="0" w:firstRowFirstColumn="0" w:firstRowLastColumn="0" w:lastRowFirstColumn="0" w:lastRowLastColumn="0"/>
            <w:tcW w:w="1418" w:type="dxa"/>
            <w:vAlign w:val="center"/>
          </w:tcPr>
          <w:p w14:paraId="1BD51C2B" w14:textId="77777777" w:rsidR="00FA6757" w:rsidRPr="00E74CA4" w:rsidRDefault="00FA6757" w:rsidP="00E74CA4">
            <w:pPr>
              <w:pStyle w:val="TableParagraph"/>
              <w:spacing w:before="52"/>
              <w:ind w:right="582"/>
              <w:jc w:val="center"/>
              <w:rPr>
                <w:rFonts w:asciiTheme="majorHAnsi" w:hAnsiTheme="majorHAnsi" w:cstheme="majorHAnsi"/>
              </w:rPr>
            </w:pPr>
            <w:r w:rsidRPr="00E74CA4">
              <w:rPr>
                <w:rFonts w:asciiTheme="majorHAnsi" w:hAnsiTheme="majorHAnsi" w:cstheme="majorHAnsi"/>
              </w:rPr>
              <w:t>AÑO</w:t>
            </w:r>
          </w:p>
        </w:tc>
      </w:tr>
      <w:tr w:rsidR="00FA6757" w:rsidRPr="00D33769" w14:paraId="10662069" w14:textId="77777777" w:rsidTr="00E74CA4">
        <w:trPr>
          <w:trHeight w:val="290"/>
        </w:trPr>
        <w:tc>
          <w:tcPr>
            <w:cnfStyle w:val="001000000000" w:firstRow="0" w:lastRow="0" w:firstColumn="1" w:lastColumn="0" w:oddVBand="0" w:evenVBand="0" w:oddHBand="0" w:evenHBand="0" w:firstRowFirstColumn="0" w:firstRowLastColumn="0" w:lastRowFirstColumn="0" w:lastRowLastColumn="0"/>
            <w:tcW w:w="831" w:type="dxa"/>
          </w:tcPr>
          <w:p w14:paraId="5F33DEB7" w14:textId="77777777" w:rsidR="00FA6757" w:rsidRPr="00D33769" w:rsidRDefault="00FA6757" w:rsidP="00703572">
            <w:pPr>
              <w:pStyle w:val="TableParagraph"/>
              <w:spacing w:before="95"/>
              <w:ind w:left="79"/>
              <w:jc w:val="center"/>
              <w:rPr>
                <w:rFonts w:asciiTheme="majorHAnsi" w:hAnsiTheme="majorHAnsi" w:cstheme="majorHAnsi"/>
              </w:rPr>
            </w:pPr>
            <w:r w:rsidRPr="00D33769">
              <w:rPr>
                <w:rFonts w:asciiTheme="majorHAnsi" w:hAnsiTheme="majorHAnsi" w:cstheme="majorHAnsi"/>
              </w:rPr>
              <w:t>A-1</w:t>
            </w:r>
          </w:p>
        </w:tc>
        <w:tc>
          <w:tcPr>
            <w:tcW w:w="966" w:type="dxa"/>
          </w:tcPr>
          <w:p w14:paraId="63F3F443" w14:textId="77777777" w:rsidR="00FA6757" w:rsidRPr="00D33769" w:rsidRDefault="00FA6757" w:rsidP="00703572">
            <w:pPr>
              <w:pStyle w:val="TableParagraph"/>
              <w:spacing w:before="95"/>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KIA</w:t>
            </w:r>
          </w:p>
        </w:tc>
        <w:tc>
          <w:tcPr>
            <w:tcW w:w="1160" w:type="dxa"/>
          </w:tcPr>
          <w:p w14:paraId="20EE89C1" w14:textId="77777777" w:rsidR="00FA6757" w:rsidRPr="00D33769" w:rsidRDefault="00FA6757" w:rsidP="00703572">
            <w:pPr>
              <w:pStyle w:val="TableParagraph"/>
              <w:spacing w:before="95"/>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AMBULANCIA</w:t>
            </w:r>
          </w:p>
        </w:tc>
        <w:tc>
          <w:tcPr>
            <w:tcW w:w="900" w:type="dxa"/>
          </w:tcPr>
          <w:p w14:paraId="7A277BAA" w14:textId="77777777" w:rsidR="00FA6757" w:rsidRPr="00D33769" w:rsidRDefault="00FA6757" w:rsidP="00703572">
            <w:pPr>
              <w:pStyle w:val="TableParagraph"/>
              <w:spacing w:before="95"/>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SEA-0206</w:t>
            </w:r>
          </w:p>
        </w:tc>
        <w:tc>
          <w:tcPr>
            <w:tcW w:w="1677" w:type="dxa"/>
          </w:tcPr>
          <w:p w14:paraId="57C01EB2" w14:textId="77777777" w:rsidR="00FA6757" w:rsidRPr="00D33769" w:rsidRDefault="00FA6757" w:rsidP="00703572">
            <w:pPr>
              <w:pStyle w:val="TableParagraph"/>
              <w:spacing w:before="95"/>
              <w:ind w:right="3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J2399540</w:t>
            </w:r>
          </w:p>
        </w:tc>
        <w:tc>
          <w:tcPr>
            <w:tcW w:w="1675" w:type="dxa"/>
          </w:tcPr>
          <w:p w14:paraId="006668E9" w14:textId="77777777" w:rsidR="00FA6757" w:rsidRPr="00D33769" w:rsidRDefault="00FA6757" w:rsidP="00703572">
            <w:pPr>
              <w:pStyle w:val="TableParagraph"/>
              <w:spacing w:before="95"/>
              <w:ind w:right="4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KNCTB241257184612</w:t>
            </w:r>
          </w:p>
        </w:tc>
        <w:tc>
          <w:tcPr>
            <w:cnfStyle w:val="000100000000" w:firstRow="0" w:lastRow="0" w:firstColumn="0" w:lastColumn="1" w:oddVBand="0" w:evenVBand="0" w:oddHBand="0" w:evenHBand="0" w:firstRowFirstColumn="0" w:firstRowLastColumn="0" w:lastRowFirstColumn="0" w:lastRowLastColumn="0"/>
            <w:tcW w:w="1418" w:type="dxa"/>
          </w:tcPr>
          <w:p w14:paraId="73D368BD" w14:textId="77777777" w:rsidR="00FA6757" w:rsidRPr="00D33769" w:rsidRDefault="00FA6757" w:rsidP="00703572">
            <w:pPr>
              <w:pStyle w:val="TableParagraph"/>
              <w:spacing w:before="95"/>
              <w:ind w:right="134"/>
              <w:jc w:val="center"/>
              <w:rPr>
                <w:rFonts w:asciiTheme="majorHAnsi" w:hAnsiTheme="majorHAnsi" w:cstheme="majorHAnsi"/>
              </w:rPr>
            </w:pPr>
            <w:r w:rsidRPr="00D33769">
              <w:rPr>
                <w:rFonts w:asciiTheme="majorHAnsi" w:hAnsiTheme="majorHAnsi" w:cstheme="majorHAnsi"/>
              </w:rPr>
              <w:t>2005</w:t>
            </w:r>
          </w:p>
        </w:tc>
      </w:tr>
      <w:tr w:rsidR="00FA6757" w:rsidRPr="00D33769" w14:paraId="2224B8D3" w14:textId="77777777" w:rsidTr="00E74CA4">
        <w:trPr>
          <w:trHeight w:val="399"/>
        </w:trPr>
        <w:tc>
          <w:tcPr>
            <w:cnfStyle w:val="001000000000" w:firstRow="0" w:lastRow="0" w:firstColumn="1" w:lastColumn="0" w:oddVBand="0" w:evenVBand="0" w:oddHBand="0" w:evenHBand="0" w:firstRowFirstColumn="0" w:firstRowLastColumn="0" w:lastRowFirstColumn="0" w:lastRowLastColumn="0"/>
            <w:tcW w:w="831" w:type="dxa"/>
          </w:tcPr>
          <w:p w14:paraId="38F626D9" w14:textId="77777777" w:rsidR="00FA6757" w:rsidRPr="00D33769" w:rsidRDefault="00FA6757" w:rsidP="00703572">
            <w:pPr>
              <w:pStyle w:val="TableParagraph"/>
              <w:spacing w:before="97"/>
              <w:ind w:left="79"/>
              <w:jc w:val="center"/>
              <w:rPr>
                <w:rFonts w:asciiTheme="majorHAnsi" w:hAnsiTheme="majorHAnsi" w:cstheme="majorHAnsi"/>
              </w:rPr>
            </w:pPr>
            <w:r w:rsidRPr="00D33769">
              <w:rPr>
                <w:rFonts w:asciiTheme="majorHAnsi" w:hAnsiTheme="majorHAnsi" w:cstheme="majorHAnsi"/>
              </w:rPr>
              <w:t>A-2</w:t>
            </w:r>
          </w:p>
        </w:tc>
        <w:tc>
          <w:tcPr>
            <w:tcW w:w="966" w:type="dxa"/>
          </w:tcPr>
          <w:p w14:paraId="563D3057" w14:textId="77777777" w:rsidR="00FA6757" w:rsidRPr="00D33769" w:rsidRDefault="00FA6757" w:rsidP="00703572">
            <w:pPr>
              <w:pStyle w:val="TableParagraph"/>
              <w:spacing w:before="97"/>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FORD</w:t>
            </w:r>
          </w:p>
        </w:tc>
        <w:tc>
          <w:tcPr>
            <w:tcW w:w="1160" w:type="dxa"/>
          </w:tcPr>
          <w:p w14:paraId="04746DD3" w14:textId="77777777" w:rsidR="00FA6757" w:rsidRPr="00D33769" w:rsidRDefault="00FA6757" w:rsidP="00703572">
            <w:pPr>
              <w:pStyle w:val="TableParagraph"/>
              <w:spacing w:before="97"/>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AMBULANCIA</w:t>
            </w:r>
          </w:p>
        </w:tc>
        <w:tc>
          <w:tcPr>
            <w:tcW w:w="900" w:type="dxa"/>
          </w:tcPr>
          <w:p w14:paraId="01A5E091" w14:textId="77777777" w:rsidR="00FA6757" w:rsidRPr="00D33769" w:rsidRDefault="00FA6757" w:rsidP="00703572">
            <w:pPr>
              <w:pStyle w:val="TableParagraph"/>
              <w:spacing w:before="97"/>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SMA-0119</w:t>
            </w:r>
          </w:p>
        </w:tc>
        <w:tc>
          <w:tcPr>
            <w:tcW w:w="1677" w:type="dxa"/>
          </w:tcPr>
          <w:p w14:paraId="53A4D4E5" w14:textId="77777777" w:rsidR="00FA6757" w:rsidRPr="00D33769" w:rsidRDefault="00FA6757" w:rsidP="00703572">
            <w:pPr>
              <w:pStyle w:val="TableParagraph"/>
              <w:spacing w:before="97"/>
              <w:ind w:right="4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1FDXE45F4YHB79365</w:t>
            </w:r>
          </w:p>
        </w:tc>
        <w:tc>
          <w:tcPr>
            <w:tcW w:w="1675" w:type="dxa"/>
          </w:tcPr>
          <w:p w14:paraId="75883433" w14:textId="77777777" w:rsidR="00FA6757" w:rsidRPr="00D33769" w:rsidRDefault="00FA6757" w:rsidP="00703572">
            <w:pPr>
              <w:pStyle w:val="TableParagraph"/>
              <w:spacing w:before="97"/>
              <w:ind w:right="4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1FDXE45F4YHB79365</w:t>
            </w:r>
          </w:p>
        </w:tc>
        <w:tc>
          <w:tcPr>
            <w:cnfStyle w:val="000100000000" w:firstRow="0" w:lastRow="0" w:firstColumn="0" w:lastColumn="1" w:oddVBand="0" w:evenVBand="0" w:oddHBand="0" w:evenHBand="0" w:firstRowFirstColumn="0" w:firstRowLastColumn="0" w:lastRowFirstColumn="0" w:lastRowLastColumn="0"/>
            <w:tcW w:w="1418" w:type="dxa"/>
          </w:tcPr>
          <w:p w14:paraId="05477A1F" w14:textId="77777777" w:rsidR="00FA6757" w:rsidRPr="00D33769" w:rsidRDefault="00FA6757" w:rsidP="00703572">
            <w:pPr>
              <w:pStyle w:val="TableParagraph"/>
              <w:spacing w:before="109" w:line="220" w:lineRule="auto"/>
              <w:ind w:right="134" w:hanging="3"/>
              <w:jc w:val="center"/>
              <w:rPr>
                <w:rFonts w:asciiTheme="majorHAnsi" w:hAnsiTheme="majorHAnsi" w:cstheme="majorHAnsi"/>
              </w:rPr>
            </w:pPr>
            <w:r w:rsidRPr="00D33769">
              <w:rPr>
                <w:rFonts w:asciiTheme="majorHAnsi" w:hAnsiTheme="majorHAnsi" w:cstheme="majorHAnsi"/>
              </w:rPr>
              <w:t>2000(</w:t>
            </w:r>
            <w:r w:rsidRPr="00D33769">
              <w:rPr>
                <w:rFonts w:asciiTheme="majorHAnsi" w:hAnsiTheme="majorHAnsi" w:cstheme="majorHAnsi"/>
                <w:spacing w:val="1"/>
              </w:rPr>
              <w:t xml:space="preserve"> </w:t>
            </w:r>
            <w:r w:rsidRPr="00D33769">
              <w:rPr>
                <w:rFonts w:asciiTheme="majorHAnsi" w:hAnsiTheme="majorHAnsi" w:cstheme="majorHAnsi"/>
              </w:rPr>
              <w:t>COMODATO)</w:t>
            </w:r>
          </w:p>
        </w:tc>
      </w:tr>
      <w:tr w:rsidR="00FA6757" w:rsidRPr="00D33769" w14:paraId="427DA230" w14:textId="77777777" w:rsidTr="00E74CA4">
        <w:trPr>
          <w:trHeight w:val="291"/>
        </w:trPr>
        <w:tc>
          <w:tcPr>
            <w:cnfStyle w:val="001000000000" w:firstRow="0" w:lastRow="0" w:firstColumn="1" w:lastColumn="0" w:oddVBand="0" w:evenVBand="0" w:oddHBand="0" w:evenHBand="0" w:firstRowFirstColumn="0" w:firstRowLastColumn="0" w:lastRowFirstColumn="0" w:lastRowLastColumn="0"/>
            <w:tcW w:w="831" w:type="dxa"/>
          </w:tcPr>
          <w:p w14:paraId="75D34E04" w14:textId="77777777" w:rsidR="00FA6757" w:rsidRPr="00D33769" w:rsidRDefault="00FA6757" w:rsidP="00703572">
            <w:pPr>
              <w:pStyle w:val="TableParagraph"/>
              <w:spacing w:before="96"/>
              <w:ind w:left="79"/>
              <w:jc w:val="center"/>
              <w:rPr>
                <w:rFonts w:asciiTheme="majorHAnsi" w:hAnsiTheme="majorHAnsi" w:cstheme="majorHAnsi"/>
              </w:rPr>
            </w:pPr>
            <w:r w:rsidRPr="00D33769">
              <w:rPr>
                <w:rFonts w:asciiTheme="majorHAnsi" w:hAnsiTheme="majorHAnsi" w:cstheme="majorHAnsi"/>
              </w:rPr>
              <w:t>A-3</w:t>
            </w:r>
          </w:p>
        </w:tc>
        <w:tc>
          <w:tcPr>
            <w:tcW w:w="966" w:type="dxa"/>
          </w:tcPr>
          <w:p w14:paraId="4664E7B7" w14:textId="77777777" w:rsidR="00FA6757" w:rsidRPr="00D33769" w:rsidRDefault="00FA6757" w:rsidP="00703572">
            <w:pPr>
              <w:pStyle w:val="TableParagraph"/>
              <w:spacing w:before="96"/>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HYUNDAI</w:t>
            </w:r>
          </w:p>
        </w:tc>
        <w:tc>
          <w:tcPr>
            <w:tcW w:w="1160" w:type="dxa"/>
          </w:tcPr>
          <w:p w14:paraId="281A1F7D" w14:textId="77777777" w:rsidR="00FA6757" w:rsidRPr="00D33769" w:rsidRDefault="00FA6757" w:rsidP="00703572">
            <w:pPr>
              <w:pStyle w:val="TableParagraph"/>
              <w:spacing w:before="96"/>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AMBULANCIA</w:t>
            </w:r>
          </w:p>
        </w:tc>
        <w:tc>
          <w:tcPr>
            <w:tcW w:w="900" w:type="dxa"/>
          </w:tcPr>
          <w:p w14:paraId="0D36C73E" w14:textId="77777777" w:rsidR="00FA6757" w:rsidRPr="00D33769" w:rsidRDefault="00FA6757" w:rsidP="00703572">
            <w:pPr>
              <w:pStyle w:val="TableParagraph"/>
              <w:spacing w:before="96"/>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SEI-1066</w:t>
            </w:r>
          </w:p>
        </w:tc>
        <w:tc>
          <w:tcPr>
            <w:tcW w:w="1677" w:type="dxa"/>
          </w:tcPr>
          <w:p w14:paraId="09865E48" w14:textId="77777777" w:rsidR="00FA6757" w:rsidRPr="00D33769" w:rsidRDefault="00FA6757" w:rsidP="00703572">
            <w:pPr>
              <w:pStyle w:val="TableParagraph"/>
              <w:spacing w:before="96"/>
              <w:ind w:right="4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D4BHA049198</w:t>
            </w:r>
          </w:p>
        </w:tc>
        <w:tc>
          <w:tcPr>
            <w:tcW w:w="1675" w:type="dxa"/>
          </w:tcPr>
          <w:p w14:paraId="02DBB1F3" w14:textId="77777777" w:rsidR="00FA6757" w:rsidRPr="00D33769" w:rsidRDefault="00FA6757" w:rsidP="00703572">
            <w:pPr>
              <w:pStyle w:val="TableParagraph"/>
              <w:spacing w:before="96"/>
              <w:ind w:right="4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KMJWA37HABU300231</w:t>
            </w:r>
          </w:p>
        </w:tc>
        <w:tc>
          <w:tcPr>
            <w:cnfStyle w:val="000100000000" w:firstRow="0" w:lastRow="0" w:firstColumn="0" w:lastColumn="1" w:oddVBand="0" w:evenVBand="0" w:oddHBand="0" w:evenHBand="0" w:firstRowFirstColumn="0" w:firstRowLastColumn="0" w:lastRowFirstColumn="0" w:lastRowLastColumn="0"/>
            <w:tcW w:w="1418" w:type="dxa"/>
          </w:tcPr>
          <w:p w14:paraId="414656D3" w14:textId="77777777" w:rsidR="00FA6757" w:rsidRPr="00D33769" w:rsidRDefault="00FA6757" w:rsidP="00703572">
            <w:pPr>
              <w:pStyle w:val="TableParagraph"/>
              <w:spacing w:before="96"/>
              <w:ind w:right="134"/>
              <w:jc w:val="center"/>
              <w:rPr>
                <w:rFonts w:asciiTheme="majorHAnsi" w:hAnsiTheme="majorHAnsi" w:cstheme="majorHAnsi"/>
              </w:rPr>
            </w:pPr>
            <w:r w:rsidRPr="00D33769">
              <w:rPr>
                <w:rFonts w:asciiTheme="majorHAnsi" w:hAnsiTheme="majorHAnsi" w:cstheme="majorHAnsi"/>
              </w:rPr>
              <w:t>2011</w:t>
            </w:r>
          </w:p>
        </w:tc>
      </w:tr>
      <w:tr w:rsidR="00FA6757" w:rsidRPr="00D33769" w14:paraId="41A4460D" w14:textId="77777777" w:rsidTr="00E74CA4">
        <w:trPr>
          <w:trHeight w:val="288"/>
        </w:trPr>
        <w:tc>
          <w:tcPr>
            <w:cnfStyle w:val="001000000000" w:firstRow="0" w:lastRow="0" w:firstColumn="1" w:lastColumn="0" w:oddVBand="0" w:evenVBand="0" w:oddHBand="0" w:evenHBand="0" w:firstRowFirstColumn="0" w:firstRowLastColumn="0" w:lastRowFirstColumn="0" w:lastRowLastColumn="0"/>
            <w:tcW w:w="831" w:type="dxa"/>
          </w:tcPr>
          <w:p w14:paraId="68C3EB7E" w14:textId="77777777" w:rsidR="00FA6757" w:rsidRPr="00D33769" w:rsidRDefault="00FA6757" w:rsidP="00703572">
            <w:pPr>
              <w:pStyle w:val="TableParagraph"/>
              <w:spacing w:before="95" w:line="182" w:lineRule="exact"/>
              <w:ind w:left="79"/>
              <w:jc w:val="center"/>
              <w:rPr>
                <w:rFonts w:asciiTheme="majorHAnsi" w:hAnsiTheme="majorHAnsi" w:cstheme="majorHAnsi"/>
              </w:rPr>
            </w:pPr>
            <w:r w:rsidRPr="00D33769">
              <w:rPr>
                <w:rFonts w:asciiTheme="majorHAnsi" w:hAnsiTheme="majorHAnsi" w:cstheme="majorHAnsi"/>
              </w:rPr>
              <w:t>A-4</w:t>
            </w:r>
          </w:p>
        </w:tc>
        <w:tc>
          <w:tcPr>
            <w:tcW w:w="966" w:type="dxa"/>
          </w:tcPr>
          <w:p w14:paraId="3F2E3BBB" w14:textId="77777777" w:rsidR="00FA6757" w:rsidRPr="00D33769" w:rsidRDefault="00FA6757" w:rsidP="00703572">
            <w:pPr>
              <w:pStyle w:val="TableParagraph"/>
              <w:spacing w:before="95" w:line="182"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HYUNDAI</w:t>
            </w:r>
          </w:p>
        </w:tc>
        <w:tc>
          <w:tcPr>
            <w:tcW w:w="1160" w:type="dxa"/>
          </w:tcPr>
          <w:p w14:paraId="6BB6518B" w14:textId="77777777" w:rsidR="00FA6757" w:rsidRPr="00D33769" w:rsidRDefault="00FA6757" w:rsidP="00703572">
            <w:pPr>
              <w:pStyle w:val="TableParagraph"/>
              <w:spacing w:before="95" w:line="182"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AMBULANCIA</w:t>
            </w:r>
          </w:p>
        </w:tc>
        <w:tc>
          <w:tcPr>
            <w:tcW w:w="900" w:type="dxa"/>
          </w:tcPr>
          <w:p w14:paraId="4C632ED1" w14:textId="77777777" w:rsidR="00FA6757" w:rsidRPr="00D33769" w:rsidRDefault="00FA6757" w:rsidP="00703572">
            <w:pPr>
              <w:pStyle w:val="TableParagraph"/>
              <w:spacing w:before="95" w:line="182"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SMA-1039</w:t>
            </w:r>
          </w:p>
        </w:tc>
        <w:tc>
          <w:tcPr>
            <w:tcW w:w="1677" w:type="dxa"/>
          </w:tcPr>
          <w:p w14:paraId="1407E25E" w14:textId="77777777" w:rsidR="00FA6757" w:rsidRPr="00D33769" w:rsidRDefault="00FA6757" w:rsidP="00703572">
            <w:pPr>
              <w:pStyle w:val="TableParagraph"/>
              <w:spacing w:before="95" w:line="182" w:lineRule="exact"/>
              <w:ind w:right="4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D4BHC004824</w:t>
            </w:r>
          </w:p>
        </w:tc>
        <w:tc>
          <w:tcPr>
            <w:tcW w:w="1675" w:type="dxa"/>
          </w:tcPr>
          <w:p w14:paraId="0D83ECD8" w14:textId="77777777" w:rsidR="00FA6757" w:rsidRPr="00D33769" w:rsidRDefault="00FA6757" w:rsidP="00703572">
            <w:pPr>
              <w:pStyle w:val="TableParagraph"/>
              <w:spacing w:before="95" w:line="182" w:lineRule="exact"/>
              <w:ind w:right="4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KMJWA37HADU454789</w:t>
            </w:r>
          </w:p>
        </w:tc>
        <w:tc>
          <w:tcPr>
            <w:cnfStyle w:val="000100000000" w:firstRow="0" w:lastRow="0" w:firstColumn="0" w:lastColumn="1" w:oddVBand="0" w:evenVBand="0" w:oddHBand="0" w:evenHBand="0" w:firstRowFirstColumn="0" w:firstRowLastColumn="0" w:lastRowFirstColumn="0" w:lastRowLastColumn="0"/>
            <w:tcW w:w="1418" w:type="dxa"/>
          </w:tcPr>
          <w:p w14:paraId="1921D2E4" w14:textId="77777777" w:rsidR="00FA6757" w:rsidRPr="00D33769" w:rsidRDefault="00FA6757" w:rsidP="00703572">
            <w:pPr>
              <w:pStyle w:val="TableParagraph"/>
              <w:spacing w:before="95" w:line="182" w:lineRule="exact"/>
              <w:ind w:right="134"/>
              <w:jc w:val="center"/>
              <w:rPr>
                <w:rFonts w:asciiTheme="majorHAnsi" w:hAnsiTheme="majorHAnsi" w:cstheme="majorHAnsi"/>
              </w:rPr>
            </w:pPr>
            <w:r w:rsidRPr="00D33769">
              <w:rPr>
                <w:rFonts w:asciiTheme="majorHAnsi" w:hAnsiTheme="majorHAnsi" w:cstheme="majorHAnsi"/>
              </w:rPr>
              <w:t>2013</w:t>
            </w:r>
          </w:p>
        </w:tc>
      </w:tr>
      <w:tr w:rsidR="00FA6757" w:rsidRPr="00D33769" w14:paraId="75784B4A" w14:textId="77777777" w:rsidTr="00E74CA4">
        <w:trPr>
          <w:trHeight w:val="288"/>
        </w:trPr>
        <w:tc>
          <w:tcPr>
            <w:cnfStyle w:val="001000000000" w:firstRow="0" w:lastRow="0" w:firstColumn="1" w:lastColumn="0" w:oddVBand="0" w:evenVBand="0" w:oddHBand="0" w:evenHBand="0" w:firstRowFirstColumn="0" w:firstRowLastColumn="0" w:lastRowFirstColumn="0" w:lastRowLastColumn="0"/>
            <w:tcW w:w="831" w:type="dxa"/>
          </w:tcPr>
          <w:p w14:paraId="562036AA" w14:textId="77777777" w:rsidR="00FA6757" w:rsidRPr="00D33769" w:rsidRDefault="00FA6757" w:rsidP="00703572">
            <w:pPr>
              <w:pStyle w:val="TableParagraph"/>
              <w:spacing w:before="160"/>
              <w:ind w:left="79"/>
              <w:jc w:val="center"/>
              <w:rPr>
                <w:rFonts w:asciiTheme="majorHAnsi" w:hAnsiTheme="majorHAnsi" w:cstheme="majorHAnsi"/>
              </w:rPr>
            </w:pPr>
            <w:r w:rsidRPr="00D33769">
              <w:rPr>
                <w:rFonts w:asciiTheme="majorHAnsi" w:hAnsiTheme="majorHAnsi" w:cstheme="majorHAnsi"/>
              </w:rPr>
              <w:t>B-2</w:t>
            </w:r>
          </w:p>
        </w:tc>
        <w:tc>
          <w:tcPr>
            <w:tcW w:w="966" w:type="dxa"/>
          </w:tcPr>
          <w:p w14:paraId="2CDDFEB6" w14:textId="77777777" w:rsidR="00FA6757" w:rsidRPr="00D33769" w:rsidRDefault="00FA6757" w:rsidP="00703572">
            <w:pPr>
              <w:pStyle w:val="TableParagraph"/>
              <w:spacing w:before="8" w:line="218" w:lineRule="auto"/>
              <w:ind w:left="86" w:right="10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spacing w:val="-1"/>
              </w:rPr>
              <w:t>CHEVHOLE</w:t>
            </w:r>
            <w:r w:rsidRPr="00D33769">
              <w:rPr>
                <w:rFonts w:asciiTheme="majorHAnsi" w:hAnsiTheme="majorHAnsi" w:cstheme="majorHAnsi"/>
                <w:spacing w:val="-37"/>
              </w:rPr>
              <w:t xml:space="preserve"> </w:t>
            </w:r>
            <w:r w:rsidRPr="00D33769">
              <w:rPr>
                <w:rFonts w:asciiTheme="majorHAnsi" w:hAnsiTheme="majorHAnsi" w:cstheme="majorHAnsi"/>
              </w:rPr>
              <w:t>T-NPR</w:t>
            </w:r>
          </w:p>
        </w:tc>
        <w:tc>
          <w:tcPr>
            <w:tcW w:w="1160" w:type="dxa"/>
          </w:tcPr>
          <w:p w14:paraId="5B81559F" w14:textId="77777777" w:rsidR="00FA6757" w:rsidRPr="00D33769" w:rsidRDefault="00FA6757" w:rsidP="00703572">
            <w:pPr>
              <w:pStyle w:val="TableParagraph"/>
              <w:spacing w:before="160"/>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MOTOBOMBA</w:t>
            </w:r>
          </w:p>
        </w:tc>
        <w:tc>
          <w:tcPr>
            <w:tcW w:w="900" w:type="dxa"/>
          </w:tcPr>
          <w:p w14:paraId="0BBE95DF" w14:textId="77777777" w:rsidR="00FA6757" w:rsidRPr="00D33769" w:rsidRDefault="00FA6757" w:rsidP="00703572">
            <w:pPr>
              <w:pStyle w:val="TableParagraph"/>
              <w:spacing w:before="160"/>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SEA-0205</w:t>
            </w:r>
          </w:p>
        </w:tc>
        <w:tc>
          <w:tcPr>
            <w:tcW w:w="1677" w:type="dxa"/>
          </w:tcPr>
          <w:p w14:paraId="29884F13" w14:textId="77777777" w:rsidR="00FA6757" w:rsidRPr="00D33769" w:rsidRDefault="00FA6757" w:rsidP="00703572">
            <w:pPr>
              <w:pStyle w:val="TableParagraph"/>
              <w:spacing w:before="160"/>
              <w:ind w:right="3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197711</w:t>
            </w:r>
          </w:p>
        </w:tc>
        <w:tc>
          <w:tcPr>
            <w:tcW w:w="1675" w:type="dxa"/>
          </w:tcPr>
          <w:p w14:paraId="6D4E552E" w14:textId="77777777" w:rsidR="00FA6757" w:rsidRPr="00D33769" w:rsidRDefault="00FA6757" w:rsidP="00703572">
            <w:pPr>
              <w:pStyle w:val="TableParagraph"/>
              <w:spacing w:before="160"/>
              <w:ind w:right="4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9GDNPR7145B003819</w:t>
            </w:r>
          </w:p>
        </w:tc>
        <w:tc>
          <w:tcPr>
            <w:cnfStyle w:val="000100000000" w:firstRow="0" w:lastRow="0" w:firstColumn="0" w:lastColumn="1" w:oddVBand="0" w:evenVBand="0" w:oddHBand="0" w:evenHBand="0" w:firstRowFirstColumn="0" w:firstRowLastColumn="0" w:lastRowFirstColumn="0" w:lastRowLastColumn="0"/>
            <w:tcW w:w="1418" w:type="dxa"/>
          </w:tcPr>
          <w:p w14:paraId="7126B846" w14:textId="77777777" w:rsidR="00FA6757" w:rsidRPr="00D33769" w:rsidRDefault="00FA6757" w:rsidP="00703572">
            <w:pPr>
              <w:pStyle w:val="TableParagraph"/>
              <w:spacing w:before="160"/>
              <w:ind w:right="134"/>
              <w:jc w:val="center"/>
              <w:rPr>
                <w:rFonts w:asciiTheme="majorHAnsi" w:hAnsiTheme="majorHAnsi" w:cstheme="majorHAnsi"/>
              </w:rPr>
            </w:pPr>
            <w:r w:rsidRPr="00D33769">
              <w:rPr>
                <w:rFonts w:asciiTheme="majorHAnsi" w:hAnsiTheme="majorHAnsi" w:cstheme="majorHAnsi"/>
              </w:rPr>
              <w:t>2005</w:t>
            </w:r>
          </w:p>
        </w:tc>
      </w:tr>
      <w:tr w:rsidR="00FA6757" w:rsidRPr="00D33769" w14:paraId="61A82C8F" w14:textId="77777777" w:rsidTr="00E74CA4">
        <w:trPr>
          <w:trHeight w:val="288"/>
        </w:trPr>
        <w:tc>
          <w:tcPr>
            <w:cnfStyle w:val="001000000000" w:firstRow="0" w:lastRow="0" w:firstColumn="1" w:lastColumn="0" w:oddVBand="0" w:evenVBand="0" w:oddHBand="0" w:evenHBand="0" w:firstRowFirstColumn="0" w:firstRowLastColumn="0" w:lastRowFirstColumn="0" w:lastRowLastColumn="0"/>
            <w:tcW w:w="831" w:type="dxa"/>
          </w:tcPr>
          <w:p w14:paraId="22ED4B73" w14:textId="77777777" w:rsidR="00FA6757" w:rsidRPr="00D33769" w:rsidRDefault="00FA6757" w:rsidP="00703572">
            <w:pPr>
              <w:jc w:val="center"/>
              <w:rPr>
                <w:rFonts w:asciiTheme="majorHAnsi" w:hAnsiTheme="majorHAnsi" w:cstheme="majorHAnsi"/>
                <w:sz w:val="22"/>
                <w:szCs w:val="22"/>
              </w:rPr>
            </w:pPr>
          </w:p>
        </w:tc>
        <w:tc>
          <w:tcPr>
            <w:tcW w:w="966" w:type="dxa"/>
          </w:tcPr>
          <w:p w14:paraId="04742E1B" w14:textId="77777777" w:rsidR="00FA6757" w:rsidRPr="00D33769" w:rsidRDefault="00FA6757" w:rsidP="007035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YAMAHA</w:t>
            </w:r>
          </w:p>
        </w:tc>
        <w:tc>
          <w:tcPr>
            <w:tcW w:w="1160" w:type="dxa"/>
          </w:tcPr>
          <w:p w14:paraId="7819858A" w14:textId="77777777" w:rsidR="00FA6757" w:rsidRPr="00D33769" w:rsidRDefault="00FA6757" w:rsidP="007035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MOTO</w:t>
            </w:r>
          </w:p>
        </w:tc>
        <w:tc>
          <w:tcPr>
            <w:tcW w:w="900" w:type="dxa"/>
          </w:tcPr>
          <w:p w14:paraId="06250722" w14:textId="77777777" w:rsidR="00FA6757" w:rsidRPr="00D33769" w:rsidRDefault="00FA6757" w:rsidP="007035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GA-400F</w:t>
            </w:r>
          </w:p>
        </w:tc>
        <w:tc>
          <w:tcPr>
            <w:tcW w:w="1677" w:type="dxa"/>
          </w:tcPr>
          <w:p w14:paraId="558F4A8A" w14:textId="77777777" w:rsidR="00FA6757" w:rsidRPr="00D33769" w:rsidRDefault="00FA6757" w:rsidP="007035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3TK027846</w:t>
            </w:r>
          </w:p>
        </w:tc>
        <w:tc>
          <w:tcPr>
            <w:tcW w:w="1675" w:type="dxa"/>
          </w:tcPr>
          <w:p w14:paraId="752B69E5" w14:textId="77777777" w:rsidR="00FA6757" w:rsidRPr="00D33769" w:rsidRDefault="00FA6757" w:rsidP="007035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9FK3TK11S72027846</w:t>
            </w:r>
          </w:p>
        </w:tc>
        <w:tc>
          <w:tcPr>
            <w:cnfStyle w:val="000100000000" w:firstRow="0" w:lastRow="0" w:firstColumn="0" w:lastColumn="1" w:oddVBand="0" w:evenVBand="0" w:oddHBand="0" w:evenHBand="0" w:firstRowFirstColumn="0" w:firstRowLastColumn="0" w:lastRowFirstColumn="0" w:lastRowLastColumn="0"/>
            <w:tcW w:w="1418" w:type="dxa"/>
          </w:tcPr>
          <w:p w14:paraId="1D8A6743" w14:textId="77777777" w:rsidR="00FA6757" w:rsidRPr="00D33769" w:rsidRDefault="00FA6757" w:rsidP="00703572">
            <w:pPr>
              <w:jc w:val="center"/>
              <w:rPr>
                <w:rFonts w:asciiTheme="majorHAnsi" w:hAnsiTheme="majorHAnsi" w:cstheme="majorHAnsi"/>
                <w:sz w:val="22"/>
                <w:szCs w:val="22"/>
              </w:rPr>
            </w:pPr>
            <w:r w:rsidRPr="00D33769">
              <w:rPr>
                <w:rFonts w:asciiTheme="majorHAnsi" w:hAnsiTheme="majorHAnsi" w:cstheme="majorHAnsi"/>
                <w:sz w:val="22"/>
                <w:szCs w:val="22"/>
              </w:rPr>
              <w:t>2007</w:t>
            </w:r>
          </w:p>
        </w:tc>
      </w:tr>
      <w:tr w:rsidR="00FA6757" w:rsidRPr="00D33769" w14:paraId="7D0AA9C1" w14:textId="77777777" w:rsidTr="00E74CA4">
        <w:trPr>
          <w:trHeight w:val="288"/>
        </w:trPr>
        <w:tc>
          <w:tcPr>
            <w:cnfStyle w:val="001000000000" w:firstRow="0" w:lastRow="0" w:firstColumn="1" w:lastColumn="0" w:oddVBand="0" w:evenVBand="0" w:oddHBand="0" w:evenHBand="0" w:firstRowFirstColumn="0" w:firstRowLastColumn="0" w:lastRowFirstColumn="0" w:lastRowLastColumn="0"/>
            <w:tcW w:w="831" w:type="dxa"/>
          </w:tcPr>
          <w:p w14:paraId="0BC26523" w14:textId="77777777" w:rsidR="00FA6757" w:rsidRPr="00D33769" w:rsidRDefault="00FA6757" w:rsidP="00703572">
            <w:pPr>
              <w:jc w:val="center"/>
              <w:rPr>
                <w:rFonts w:asciiTheme="majorHAnsi" w:hAnsiTheme="majorHAnsi" w:cstheme="majorHAnsi"/>
                <w:sz w:val="22"/>
                <w:szCs w:val="22"/>
              </w:rPr>
            </w:pPr>
            <w:r w:rsidRPr="00D33769">
              <w:rPr>
                <w:rFonts w:asciiTheme="majorHAnsi" w:hAnsiTheme="majorHAnsi" w:cstheme="majorHAnsi"/>
                <w:sz w:val="22"/>
                <w:szCs w:val="22"/>
              </w:rPr>
              <w:t>B-1</w:t>
            </w:r>
          </w:p>
        </w:tc>
        <w:tc>
          <w:tcPr>
            <w:tcW w:w="966" w:type="dxa"/>
          </w:tcPr>
          <w:p w14:paraId="3BAE9481" w14:textId="77777777" w:rsidR="00FA6757" w:rsidRPr="00D33769" w:rsidRDefault="00FA6757" w:rsidP="007035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MERCEDES-</w:t>
            </w:r>
            <w:r w:rsidRPr="00D33769">
              <w:rPr>
                <w:rFonts w:asciiTheme="majorHAnsi" w:hAnsiTheme="majorHAnsi" w:cstheme="majorHAnsi"/>
                <w:spacing w:val="-37"/>
                <w:sz w:val="22"/>
                <w:szCs w:val="22"/>
              </w:rPr>
              <w:t xml:space="preserve"> </w:t>
            </w:r>
            <w:r w:rsidRPr="00D33769">
              <w:rPr>
                <w:rFonts w:asciiTheme="majorHAnsi" w:hAnsiTheme="majorHAnsi" w:cstheme="majorHAnsi"/>
                <w:sz w:val="22"/>
                <w:szCs w:val="22"/>
              </w:rPr>
              <w:t>BENZ</w:t>
            </w:r>
          </w:p>
        </w:tc>
        <w:tc>
          <w:tcPr>
            <w:tcW w:w="1160" w:type="dxa"/>
          </w:tcPr>
          <w:p w14:paraId="3383F9D2" w14:textId="77777777" w:rsidR="00FA6757" w:rsidRPr="00D33769" w:rsidRDefault="00FA6757" w:rsidP="007035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MOTOBOMBA</w:t>
            </w:r>
          </w:p>
        </w:tc>
        <w:tc>
          <w:tcPr>
            <w:tcW w:w="900" w:type="dxa"/>
          </w:tcPr>
          <w:p w14:paraId="6913C8C6" w14:textId="77777777" w:rsidR="00FA6757" w:rsidRPr="00D33769" w:rsidRDefault="00FA6757" w:rsidP="007035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SEA-0213</w:t>
            </w:r>
          </w:p>
        </w:tc>
        <w:tc>
          <w:tcPr>
            <w:tcW w:w="1677" w:type="dxa"/>
          </w:tcPr>
          <w:p w14:paraId="370A4BD1" w14:textId="77777777" w:rsidR="00FA6757" w:rsidRPr="00D33769" w:rsidRDefault="00FA6757" w:rsidP="007035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3-7796410400975</w:t>
            </w:r>
          </w:p>
        </w:tc>
        <w:tc>
          <w:tcPr>
            <w:tcW w:w="1675" w:type="dxa"/>
          </w:tcPr>
          <w:p w14:paraId="210B5C61" w14:textId="77777777" w:rsidR="00FA6757" w:rsidRPr="00D33769" w:rsidRDefault="00FA6757" w:rsidP="007035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9BM695016WB164207</w:t>
            </w:r>
          </w:p>
        </w:tc>
        <w:tc>
          <w:tcPr>
            <w:cnfStyle w:val="000100000000" w:firstRow="0" w:lastRow="0" w:firstColumn="0" w:lastColumn="1" w:oddVBand="0" w:evenVBand="0" w:oddHBand="0" w:evenHBand="0" w:firstRowFirstColumn="0" w:firstRowLastColumn="0" w:lastRowFirstColumn="0" w:lastRowLastColumn="0"/>
            <w:tcW w:w="1418" w:type="dxa"/>
          </w:tcPr>
          <w:p w14:paraId="4BE3CBB5" w14:textId="77777777" w:rsidR="00FA6757" w:rsidRPr="00D33769" w:rsidRDefault="00FA6757" w:rsidP="00703572">
            <w:pPr>
              <w:jc w:val="center"/>
              <w:rPr>
                <w:rFonts w:asciiTheme="majorHAnsi" w:hAnsiTheme="majorHAnsi" w:cstheme="majorHAnsi"/>
                <w:sz w:val="22"/>
                <w:szCs w:val="22"/>
              </w:rPr>
            </w:pPr>
            <w:r w:rsidRPr="00D33769">
              <w:rPr>
                <w:rFonts w:asciiTheme="majorHAnsi" w:hAnsiTheme="majorHAnsi" w:cstheme="majorHAnsi"/>
                <w:sz w:val="22"/>
                <w:szCs w:val="22"/>
              </w:rPr>
              <w:t>1998</w:t>
            </w:r>
          </w:p>
        </w:tc>
      </w:tr>
      <w:tr w:rsidR="00FA6757" w:rsidRPr="00D33769" w14:paraId="5A876032" w14:textId="77777777" w:rsidTr="00E74CA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1" w:type="dxa"/>
          </w:tcPr>
          <w:p w14:paraId="1D1F4A80" w14:textId="77777777" w:rsidR="00FA6757" w:rsidRPr="00D33769" w:rsidRDefault="00FA6757" w:rsidP="00703572">
            <w:pPr>
              <w:jc w:val="center"/>
              <w:rPr>
                <w:rFonts w:asciiTheme="majorHAnsi" w:hAnsiTheme="majorHAnsi" w:cstheme="majorHAnsi"/>
                <w:sz w:val="22"/>
                <w:szCs w:val="22"/>
              </w:rPr>
            </w:pPr>
            <w:r w:rsidRPr="00D33769">
              <w:rPr>
                <w:rFonts w:asciiTheme="majorHAnsi" w:hAnsiTheme="majorHAnsi" w:cstheme="majorHAnsi"/>
                <w:sz w:val="22"/>
                <w:szCs w:val="22"/>
              </w:rPr>
              <w:t>R-1</w:t>
            </w:r>
          </w:p>
        </w:tc>
        <w:tc>
          <w:tcPr>
            <w:tcW w:w="966" w:type="dxa"/>
          </w:tcPr>
          <w:p w14:paraId="5479CDDE" w14:textId="77777777" w:rsidR="00FA6757" w:rsidRPr="00E74CA4" w:rsidRDefault="00FA6757" w:rsidP="00703572">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E74CA4">
              <w:rPr>
                <w:rFonts w:asciiTheme="majorHAnsi" w:hAnsiTheme="majorHAnsi" w:cstheme="majorHAnsi"/>
                <w:b w:val="0"/>
                <w:sz w:val="22"/>
                <w:szCs w:val="22"/>
              </w:rPr>
              <w:t>MAZDA</w:t>
            </w:r>
          </w:p>
        </w:tc>
        <w:tc>
          <w:tcPr>
            <w:tcW w:w="1160" w:type="dxa"/>
          </w:tcPr>
          <w:p w14:paraId="5FDB8E6B" w14:textId="77777777" w:rsidR="00FA6757" w:rsidRPr="00E74CA4" w:rsidRDefault="00FA6757" w:rsidP="00703572">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E74CA4">
              <w:rPr>
                <w:rFonts w:asciiTheme="majorHAnsi" w:hAnsiTheme="majorHAnsi" w:cstheme="majorHAnsi"/>
                <w:b w:val="0"/>
                <w:sz w:val="22"/>
                <w:szCs w:val="22"/>
              </w:rPr>
              <w:t>CAMIONETA</w:t>
            </w:r>
          </w:p>
        </w:tc>
        <w:tc>
          <w:tcPr>
            <w:tcW w:w="900" w:type="dxa"/>
          </w:tcPr>
          <w:p w14:paraId="04F397BC" w14:textId="77777777" w:rsidR="00FA6757" w:rsidRPr="00E74CA4" w:rsidRDefault="00FA6757" w:rsidP="00703572">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E74CA4">
              <w:rPr>
                <w:rFonts w:asciiTheme="majorHAnsi" w:hAnsiTheme="majorHAnsi" w:cstheme="majorHAnsi"/>
                <w:b w:val="0"/>
                <w:sz w:val="22"/>
                <w:szCs w:val="22"/>
              </w:rPr>
              <w:t>SEA-0204</w:t>
            </w:r>
          </w:p>
        </w:tc>
        <w:tc>
          <w:tcPr>
            <w:tcW w:w="1677" w:type="dxa"/>
          </w:tcPr>
          <w:p w14:paraId="1010BA40" w14:textId="77777777" w:rsidR="00FA6757" w:rsidRPr="00E74CA4" w:rsidRDefault="00FA6757" w:rsidP="00703572">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E74CA4">
              <w:rPr>
                <w:rFonts w:asciiTheme="majorHAnsi" w:hAnsiTheme="majorHAnsi" w:cstheme="majorHAnsi"/>
                <w:b w:val="0"/>
                <w:sz w:val="22"/>
                <w:szCs w:val="22"/>
              </w:rPr>
              <w:t>G6319619</w:t>
            </w:r>
          </w:p>
        </w:tc>
        <w:tc>
          <w:tcPr>
            <w:tcW w:w="1675" w:type="dxa"/>
          </w:tcPr>
          <w:p w14:paraId="6CC5F081" w14:textId="77777777" w:rsidR="00FA6757" w:rsidRPr="00E74CA4" w:rsidRDefault="00FA6757" w:rsidP="00703572">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E74CA4">
              <w:rPr>
                <w:rFonts w:asciiTheme="majorHAnsi" w:hAnsiTheme="majorHAnsi" w:cstheme="majorHAnsi"/>
                <w:b w:val="0"/>
                <w:sz w:val="22"/>
                <w:szCs w:val="22"/>
              </w:rPr>
              <w:t>8LFUNY0645M000357</w:t>
            </w:r>
          </w:p>
        </w:tc>
        <w:tc>
          <w:tcPr>
            <w:cnfStyle w:val="000100000000" w:firstRow="0" w:lastRow="0" w:firstColumn="0" w:lastColumn="1" w:oddVBand="0" w:evenVBand="0" w:oddHBand="0" w:evenHBand="0" w:firstRowFirstColumn="0" w:firstRowLastColumn="0" w:lastRowFirstColumn="0" w:lastRowLastColumn="0"/>
            <w:tcW w:w="1418" w:type="dxa"/>
          </w:tcPr>
          <w:p w14:paraId="00A87B1B" w14:textId="77777777" w:rsidR="00FA6757" w:rsidRPr="00D33769" w:rsidRDefault="00FA6757" w:rsidP="00703572">
            <w:pPr>
              <w:jc w:val="center"/>
              <w:rPr>
                <w:rFonts w:asciiTheme="majorHAnsi" w:hAnsiTheme="majorHAnsi" w:cstheme="majorHAnsi"/>
                <w:sz w:val="22"/>
                <w:szCs w:val="22"/>
              </w:rPr>
            </w:pPr>
            <w:r w:rsidRPr="00D33769">
              <w:rPr>
                <w:rFonts w:asciiTheme="majorHAnsi" w:hAnsiTheme="majorHAnsi" w:cstheme="majorHAnsi"/>
                <w:sz w:val="22"/>
                <w:szCs w:val="22"/>
              </w:rPr>
              <w:t>2005</w:t>
            </w:r>
          </w:p>
        </w:tc>
      </w:tr>
    </w:tbl>
    <w:p w14:paraId="03B34A40" w14:textId="77777777" w:rsidR="00F812AE" w:rsidRPr="00D33769" w:rsidRDefault="00F812AE" w:rsidP="00F812AE">
      <w:pPr>
        <w:rPr>
          <w:rFonts w:asciiTheme="majorHAnsi" w:hAnsiTheme="majorHAnsi" w:cstheme="majorHAnsi"/>
          <w:b/>
          <w:sz w:val="22"/>
          <w:szCs w:val="22"/>
          <w:highlight w:val="lightGray"/>
        </w:rPr>
      </w:pPr>
    </w:p>
    <w:p w14:paraId="3F2E5004" w14:textId="77777777" w:rsidR="00F812AE" w:rsidRPr="00D33769" w:rsidRDefault="00F812AE" w:rsidP="006041CB">
      <w:pPr>
        <w:shd w:val="clear" w:color="auto" w:fill="FFFFFF" w:themeFill="background1"/>
        <w:rPr>
          <w:rFonts w:asciiTheme="majorHAnsi" w:hAnsiTheme="majorHAnsi" w:cstheme="majorHAnsi"/>
          <w:b/>
          <w:sz w:val="22"/>
          <w:szCs w:val="22"/>
          <w:highlight w:val="lightGray"/>
        </w:rPr>
      </w:pPr>
    </w:p>
    <w:p w14:paraId="6EC07833" w14:textId="77777777" w:rsidR="00F812AE" w:rsidRPr="00D33769" w:rsidRDefault="00F812AE" w:rsidP="006041CB">
      <w:pPr>
        <w:shd w:val="clear" w:color="auto" w:fill="FFFFFF" w:themeFill="background1"/>
        <w:rPr>
          <w:rFonts w:asciiTheme="majorHAnsi" w:hAnsiTheme="majorHAnsi" w:cstheme="majorHAnsi"/>
          <w:b/>
          <w:sz w:val="22"/>
          <w:szCs w:val="22"/>
        </w:rPr>
      </w:pPr>
      <w:r w:rsidRPr="00D33769">
        <w:rPr>
          <w:rFonts w:asciiTheme="majorHAnsi" w:hAnsiTheme="majorHAnsi" w:cstheme="majorHAnsi"/>
          <w:b/>
          <w:sz w:val="22"/>
          <w:szCs w:val="22"/>
        </w:rPr>
        <w:t>Vehículos en mantenimiento:</w:t>
      </w:r>
    </w:p>
    <w:tbl>
      <w:tblPr>
        <w:tblStyle w:val="Tabladecuadrcula1clara-nfasis4"/>
        <w:tblW w:w="8628" w:type="dxa"/>
        <w:tblLayout w:type="fixed"/>
        <w:tblLook w:val="01E0" w:firstRow="1" w:lastRow="1" w:firstColumn="1" w:lastColumn="1" w:noHBand="0" w:noVBand="0"/>
      </w:tblPr>
      <w:tblGrid>
        <w:gridCol w:w="831"/>
        <w:gridCol w:w="966"/>
        <w:gridCol w:w="1160"/>
        <w:gridCol w:w="900"/>
        <w:gridCol w:w="1678"/>
        <w:gridCol w:w="1675"/>
        <w:gridCol w:w="1418"/>
      </w:tblGrid>
      <w:tr w:rsidR="00FA6757" w:rsidRPr="00D33769" w14:paraId="67A39FE8" w14:textId="77777777" w:rsidTr="00E74CA4">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31" w:type="dxa"/>
          </w:tcPr>
          <w:p w14:paraId="48A51E4A" w14:textId="77777777" w:rsidR="00FA6757" w:rsidRPr="00E74CA4" w:rsidRDefault="00FA6757" w:rsidP="00FA6757">
            <w:pPr>
              <w:pStyle w:val="TableParagraph"/>
              <w:shd w:val="clear" w:color="auto" w:fill="FFFFFF" w:themeFill="background1"/>
              <w:spacing w:before="1"/>
              <w:jc w:val="center"/>
              <w:rPr>
                <w:rFonts w:asciiTheme="majorHAnsi" w:hAnsiTheme="majorHAnsi" w:cstheme="majorHAnsi"/>
              </w:rPr>
            </w:pPr>
            <w:r w:rsidRPr="00E74CA4">
              <w:rPr>
                <w:rFonts w:asciiTheme="majorHAnsi" w:hAnsiTheme="majorHAnsi" w:cstheme="majorHAnsi"/>
              </w:rPr>
              <w:t>UNIDAD</w:t>
            </w:r>
          </w:p>
        </w:tc>
        <w:tc>
          <w:tcPr>
            <w:tcW w:w="966" w:type="dxa"/>
          </w:tcPr>
          <w:p w14:paraId="0187C917" w14:textId="77777777" w:rsidR="00FA6757" w:rsidRPr="00E74CA4" w:rsidRDefault="00FA6757" w:rsidP="00FA6757">
            <w:pPr>
              <w:pStyle w:val="TableParagraph"/>
              <w:shd w:val="clear" w:color="auto" w:fill="FFFFFF" w:themeFill="background1"/>
              <w:spacing w:before="5" w:line="223" w:lineRule="auto"/>
              <w:ind w:left="86" w:right="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MARCA</w:t>
            </w:r>
          </w:p>
        </w:tc>
        <w:tc>
          <w:tcPr>
            <w:tcW w:w="1160" w:type="dxa"/>
          </w:tcPr>
          <w:p w14:paraId="513A2BE1" w14:textId="77777777" w:rsidR="00FA6757" w:rsidRPr="00E74CA4" w:rsidRDefault="00FA6757" w:rsidP="00FA6757">
            <w:pPr>
              <w:pStyle w:val="TableParagraph"/>
              <w:shd w:val="clear" w:color="auto" w:fill="FFFFFF" w:themeFill="background1"/>
              <w:spacing w:before="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TIPO</w:t>
            </w:r>
          </w:p>
        </w:tc>
        <w:tc>
          <w:tcPr>
            <w:tcW w:w="900" w:type="dxa"/>
          </w:tcPr>
          <w:p w14:paraId="3FB23D3E" w14:textId="77777777" w:rsidR="00FA6757" w:rsidRPr="00E74CA4" w:rsidRDefault="00FA6757" w:rsidP="00FA6757">
            <w:pPr>
              <w:pStyle w:val="TableParagraph"/>
              <w:shd w:val="clear" w:color="auto" w:fill="FFFFFF" w:themeFill="background1"/>
              <w:spacing w:before="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PLACAS</w:t>
            </w:r>
          </w:p>
        </w:tc>
        <w:tc>
          <w:tcPr>
            <w:tcW w:w="1678" w:type="dxa"/>
          </w:tcPr>
          <w:p w14:paraId="33E4450C" w14:textId="77777777" w:rsidR="00FA6757" w:rsidRPr="00E74CA4" w:rsidRDefault="00FA6757" w:rsidP="00FA6757">
            <w:pPr>
              <w:pStyle w:val="TableParagraph"/>
              <w:shd w:val="clear" w:color="auto" w:fill="FFFFFF" w:themeFill="background1"/>
              <w:spacing w:before="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NUMERO DE MOTOR</w:t>
            </w:r>
          </w:p>
        </w:tc>
        <w:tc>
          <w:tcPr>
            <w:tcW w:w="1675" w:type="dxa"/>
          </w:tcPr>
          <w:p w14:paraId="5739A8D0" w14:textId="77777777" w:rsidR="00FA6757" w:rsidRPr="00E74CA4" w:rsidRDefault="00FA6757" w:rsidP="00FA6757">
            <w:pPr>
              <w:pStyle w:val="TableParagraph"/>
              <w:shd w:val="clear" w:color="auto" w:fill="FFFFFF" w:themeFill="background1"/>
              <w:spacing w:before="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NUMERO DE CHASIS</w:t>
            </w:r>
          </w:p>
        </w:tc>
        <w:tc>
          <w:tcPr>
            <w:cnfStyle w:val="000100000000" w:firstRow="0" w:lastRow="0" w:firstColumn="0" w:lastColumn="1" w:oddVBand="0" w:evenVBand="0" w:oddHBand="0" w:evenHBand="0" w:firstRowFirstColumn="0" w:firstRowLastColumn="0" w:lastRowFirstColumn="0" w:lastRowLastColumn="0"/>
            <w:tcW w:w="1418" w:type="dxa"/>
          </w:tcPr>
          <w:p w14:paraId="5A0E0A07" w14:textId="77777777" w:rsidR="00FA6757" w:rsidRPr="00E74CA4" w:rsidRDefault="00FA6757" w:rsidP="00FA6757">
            <w:pPr>
              <w:pStyle w:val="TableParagraph"/>
              <w:shd w:val="clear" w:color="auto" w:fill="FFFFFF" w:themeFill="background1"/>
              <w:spacing w:before="1"/>
              <w:jc w:val="center"/>
              <w:rPr>
                <w:rFonts w:asciiTheme="majorHAnsi" w:hAnsiTheme="majorHAnsi" w:cstheme="majorHAnsi"/>
              </w:rPr>
            </w:pPr>
            <w:r w:rsidRPr="00E74CA4">
              <w:rPr>
                <w:rFonts w:asciiTheme="majorHAnsi" w:hAnsiTheme="majorHAnsi" w:cstheme="majorHAnsi"/>
              </w:rPr>
              <w:t>AÑO</w:t>
            </w:r>
          </w:p>
        </w:tc>
      </w:tr>
      <w:tr w:rsidR="00FA6757" w:rsidRPr="00D33769" w14:paraId="5540E9CE" w14:textId="77777777" w:rsidTr="00E74CA4">
        <w:trPr>
          <w:cnfStyle w:val="010000000000" w:firstRow="0" w:lastRow="1"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31" w:type="dxa"/>
          </w:tcPr>
          <w:p w14:paraId="5E66DD7C" w14:textId="77777777" w:rsidR="00FA6757" w:rsidRPr="00E74CA4" w:rsidRDefault="00FA6757" w:rsidP="00FA6757">
            <w:pPr>
              <w:pStyle w:val="TableParagraph"/>
              <w:shd w:val="clear" w:color="auto" w:fill="FFFFFF" w:themeFill="background1"/>
              <w:ind w:left="79"/>
              <w:jc w:val="center"/>
              <w:rPr>
                <w:rFonts w:asciiTheme="majorHAnsi" w:hAnsiTheme="majorHAnsi" w:cstheme="majorHAnsi"/>
                <w:b w:val="0"/>
              </w:rPr>
            </w:pPr>
            <w:r w:rsidRPr="00E74CA4">
              <w:rPr>
                <w:rFonts w:asciiTheme="majorHAnsi" w:hAnsiTheme="majorHAnsi" w:cstheme="majorHAnsi"/>
                <w:b w:val="0"/>
              </w:rPr>
              <w:t>R-2</w:t>
            </w:r>
          </w:p>
        </w:tc>
        <w:tc>
          <w:tcPr>
            <w:tcW w:w="966" w:type="dxa"/>
          </w:tcPr>
          <w:p w14:paraId="2B4BD52F" w14:textId="77777777" w:rsidR="00FA6757" w:rsidRPr="00E74CA4" w:rsidRDefault="00FA6757" w:rsidP="00FA6757">
            <w:pPr>
              <w:pStyle w:val="TableParagraph"/>
              <w:shd w:val="clear" w:color="auto" w:fill="FFFFFF" w:themeFill="background1"/>
              <w:spacing w:before="8" w:line="218" w:lineRule="auto"/>
              <w:ind w:left="86" w:right="101"/>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rPr>
            </w:pPr>
            <w:r w:rsidRPr="00E74CA4">
              <w:rPr>
                <w:rFonts w:asciiTheme="majorHAnsi" w:hAnsiTheme="majorHAnsi" w:cstheme="majorHAnsi"/>
                <w:b w:val="0"/>
                <w:spacing w:val="-1"/>
              </w:rPr>
              <w:t>CHEVROLE</w:t>
            </w:r>
            <w:r w:rsidRPr="00E74CA4">
              <w:rPr>
                <w:rFonts w:asciiTheme="majorHAnsi" w:hAnsiTheme="majorHAnsi" w:cstheme="majorHAnsi"/>
                <w:b w:val="0"/>
                <w:spacing w:val="-37"/>
              </w:rPr>
              <w:t xml:space="preserve"> </w:t>
            </w:r>
            <w:r w:rsidRPr="00E74CA4">
              <w:rPr>
                <w:rFonts w:asciiTheme="majorHAnsi" w:hAnsiTheme="majorHAnsi" w:cstheme="majorHAnsi"/>
                <w:b w:val="0"/>
              </w:rPr>
              <w:t>T</w:t>
            </w:r>
            <w:r w:rsidRPr="00E74CA4">
              <w:rPr>
                <w:rFonts w:asciiTheme="majorHAnsi" w:hAnsiTheme="majorHAnsi" w:cstheme="majorHAnsi"/>
                <w:b w:val="0"/>
                <w:spacing w:val="-3"/>
              </w:rPr>
              <w:t xml:space="preserve"> </w:t>
            </w:r>
            <w:r w:rsidRPr="00E74CA4">
              <w:rPr>
                <w:rFonts w:asciiTheme="majorHAnsi" w:hAnsiTheme="majorHAnsi" w:cstheme="majorHAnsi"/>
                <w:b w:val="0"/>
              </w:rPr>
              <w:t>LUV</w:t>
            </w:r>
          </w:p>
        </w:tc>
        <w:tc>
          <w:tcPr>
            <w:tcW w:w="1160" w:type="dxa"/>
          </w:tcPr>
          <w:p w14:paraId="173E3E93" w14:textId="77777777" w:rsidR="00FA6757" w:rsidRPr="00E74CA4" w:rsidRDefault="00FA6757" w:rsidP="00FA6757">
            <w:pPr>
              <w:pStyle w:val="TableParagraph"/>
              <w:shd w:val="clear" w:color="auto" w:fill="FFFFFF" w:themeFill="background1"/>
              <w:ind w:left="81"/>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rPr>
            </w:pPr>
            <w:r w:rsidRPr="00E74CA4">
              <w:rPr>
                <w:rFonts w:asciiTheme="majorHAnsi" w:hAnsiTheme="majorHAnsi" w:cstheme="majorHAnsi"/>
                <w:b w:val="0"/>
              </w:rPr>
              <w:t>CAMIONETA</w:t>
            </w:r>
          </w:p>
        </w:tc>
        <w:tc>
          <w:tcPr>
            <w:tcW w:w="900" w:type="dxa"/>
          </w:tcPr>
          <w:p w14:paraId="49F3405A" w14:textId="77777777" w:rsidR="00FA6757" w:rsidRPr="00E74CA4" w:rsidRDefault="00FA6757" w:rsidP="00FA6757">
            <w:pPr>
              <w:pStyle w:val="TableParagraph"/>
              <w:shd w:val="clear" w:color="auto" w:fill="FFFFFF" w:themeFill="background1"/>
              <w:ind w:left="81"/>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rPr>
            </w:pPr>
            <w:r w:rsidRPr="00E74CA4">
              <w:rPr>
                <w:rFonts w:asciiTheme="majorHAnsi" w:hAnsiTheme="majorHAnsi" w:cstheme="majorHAnsi"/>
                <w:b w:val="0"/>
              </w:rPr>
              <w:t>SEI-1039</w:t>
            </w:r>
          </w:p>
        </w:tc>
        <w:tc>
          <w:tcPr>
            <w:tcW w:w="1678" w:type="dxa"/>
          </w:tcPr>
          <w:p w14:paraId="13F8AA52" w14:textId="77777777" w:rsidR="00FA6757" w:rsidRPr="00E74CA4" w:rsidRDefault="00FA6757" w:rsidP="00FA6757">
            <w:pPr>
              <w:pStyle w:val="TableParagraph"/>
              <w:shd w:val="clear" w:color="auto" w:fill="FFFFFF" w:themeFill="background1"/>
              <w:ind w:right="39"/>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rPr>
            </w:pPr>
            <w:r w:rsidRPr="00E74CA4">
              <w:rPr>
                <w:rFonts w:asciiTheme="majorHAnsi" w:hAnsiTheme="majorHAnsi" w:cstheme="majorHAnsi"/>
                <w:b w:val="0"/>
              </w:rPr>
              <w:t>899325</w:t>
            </w:r>
          </w:p>
        </w:tc>
        <w:tc>
          <w:tcPr>
            <w:tcW w:w="1675" w:type="dxa"/>
          </w:tcPr>
          <w:p w14:paraId="45AAB54D" w14:textId="77777777" w:rsidR="00FA6757" w:rsidRPr="00E74CA4" w:rsidRDefault="00FA6757" w:rsidP="00FA6757">
            <w:pPr>
              <w:pStyle w:val="TableParagraph"/>
              <w:shd w:val="clear" w:color="auto" w:fill="FFFFFF" w:themeFill="background1"/>
              <w:ind w:right="44"/>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rPr>
            </w:pPr>
            <w:r w:rsidRPr="00E74CA4">
              <w:rPr>
                <w:rFonts w:asciiTheme="majorHAnsi" w:hAnsiTheme="majorHAnsi" w:cstheme="majorHAnsi"/>
                <w:b w:val="0"/>
              </w:rPr>
              <w:t>8LBETF3E2B0057181</w:t>
            </w:r>
          </w:p>
        </w:tc>
        <w:tc>
          <w:tcPr>
            <w:cnfStyle w:val="000100000000" w:firstRow="0" w:lastRow="0" w:firstColumn="0" w:lastColumn="1" w:oddVBand="0" w:evenVBand="0" w:oddHBand="0" w:evenHBand="0" w:firstRowFirstColumn="0" w:firstRowLastColumn="0" w:lastRowFirstColumn="0" w:lastRowLastColumn="0"/>
            <w:tcW w:w="1418" w:type="dxa"/>
          </w:tcPr>
          <w:p w14:paraId="40FA1693" w14:textId="77777777" w:rsidR="00FA6757" w:rsidRPr="00E74CA4" w:rsidRDefault="00FA6757" w:rsidP="00FA6757">
            <w:pPr>
              <w:pStyle w:val="TableParagraph"/>
              <w:shd w:val="clear" w:color="auto" w:fill="FFFFFF" w:themeFill="background1"/>
              <w:jc w:val="center"/>
              <w:rPr>
                <w:rFonts w:asciiTheme="majorHAnsi" w:hAnsiTheme="majorHAnsi" w:cstheme="majorHAnsi"/>
                <w:b w:val="0"/>
              </w:rPr>
            </w:pPr>
            <w:r w:rsidRPr="00E74CA4">
              <w:rPr>
                <w:rFonts w:asciiTheme="majorHAnsi" w:hAnsiTheme="majorHAnsi" w:cstheme="majorHAnsi"/>
                <w:b w:val="0"/>
              </w:rPr>
              <w:t>2011</w:t>
            </w:r>
          </w:p>
        </w:tc>
      </w:tr>
    </w:tbl>
    <w:p w14:paraId="117586AE" w14:textId="77777777" w:rsidR="00F812AE" w:rsidRPr="00D33769" w:rsidRDefault="00F812AE" w:rsidP="006041CB">
      <w:pPr>
        <w:shd w:val="clear" w:color="auto" w:fill="FFFFFF" w:themeFill="background1"/>
        <w:rPr>
          <w:rFonts w:asciiTheme="majorHAnsi" w:hAnsiTheme="majorHAnsi" w:cstheme="majorHAnsi"/>
          <w:sz w:val="22"/>
          <w:szCs w:val="22"/>
        </w:rPr>
      </w:pPr>
    </w:p>
    <w:p w14:paraId="64BC83D2" w14:textId="72466D3F" w:rsidR="00F812AE" w:rsidRPr="00D33769" w:rsidRDefault="00F812AE" w:rsidP="006041CB">
      <w:pPr>
        <w:shd w:val="clear" w:color="auto" w:fill="FFFFFF" w:themeFill="background1"/>
        <w:rPr>
          <w:rFonts w:asciiTheme="majorHAnsi" w:hAnsiTheme="majorHAnsi" w:cstheme="majorHAnsi"/>
          <w:b/>
          <w:sz w:val="22"/>
          <w:szCs w:val="22"/>
        </w:rPr>
      </w:pPr>
      <w:r w:rsidRPr="00D33769">
        <w:rPr>
          <w:rFonts w:asciiTheme="majorHAnsi" w:hAnsiTheme="majorHAnsi" w:cstheme="majorHAnsi"/>
          <w:b/>
          <w:sz w:val="22"/>
          <w:szCs w:val="22"/>
        </w:rPr>
        <w:t>Vehículos operativos:</w:t>
      </w:r>
    </w:p>
    <w:p w14:paraId="12D9EF58" w14:textId="77777777" w:rsidR="00FA6757" w:rsidRPr="00D33769" w:rsidRDefault="00FA6757" w:rsidP="006041CB">
      <w:pPr>
        <w:shd w:val="clear" w:color="auto" w:fill="FFFFFF" w:themeFill="background1"/>
        <w:rPr>
          <w:rFonts w:asciiTheme="majorHAnsi" w:hAnsiTheme="majorHAnsi" w:cstheme="majorHAnsi"/>
          <w:b/>
          <w:sz w:val="22"/>
          <w:szCs w:val="22"/>
          <w:highlight w:val="lightGray"/>
        </w:rPr>
      </w:pPr>
    </w:p>
    <w:tbl>
      <w:tblPr>
        <w:tblStyle w:val="Tabladecuadrcula1clara-nfasis4"/>
        <w:tblW w:w="8671" w:type="dxa"/>
        <w:tblLayout w:type="fixed"/>
        <w:tblLook w:val="01E0" w:firstRow="1" w:lastRow="1" w:firstColumn="1" w:lastColumn="1" w:noHBand="0" w:noVBand="0"/>
      </w:tblPr>
      <w:tblGrid>
        <w:gridCol w:w="835"/>
        <w:gridCol w:w="971"/>
        <w:gridCol w:w="1166"/>
        <w:gridCol w:w="905"/>
        <w:gridCol w:w="1686"/>
        <w:gridCol w:w="1683"/>
        <w:gridCol w:w="1425"/>
      </w:tblGrid>
      <w:tr w:rsidR="00FA6757" w:rsidRPr="00D33769" w14:paraId="73C6BBA5" w14:textId="77777777" w:rsidTr="00E74CA4">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35" w:type="dxa"/>
            <w:vAlign w:val="center"/>
          </w:tcPr>
          <w:p w14:paraId="4F4E8325" w14:textId="77777777" w:rsidR="00FA6757" w:rsidRPr="00E74CA4" w:rsidRDefault="00FA6757" w:rsidP="00E74CA4">
            <w:pPr>
              <w:pStyle w:val="TableParagraph"/>
              <w:shd w:val="clear" w:color="auto" w:fill="FFFFFF" w:themeFill="background1"/>
              <w:spacing w:before="1"/>
              <w:jc w:val="center"/>
              <w:rPr>
                <w:rFonts w:asciiTheme="majorHAnsi" w:hAnsiTheme="majorHAnsi" w:cstheme="majorHAnsi"/>
              </w:rPr>
            </w:pPr>
            <w:r w:rsidRPr="00E74CA4">
              <w:rPr>
                <w:rFonts w:asciiTheme="majorHAnsi" w:hAnsiTheme="majorHAnsi" w:cstheme="majorHAnsi"/>
              </w:rPr>
              <w:t>UNIDAD</w:t>
            </w:r>
          </w:p>
        </w:tc>
        <w:tc>
          <w:tcPr>
            <w:tcW w:w="971" w:type="dxa"/>
            <w:vAlign w:val="center"/>
          </w:tcPr>
          <w:p w14:paraId="120A043A" w14:textId="77777777" w:rsidR="00FA6757" w:rsidRPr="00E74CA4" w:rsidRDefault="00FA6757" w:rsidP="00E74CA4">
            <w:pPr>
              <w:pStyle w:val="TableParagraph"/>
              <w:shd w:val="clear" w:color="auto" w:fill="FFFFFF" w:themeFill="background1"/>
              <w:spacing w:before="5" w:line="223" w:lineRule="auto"/>
              <w:ind w:left="86" w:right="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MARCA</w:t>
            </w:r>
          </w:p>
        </w:tc>
        <w:tc>
          <w:tcPr>
            <w:tcW w:w="1166" w:type="dxa"/>
            <w:vAlign w:val="center"/>
          </w:tcPr>
          <w:p w14:paraId="2550DA1F" w14:textId="77777777" w:rsidR="00FA6757" w:rsidRPr="00E74CA4" w:rsidRDefault="00FA6757" w:rsidP="00E74CA4">
            <w:pPr>
              <w:pStyle w:val="TableParagraph"/>
              <w:shd w:val="clear" w:color="auto" w:fill="FFFFFF" w:themeFill="background1"/>
              <w:spacing w:before="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TIPO</w:t>
            </w:r>
          </w:p>
        </w:tc>
        <w:tc>
          <w:tcPr>
            <w:tcW w:w="905" w:type="dxa"/>
            <w:vAlign w:val="center"/>
          </w:tcPr>
          <w:p w14:paraId="29CCA1D1" w14:textId="77777777" w:rsidR="00FA6757" w:rsidRPr="00E74CA4" w:rsidRDefault="00FA6757" w:rsidP="00E74CA4">
            <w:pPr>
              <w:pStyle w:val="TableParagraph"/>
              <w:shd w:val="clear" w:color="auto" w:fill="FFFFFF" w:themeFill="background1"/>
              <w:spacing w:before="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PLACAS</w:t>
            </w:r>
          </w:p>
        </w:tc>
        <w:tc>
          <w:tcPr>
            <w:tcW w:w="1686" w:type="dxa"/>
            <w:vAlign w:val="center"/>
          </w:tcPr>
          <w:p w14:paraId="2A689E80" w14:textId="77777777" w:rsidR="00FA6757" w:rsidRPr="00E74CA4" w:rsidRDefault="00FA6757" w:rsidP="00E74CA4">
            <w:pPr>
              <w:pStyle w:val="TableParagraph"/>
              <w:shd w:val="clear" w:color="auto" w:fill="FFFFFF" w:themeFill="background1"/>
              <w:spacing w:before="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NUMERO DE MOTOR</w:t>
            </w:r>
          </w:p>
        </w:tc>
        <w:tc>
          <w:tcPr>
            <w:tcW w:w="1683" w:type="dxa"/>
            <w:vAlign w:val="center"/>
          </w:tcPr>
          <w:p w14:paraId="0A956A99" w14:textId="77777777" w:rsidR="00FA6757" w:rsidRPr="00E74CA4" w:rsidRDefault="00FA6757" w:rsidP="00E74CA4">
            <w:pPr>
              <w:pStyle w:val="TableParagraph"/>
              <w:shd w:val="clear" w:color="auto" w:fill="FFFFFF" w:themeFill="background1"/>
              <w:spacing w:before="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74CA4">
              <w:rPr>
                <w:rFonts w:asciiTheme="majorHAnsi" w:hAnsiTheme="majorHAnsi" w:cstheme="majorHAnsi"/>
              </w:rPr>
              <w:t>NUMERO DE CHASIS</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212717BF" w14:textId="77777777" w:rsidR="00FA6757" w:rsidRPr="00E74CA4" w:rsidRDefault="00FA6757" w:rsidP="00E74CA4">
            <w:pPr>
              <w:pStyle w:val="TableParagraph"/>
              <w:shd w:val="clear" w:color="auto" w:fill="FFFFFF" w:themeFill="background1"/>
              <w:spacing w:before="1"/>
              <w:jc w:val="center"/>
              <w:rPr>
                <w:rFonts w:asciiTheme="majorHAnsi" w:hAnsiTheme="majorHAnsi" w:cstheme="majorHAnsi"/>
              </w:rPr>
            </w:pPr>
            <w:r w:rsidRPr="00E74CA4">
              <w:rPr>
                <w:rFonts w:asciiTheme="majorHAnsi" w:hAnsiTheme="majorHAnsi" w:cstheme="majorHAnsi"/>
              </w:rPr>
              <w:t>AÑO</w:t>
            </w:r>
          </w:p>
        </w:tc>
      </w:tr>
      <w:tr w:rsidR="00FA6757" w:rsidRPr="00D33769" w14:paraId="787EC58E" w14:textId="77777777" w:rsidTr="00E74CA4">
        <w:trPr>
          <w:trHeight w:val="356"/>
        </w:trPr>
        <w:tc>
          <w:tcPr>
            <w:cnfStyle w:val="001000000000" w:firstRow="0" w:lastRow="0" w:firstColumn="1" w:lastColumn="0" w:oddVBand="0" w:evenVBand="0" w:oddHBand="0" w:evenHBand="0" w:firstRowFirstColumn="0" w:firstRowLastColumn="0" w:lastRowFirstColumn="0" w:lastRowLastColumn="0"/>
            <w:tcW w:w="835" w:type="dxa"/>
            <w:vAlign w:val="center"/>
          </w:tcPr>
          <w:p w14:paraId="2A19B12A" w14:textId="77777777" w:rsidR="00FA6757" w:rsidRPr="00D33769" w:rsidRDefault="00FA6757" w:rsidP="00E74CA4">
            <w:pPr>
              <w:pStyle w:val="TableParagraph"/>
              <w:shd w:val="clear" w:color="auto" w:fill="FFFFFF" w:themeFill="background1"/>
              <w:spacing w:before="1"/>
              <w:jc w:val="center"/>
              <w:rPr>
                <w:rFonts w:asciiTheme="majorHAnsi" w:hAnsiTheme="majorHAnsi" w:cstheme="majorHAnsi"/>
              </w:rPr>
            </w:pPr>
          </w:p>
          <w:p w14:paraId="36AE546D" w14:textId="77777777" w:rsidR="00FA6757" w:rsidRPr="00D33769" w:rsidRDefault="00FA6757" w:rsidP="00E74CA4">
            <w:pPr>
              <w:pStyle w:val="TableParagraph"/>
              <w:shd w:val="clear" w:color="auto" w:fill="FFFFFF" w:themeFill="background1"/>
              <w:ind w:left="79"/>
              <w:jc w:val="center"/>
              <w:rPr>
                <w:rFonts w:asciiTheme="majorHAnsi" w:hAnsiTheme="majorHAnsi" w:cstheme="majorHAnsi"/>
              </w:rPr>
            </w:pPr>
            <w:r w:rsidRPr="00D33769">
              <w:rPr>
                <w:rFonts w:asciiTheme="majorHAnsi" w:hAnsiTheme="majorHAnsi" w:cstheme="majorHAnsi"/>
              </w:rPr>
              <w:t>C-1</w:t>
            </w:r>
          </w:p>
        </w:tc>
        <w:tc>
          <w:tcPr>
            <w:tcW w:w="971" w:type="dxa"/>
            <w:vAlign w:val="center"/>
          </w:tcPr>
          <w:p w14:paraId="58E9ADF7" w14:textId="77777777" w:rsidR="00FA6757" w:rsidRPr="00D33769" w:rsidRDefault="00FA6757" w:rsidP="00E74CA4">
            <w:pPr>
              <w:pStyle w:val="TableParagraph"/>
              <w:shd w:val="clear" w:color="auto" w:fill="FFFFFF" w:themeFill="background1"/>
              <w:spacing w:before="10" w:line="218" w:lineRule="auto"/>
              <w:ind w:left="86" w:right="13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spacing w:val="-1"/>
              </w:rPr>
              <w:t>HINO-GH1-</w:t>
            </w:r>
            <w:r w:rsidRPr="00D33769">
              <w:rPr>
                <w:rFonts w:asciiTheme="majorHAnsi" w:hAnsiTheme="majorHAnsi" w:cstheme="majorHAnsi"/>
                <w:spacing w:val="-37"/>
              </w:rPr>
              <w:t xml:space="preserve"> </w:t>
            </w:r>
            <w:r w:rsidRPr="00D33769">
              <w:rPr>
                <w:rFonts w:asciiTheme="majorHAnsi" w:hAnsiTheme="majorHAnsi" w:cstheme="majorHAnsi"/>
              </w:rPr>
              <w:t>JMUA</w:t>
            </w:r>
          </w:p>
        </w:tc>
        <w:tc>
          <w:tcPr>
            <w:tcW w:w="1166" w:type="dxa"/>
            <w:vAlign w:val="center"/>
          </w:tcPr>
          <w:p w14:paraId="17C3CACE" w14:textId="77777777" w:rsidR="00FA6757" w:rsidRPr="00D33769" w:rsidRDefault="00FA6757" w:rsidP="00E74CA4">
            <w:pPr>
              <w:pStyle w:val="TableParagraph"/>
              <w:shd w:val="clear" w:color="auto" w:fill="FFFFFF" w:themeFill="background1"/>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D47EDCB" w14:textId="77777777" w:rsidR="00FA6757" w:rsidRPr="00D33769" w:rsidRDefault="00FA6757" w:rsidP="00E74CA4">
            <w:pPr>
              <w:pStyle w:val="TableParagraph"/>
              <w:shd w:val="clear" w:color="auto" w:fill="FFFFFF" w:themeFill="background1"/>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TANQUERO</w:t>
            </w:r>
          </w:p>
        </w:tc>
        <w:tc>
          <w:tcPr>
            <w:tcW w:w="905" w:type="dxa"/>
            <w:vAlign w:val="center"/>
          </w:tcPr>
          <w:p w14:paraId="5B7A5DFC" w14:textId="77777777" w:rsidR="00FA6757" w:rsidRPr="00D33769" w:rsidRDefault="00FA6757" w:rsidP="00E74CA4">
            <w:pPr>
              <w:pStyle w:val="TableParagraph"/>
              <w:shd w:val="clear" w:color="auto" w:fill="FFFFFF" w:themeFill="background1"/>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0747334" w14:textId="77777777" w:rsidR="00FA6757" w:rsidRPr="00D33769" w:rsidRDefault="00FA6757" w:rsidP="00E74CA4">
            <w:pPr>
              <w:pStyle w:val="TableParagraph"/>
              <w:shd w:val="clear" w:color="auto" w:fill="FFFFFF" w:themeFill="background1"/>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SEI-1049</w:t>
            </w:r>
          </w:p>
        </w:tc>
        <w:tc>
          <w:tcPr>
            <w:tcW w:w="1686" w:type="dxa"/>
            <w:vAlign w:val="center"/>
          </w:tcPr>
          <w:p w14:paraId="0E743F86" w14:textId="77777777" w:rsidR="00FA6757" w:rsidRPr="00D33769" w:rsidRDefault="00FA6757" w:rsidP="00E74CA4">
            <w:pPr>
              <w:pStyle w:val="TableParagraph"/>
              <w:shd w:val="clear" w:color="auto" w:fill="FFFFFF" w:themeFill="background1"/>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CB5C2E9" w14:textId="77777777" w:rsidR="00FA6757" w:rsidRPr="00D33769" w:rsidRDefault="00FA6757" w:rsidP="00E74CA4">
            <w:pPr>
              <w:pStyle w:val="TableParagraph"/>
              <w:shd w:val="clear" w:color="auto" w:fill="FFFFFF" w:themeFill="background1"/>
              <w:ind w:right="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J08CTT35614</w:t>
            </w:r>
          </w:p>
        </w:tc>
        <w:tc>
          <w:tcPr>
            <w:tcW w:w="1683" w:type="dxa"/>
            <w:vAlign w:val="center"/>
          </w:tcPr>
          <w:p w14:paraId="040331B6" w14:textId="77777777" w:rsidR="00FA6757" w:rsidRPr="00D33769" w:rsidRDefault="00FA6757" w:rsidP="00E74CA4">
            <w:pPr>
              <w:pStyle w:val="TableParagraph"/>
              <w:shd w:val="clear" w:color="auto" w:fill="FFFFFF" w:themeFill="background1"/>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996D2C6" w14:textId="77777777" w:rsidR="00FA6757" w:rsidRPr="00D33769" w:rsidRDefault="00FA6757" w:rsidP="00E74CA4">
            <w:pPr>
              <w:pStyle w:val="TableParagraph"/>
              <w:shd w:val="clear" w:color="auto" w:fill="FFFFFF" w:themeFill="background1"/>
              <w:ind w:right="4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9F3GH1JNU9XX14034</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7A20A1DF" w14:textId="77777777" w:rsidR="00FA6757" w:rsidRPr="00D33769" w:rsidRDefault="00FA6757" w:rsidP="00E74CA4">
            <w:pPr>
              <w:pStyle w:val="TableParagraph"/>
              <w:shd w:val="clear" w:color="auto" w:fill="FFFFFF" w:themeFill="background1"/>
              <w:spacing w:before="1"/>
              <w:ind w:left="143" w:right="134"/>
              <w:jc w:val="center"/>
              <w:rPr>
                <w:rFonts w:asciiTheme="majorHAnsi" w:hAnsiTheme="majorHAnsi" w:cstheme="majorHAnsi"/>
              </w:rPr>
            </w:pPr>
          </w:p>
          <w:p w14:paraId="50EEE973" w14:textId="77777777" w:rsidR="00FA6757" w:rsidRPr="00D33769" w:rsidRDefault="00FA6757" w:rsidP="00E74CA4">
            <w:pPr>
              <w:pStyle w:val="TableParagraph"/>
              <w:shd w:val="clear" w:color="auto" w:fill="FFFFFF" w:themeFill="background1"/>
              <w:ind w:left="143" w:right="134"/>
              <w:jc w:val="center"/>
              <w:rPr>
                <w:rFonts w:asciiTheme="majorHAnsi" w:hAnsiTheme="majorHAnsi" w:cstheme="majorHAnsi"/>
              </w:rPr>
            </w:pPr>
            <w:r w:rsidRPr="00D33769">
              <w:rPr>
                <w:rFonts w:asciiTheme="majorHAnsi" w:hAnsiTheme="majorHAnsi" w:cstheme="majorHAnsi"/>
              </w:rPr>
              <w:t>2009</w:t>
            </w:r>
          </w:p>
        </w:tc>
      </w:tr>
      <w:tr w:rsidR="00FA6757" w:rsidRPr="00D33769" w14:paraId="5F77A0F9" w14:textId="77777777" w:rsidTr="00E74CA4">
        <w:trPr>
          <w:trHeight w:val="354"/>
        </w:trPr>
        <w:tc>
          <w:tcPr>
            <w:cnfStyle w:val="001000000000" w:firstRow="0" w:lastRow="0" w:firstColumn="1" w:lastColumn="0" w:oddVBand="0" w:evenVBand="0" w:oddHBand="0" w:evenHBand="0" w:firstRowFirstColumn="0" w:firstRowLastColumn="0" w:lastRowFirstColumn="0" w:lastRowLastColumn="0"/>
            <w:tcW w:w="835" w:type="dxa"/>
            <w:vAlign w:val="center"/>
          </w:tcPr>
          <w:p w14:paraId="326DBE31" w14:textId="77777777" w:rsidR="00FA6757" w:rsidRPr="00D33769" w:rsidRDefault="00FA6757" w:rsidP="00E74CA4">
            <w:pPr>
              <w:pStyle w:val="TableParagraph"/>
              <w:shd w:val="clear" w:color="auto" w:fill="FFFFFF" w:themeFill="background1"/>
              <w:spacing w:line="169" w:lineRule="exact"/>
              <w:ind w:left="79"/>
              <w:jc w:val="center"/>
              <w:rPr>
                <w:rFonts w:asciiTheme="majorHAnsi" w:hAnsiTheme="majorHAnsi" w:cstheme="majorHAnsi"/>
              </w:rPr>
            </w:pPr>
            <w:r w:rsidRPr="00D33769">
              <w:rPr>
                <w:rFonts w:asciiTheme="majorHAnsi" w:hAnsiTheme="majorHAnsi" w:cstheme="majorHAnsi"/>
              </w:rPr>
              <w:t>C-2</w:t>
            </w:r>
          </w:p>
        </w:tc>
        <w:tc>
          <w:tcPr>
            <w:tcW w:w="971" w:type="dxa"/>
            <w:vAlign w:val="center"/>
          </w:tcPr>
          <w:p w14:paraId="37261CF7" w14:textId="77777777" w:rsidR="00FA6757" w:rsidRPr="00D33769" w:rsidRDefault="00FA6757" w:rsidP="00E74CA4">
            <w:pPr>
              <w:pStyle w:val="TableParagraph"/>
              <w:shd w:val="clear" w:color="auto" w:fill="FFFFFF" w:themeFill="background1"/>
              <w:spacing w:line="178"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CHEVROLE</w:t>
            </w:r>
          </w:p>
          <w:p w14:paraId="4C320E4A" w14:textId="77777777" w:rsidR="00FA6757" w:rsidRPr="00D33769" w:rsidRDefault="00FA6757" w:rsidP="00E74CA4">
            <w:pPr>
              <w:pStyle w:val="TableParagraph"/>
              <w:shd w:val="clear" w:color="auto" w:fill="FFFFFF" w:themeFill="background1"/>
              <w:spacing w:line="167"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T</w:t>
            </w:r>
            <w:r w:rsidRPr="00D33769">
              <w:rPr>
                <w:rFonts w:asciiTheme="majorHAnsi" w:hAnsiTheme="majorHAnsi" w:cstheme="majorHAnsi"/>
                <w:spacing w:val="-4"/>
              </w:rPr>
              <w:t xml:space="preserve"> </w:t>
            </w:r>
            <w:r w:rsidRPr="00D33769">
              <w:rPr>
                <w:rFonts w:asciiTheme="majorHAnsi" w:hAnsiTheme="majorHAnsi" w:cstheme="majorHAnsi"/>
              </w:rPr>
              <w:t>FVR</w:t>
            </w:r>
          </w:p>
        </w:tc>
        <w:tc>
          <w:tcPr>
            <w:tcW w:w="1166" w:type="dxa"/>
            <w:vAlign w:val="center"/>
          </w:tcPr>
          <w:p w14:paraId="375B0F90" w14:textId="77777777" w:rsidR="00FA6757" w:rsidRPr="00D33769" w:rsidRDefault="00FA6757" w:rsidP="00E74CA4">
            <w:pPr>
              <w:pStyle w:val="TableParagraph"/>
              <w:shd w:val="clear" w:color="auto" w:fill="FFFFFF" w:themeFill="background1"/>
              <w:spacing w:line="169"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TANQUERO</w:t>
            </w:r>
          </w:p>
        </w:tc>
        <w:tc>
          <w:tcPr>
            <w:tcW w:w="905" w:type="dxa"/>
            <w:vAlign w:val="center"/>
          </w:tcPr>
          <w:p w14:paraId="3B70E99E" w14:textId="77777777" w:rsidR="00FA6757" w:rsidRPr="00D33769" w:rsidRDefault="00FA6757" w:rsidP="00E74CA4">
            <w:pPr>
              <w:pStyle w:val="TableParagraph"/>
              <w:shd w:val="clear" w:color="auto" w:fill="FFFFFF" w:themeFill="background1"/>
              <w:spacing w:line="169"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SMA-1076</w:t>
            </w:r>
          </w:p>
        </w:tc>
        <w:tc>
          <w:tcPr>
            <w:tcW w:w="1686" w:type="dxa"/>
            <w:vAlign w:val="center"/>
          </w:tcPr>
          <w:p w14:paraId="75BF3839" w14:textId="77777777" w:rsidR="00FA6757" w:rsidRPr="00D33769" w:rsidRDefault="00FA6757" w:rsidP="00E74CA4">
            <w:pPr>
              <w:pStyle w:val="TableParagraph"/>
              <w:shd w:val="clear" w:color="auto" w:fill="FFFFFF" w:themeFill="background1"/>
              <w:spacing w:line="169" w:lineRule="exact"/>
              <w:ind w:right="3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6HK1-676969</w:t>
            </w:r>
          </w:p>
        </w:tc>
        <w:tc>
          <w:tcPr>
            <w:tcW w:w="1683" w:type="dxa"/>
            <w:vAlign w:val="center"/>
          </w:tcPr>
          <w:p w14:paraId="43DCDD24" w14:textId="77777777" w:rsidR="00FA6757" w:rsidRPr="00D33769" w:rsidRDefault="00FA6757" w:rsidP="00E74CA4">
            <w:pPr>
              <w:pStyle w:val="TableParagraph"/>
              <w:shd w:val="clear" w:color="auto" w:fill="FFFFFF" w:themeFill="background1"/>
              <w:spacing w:line="169" w:lineRule="exact"/>
              <w:ind w:right="4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JALFVR347G7000149</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0B1C806E" w14:textId="77777777" w:rsidR="00FA6757" w:rsidRPr="00D33769" w:rsidRDefault="00FA6757" w:rsidP="00E74CA4">
            <w:pPr>
              <w:pStyle w:val="TableParagraph"/>
              <w:shd w:val="clear" w:color="auto" w:fill="FFFFFF" w:themeFill="background1"/>
              <w:spacing w:line="169" w:lineRule="exact"/>
              <w:ind w:left="143" w:right="134"/>
              <w:jc w:val="center"/>
              <w:rPr>
                <w:rFonts w:asciiTheme="majorHAnsi" w:hAnsiTheme="majorHAnsi" w:cstheme="majorHAnsi"/>
              </w:rPr>
            </w:pPr>
            <w:r w:rsidRPr="00D33769">
              <w:rPr>
                <w:rFonts w:asciiTheme="majorHAnsi" w:hAnsiTheme="majorHAnsi" w:cstheme="majorHAnsi"/>
              </w:rPr>
              <w:t>2016</w:t>
            </w:r>
          </w:p>
        </w:tc>
      </w:tr>
      <w:tr w:rsidR="00FA6757" w:rsidRPr="00D33769" w14:paraId="60D4569B" w14:textId="77777777" w:rsidTr="00E74CA4">
        <w:trPr>
          <w:trHeight w:val="329"/>
        </w:trPr>
        <w:tc>
          <w:tcPr>
            <w:cnfStyle w:val="001000000000" w:firstRow="0" w:lastRow="0" w:firstColumn="1" w:lastColumn="0" w:oddVBand="0" w:evenVBand="0" w:oddHBand="0" w:evenHBand="0" w:firstRowFirstColumn="0" w:firstRowLastColumn="0" w:lastRowFirstColumn="0" w:lastRowLastColumn="0"/>
            <w:tcW w:w="835" w:type="dxa"/>
            <w:vAlign w:val="center"/>
          </w:tcPr>
          <w:p w14:paraId="0B676653" w14:textId="77777777" w:rsidR="00FA6757" w:rsidRPr="00D33769" w:rsidRDefault="00FA6757" w:rsidP="00E74CA4">
            <w:pPr>
              <w:pStyle w:val="TableParagraph"/>
              <w:shd w:val="clear" w:color="auto" w:fill="FFFFFF" w:themeFill="background1"/>
              <w:jc w:val="center"/>
              <w:rPr>
                <w:rFonts w:asciiTheme="majorHAnsi" w:hAnsiTheme="majorHAnsi" w:cstheme="majorHAnsi"/>
              </w:rPr>
            </w:pPr>
            <w:r w:rsidRPr="00D33769">
              <w:rPr>
                <w:rFonts w:asciiTheme="majorHAnsi" w:hAnsiTheme="majorHAnsi" w:cstheme="majorHAnsi"/>
              </w:rPr>
              <w:t>B-3</w:t>
            </w:r>
          </w:p>
        </w:tc>
        <w:tc>
          <w:tcPr>
            <w:tcW w:w="971" w:type="dxa"/>
            <w:vAlign w:val="center"/>
          </w:tcPr>
          <w:p w14:paraId="18CD26EB" w14:textId="77777777" w:rsidR="00FA6757" w:rsidRPr="00D33769" w:rsidRDefault="00FA6757" w:rsidP="00E74CA4">
            <w:pPr>
              <w:pStyle w:val="TableParagraph"/>
              <w:shd w:val="clear" w:color="auto" w:fill="FFFFFF" w:themeFill="background1"/>
              <w:spacing w:line="178"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FORD</w:t>
            </w:r>
          </w:p>
        </w:tc>
        <w:tc>
          <w:tcPr>
            <w:tcW w:w="1166" w:type="dxa"/>
            <w:vAlign w:val="center"/>
          </w:tcPr>
          <w:p w14:paraId="115AB1A8" w14:textId="77777777" w:rsidR="00FA6757" w:rsidRPr="00D33769" w:rsidRDefault="00FA6757" w:rsidP="00E74CA4">
            <w:pPr>
              <w:pStyle w:val="TableParagraph"/>
              <w:shd w:val="clear" w:color="auto" w:fill="FFFFFF" w:themeFill="background1"/>
              <w:spacing w:line="169"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MOTOBOMBA</w:t>
            </w:r>
          </w:p>
        </w:tc>
        <w:tc>
          <w:tcPr>
            <w:tcW w:w="905" w:type="dxa"/>
            <w:vAlign w:val="center"/>
          </w:tcPr>
          <w:p w14:paraId="5F5E3AEB" w14:textId="77777777" w:rsidR="00FA6757" w:rsidRPr="00D33769" w:rsidRDefault="00FA6757" w:rsidP="00E74CA4">
            <w:pPr>
              <w:pStyle w:val="TableParagraph"/>
              <w:shd w:val="clear" w:color="auto" w:fill="FFFFFF" w:themeFill="background1"/>
              <w:spacing w:line="169"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SMA-1124</w:t>
            </w:r>
          </w:p>
        </w:tc>
        <w:tc>
          <w:tcPr>
            <w:tcW w:w="1686" w:type="dxa"/>
            <w:vAlign w:val="center"/>
          </w:tcPr>
          <w:p w14:paraId="3D072EC0" w14:textId="77777777" w:rsidR="00FA6757" w:rsidRPr="00D33769" w:rsidRDefault="00FA6757" w:rsidP="00E74CA4">
            <w:pPr>
              <w:pStyle w:val="TableParagraph"/>
              <w:shd w:val="clear" w:color="auto" w:fill="FFFFFF" w:themeFill="background1"/>
              <w:spacing w:line="169" w:lineRule="exact"/>
              <w:ind w:right="4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1FD0W5HY5KEC95345</w:t>
            </w:r>
          </w:p>
        </w:tc>
        <w:tc>
          <w:tcPr>
            <w:tcW w:w="1683" w:type="dxa"/>
            <w:vAlign w:val="center"/>
          </w:tcPr>
          <w:p w14:paraId="57994C5F" w14:textId="77777777" w:rsidR="00FA6757" w:rsidRPr="00D33769" w:rsidRDefault="00FA6757" w:rsidP="00E74CA4">
            <w:pPr>
              <w:pStyle w:val="TableParagraph"/>
              <w:shd w:val="clear" w:color="auto" w:fill="FFFFFF" w:themeFill="background1"/>
              <w:spacing w:line="162" w:lineRule="exact"/>
              <w:ind w:left="241" w:right="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1FD0W5HY5KEC9534</w:t>
            </w:r>
          </w:p>
          <w:p w14:paraId="2F13C370" w14:textId="77777777" w:rsidR="00FA6757" w:rsidRPr="00D33769" w:rsidRDefault="00FA6757" w:rsidP="00E74CA4">
            <w:pPr>
              <w:pStyle w:val="TableParagraph"/>
              <w:shd w:val="clear" w:color="auto" w:fill="FFFFFF" w:themeFill="background1"/>
              <w:spacing w:line="156" w:lineRule="exact"/>
              <w:ind w:left="23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5</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243D5AE2" w14:textId="77777777" w:rsidR="00FA6757" w:rsidRPr="00D33769" w:rsidRDefault="00FA6757" w:rsidP="00E74CA4">
            <w:pPr>
              <w:pStyle w:val="TableParagraph"/>
              <w:shd w:val="clear" w:color="auto" w:fill="FFFFFF" w:themeFill="background1"/>
              <w:spacing w:line="169" w:lineRule="exact"/>
              <w:ind w:left="143" w:right="134"/>
              <w:jc w:val="center"/>
              <w:rPr>
                <w:rFonts w:asciiTheme="majorHAnsi" w:hAnsiTheme="majorHAnsi" w:cstheme="majorHAnsi"/>
              </w:rPr>
            </w:pPr>
            <w:r w:rsidRPr="00D33769">
              <w:rPr>
                <w:rFonts w:asciiTheme="majorHAnsi" w:hAnsiTheme="majorHAnsi" w:cstheme="majorHAnsi"/>
              </w:rPr>
              <w:t>2019</w:t>
            </w:r>
          </w:p>
        </w:tc>
      </w:tr>
      <w:tr w:rsidR="00FA6757" w:rsidRPr="00D33769" w14:paraId="067A755C" w14:textId="77777777" w:rsidTr="00E74CA4">
        <w:trPr>
          <w:trHeight w:val="331"/>
        </w:trPr>
        <w:tc>
          <w:tcPr>
            <w:cnfStyle w:val="001000000000" w:firstRow="0" w:lastRow="0" w:firstColumn="1" w:lastColumn="0" w:oddVBand="0" w:evenVBand="0" w:oddHBand="0" w:evenHBand="0" w:firstRowFirstColumn="0" w:firstRowLastColumn="0" w:lastRowFirstColumn="0" w:lastRowLastColumn="0"/>
            <w:tcW w:w="835" w:type="dxa"/>
            <w:vAlign w:val="center"/>
          </w:tcPr>
          <w:p w14:paraId="4D0B7597" w14:textId="77777777" w:rsidR="00FA6757" w:rsidRPr="00D33769" w:rsidRDefault="00FA6757" w:rsidP="00E74CA4">
            <w:pPr>
              <w:pStyle w:val="TableParagraph"/>
              <w:shd w:val="clear" w:color="auto" w:fill="FFFFFF" w:themeFill="background1"/>
              <w:jc w:val="center"/>
              <w:rPr>
                <w:rFonts w:asciiTheme="majorHAnsi" w:hAnsiTheme="majorHAnsi" w:cstheme="majorHAnsi"/>
              </w:rPr>
            </w:pPr>
            <w:r w:rsidRPr="00D33769">
              <w:rPr>
                <w:rFonts w:asciiTheme="majorHAnsi" w:hAnsiTheme="majorHAnsi" w:cstheme="majorHAnsi"/>
              </w:rPr>
              <w:t>B-4</w:t>
            </w:r>
          </w:p>
        </w:tc>
        <w:tc>
          <w:tcPr>
            <w:tcW w:w="971" w:type="dxa"/>
            <w:vAlign w:val="center"/>
          </w:tcPr>
          <w:p w14:paraId="4BAAF04E" w14:textId="77777777" w:rsidR="00FA6757" w:rsidRPr="00D33769" w:rsidRDefault="00FA6757" w:rsidP="00E74CA4">
            <w:pPr>
              <w:pStyle w:val="TableParagraph"/>
              <w:shd w:val="clear" w:color="auto" w:fill="FFFFFF" w:themeFill="background1"/>
              <w:spacing w:line="181"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RENAULT</w:t>
            </w:r>
          </w:p>
        </w:tc>
        <w:tc>
          <w:tcPr>
            <w:tcW w:w="1166" w:type="dxa"/>
            <w:vAlign w:val="center"/>
          </w:tcPr>
          <w:p w14:paraId="77D1C0FE" w14:textId="77777777" w:rsidR="00FA6757" w:rsidRPr="00D33769" w:rsidRDefault="00FA6757" w:rsidP="00E74CA4">
            <w:pPr>
              <w:pStyle w:val="TableParagraph"/>
              <w:shd w:val="clear" w:color="auto" w:fill="FFFFFF" w:themeFill="background1"/>
              <w:spacing w:line="171"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MOTOBOMBA</w:t>
            </w:r>
          </w:p>
        </w:tc>
        <w:tc>
          <w:tcPr>
            <w:tcW w:w="905" w:type="dxa"/>
            <w:vAlign w:val="center"/>
          </w:tcPr>
          <w:p w14:paraId="44E5B640" w14:textId="77777777" w:rsidR="00FA6757" w:rsidRPr="00D33769" w:rsidRDefault="00FA6757" w:rsidP="00E74CA4">
            <w:pPr>
              <w:pStyle w:val="TableParagraph"/>
              <w:shd w:val="clear" w:color="auto" w:fill="FFFFFF" w:themeFill="background1"/>
              <w:spacing w:line="171"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SMA-1180</w:t>
            </w:r>
          </w:p>
        </w:tc>
        <w:tc>
          <w:tcPr>
            <w:tcW w:w="1686" w:type="dxa"/>
            <w:vAlign w:val="center"/>
          </w:tcPr>
          <w:p w14:paraId="3B8D9755" w14:textId="77777777" w:rsidR="00FA6757" w:rsidRPr="00D33769" w:rsidRDefault="00FA6757" w:rsidP="00E74CA4">
            <w:pPr>
              <w:pStyle w:val="TableParagraph"/>
              <w:shd w:val="clear" w:color="auto" w:fill="FFFFFF" w:themeFill="background1"/>
              <w:spacing w:line="171" w:lineRule="exact"/>
              <w:ind w:right="3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587848</w:t>
            </w:r>
          </w:p>
        </w:tc>
        <w:tc>
          <w:tcPr>
            <w:tcW w:w="1683" w:type="dxa"/>
            <w:vAlign w:val="center"/>
          </w:tcPr>
          <w:p w14:paraId="41F368CD" w14:textId="77777777" w:rsidR="00FA6757" w:rsidRPr="00D33769" w:rsidRDefault="00FA6757" w:rsidP="00E74CA4">
            <w:pPr>
              <w:pStyle w:val="TableParagraph"/>
              <w:shd w:val="clear" w:color="auto" w:fill="FFFFFF" w:themeFill="background1"/>
              <w:spacing w:line="171" w:lineRule="exact"/>
              <w:ind w:right="5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VF640K830PB000227</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320860E8" w14:textId="77777777" w:rsidR="00FA6757" w:rsidRPr="00D33769" w:rsidRDefault="00FA6757" w:rsidP="00E74CA4">
            <w:pPr>
              <w:pStyle w:val="TableParagraph"/>
              <w:shd w:val="clear" w:color="auto" w:fill="FFFFFF" w:themeFill="background1"/>
              <w:spacing w:line="171" w:lineRule="exact"/>
              <w:ind w:left="143" w:right="134"/>
              <w:jc w:val="center"/>
              <w:rPr>
                <w:rFonts w:asciiTheme="majorHAnsi" w:hAnsiTheme="majorHAnsi" w:cstheme="majorHAnsi"/>
              </w:rPr>
            </w:pPr>
            <w:r w:rsidRPr="00D33769">
              <w:rPr>
                <w:rFonts w:asciiTheme="majorHAnsi" w:hAnsiTheme="majorHAnsi" w:cstheme="majorHAnsi"/>
              </w:rPr>
              <w:t>2022</w:t>
            </w:r>
          </w:p>
        </w:tc>
      </w:tr>
      <w:tr w:rsidR="00FA6757" w:rsidRPr="00D33769" w14:paraId="52D03793" w14:textId="77777777" w:rsidTr="00E74CA4">
        <w:trPr>
          <w:trHeight w:val="331"/>
        </w:trPr>
        <w:tc>
          <w:tcPr>
            <w:cnfStyle w:val="001000000000" w:firstRow="0" w:lastRow="0" w:firstColumn="1" w:lastColumn="0" w:oddVBand="0" w:evenVBand="0" w:oddHBand="0" w:evenHBand="0" w:firstRowFirstColumn="0" w:firstRowLastColumn="0" w:lastRowFirstColumn="0" w:lastRowLastColumn="0"/>
            <w:tcW w:w="835" w:type="dxa"/>
            <w:vAlign w:val="center"/>
          </w:tcPr>
          <w:p w14:paraId="22F4EC11" w14:textId="77777777" w:rsidR="00FA6757" w:rsidRPr="00D33769" w:rsidRDefault="00FA6757" w:rsidP="00E74CA4">
            <w:pPr>
              <w:pStyle w:val="TableParagraph"/>
              <w:shd w:val="clear" w:color="auto" w:fill="FFFFFF" w:themeFill="background1"/>
              <w:jc w:val="center"/>
              <w:rPr>
                <w:rFonts w:asciiTheme="majorHAnsi" w:hAnsiTheme="majorHAnsi" w:cstheme="majorHAnsi"/>
              </w:rPr>
            </w:pPr>
            <w:r w:rsidRPr="00D33769">
              <w:rPr>
                <w:rFonts w:asciiTheme="majorHAnsi" w:hAnsiTheme="majorHAnsi" w:cstheme="majorHAnsi"/>
              </w:rPr>
              <w:t>UA-1</w:t>
            </w:r>
          </w:p>
        </w:tc>
        <w:tc>
          <w:tcPr>
            <w:tcW w:w="971" w:type="dxa"/>
            <w:vAlign w:val="center"/>
          </w:tcPr>
          <w:p w14:paraId="29111102" w14:textId="77777777" w:rsidR="00FA6757" w:rsidRPr="00D33769" w:rsidRDefault="00FA6757" w:rsidP="00E74CA4">
            <w:pPr>
              <w:pStyle w:val="TableParagraph"/>
              <w:shd w:val="clear" w:color="auto" w:fill="FFFFFF" w:themeFill="background1"/>
              <w:spacing w:line="178"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SUZUKI</w:t>
            </w:r>
          </w:p>
        </w:tc>
        <w:tc>
          <w:tcPr>
            <w:tcW w:w="1166" w:type="dxa"/>
            <w:vAlign w:val="center"/>
          </w:tcPr>
          <w:p w14:paraId="0EC6427C" w14:textId="77777777" w:rsidR="00FA6757" w:rsidRPr="00D33769" w:rsidRDefault="00FA6757" w:rsidP="00E74CA4">
            <w:pPr>
              <w:pStyle w:val="TableParagraph"/>
              <w:shd w:val="clear" w:color="auto" w:fill="FFFFFF" w:themeFill="background1"/>
              <w:spacing w:line="169" w:lineRule="exact"/>
              <w:ind w:left="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JEEP</w:t>
            </w:r>
          </w:p>
        </w:tc>
        <w:tc>
          <w:tcPr>
            <w:tcW w:w="905" w:type="dxa"/>
            <w:vAlign w:val="center"/>
          </w:tcPr>
          <w:p w14:paraId="66F150D5" w14:textId="77777777" w:rsidR="00FA6757" w:rsidRPr="00D33769" w:rsidRDefault="00FA6757" w:rsidP="00E74CA4">
            <w:pPr>
              <w:pStyle w:val="TableParagraph"/>
              <w:shd w:val="clear" w:color="auto" w:fill="FFFFFF" w:themeFill="background1"/>
              <w:spacing w:line="169"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SMA-1177</w:t>
            </w:r>
          </w:p>
        </w:tc>
        <w:tc>
          <w:tcPr>
            <w:tcW w:w="1686" w:type="dxa"/>
            <w:vAlign w:val="center"/>
          </w:tcPr>
          <w:p w14:paraId="52B6E7A6" w14:textId="77777777" w:rsidR="00FA6757" w:rsidRPr="00D33769" w:rsidRDefault="00FA6757" w:rsidP="00E74CA4">
            <w:pPr>
              <w:pStyle w:val="TableParagraph"/>
              <w:shd w:val="clear" w:color="auto" w:fill="FFFFFF" w:themeFill="background1"/>
              <w:spacing w:line="169" w:lineRule="exact"/>
              <w:ind w:right="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MIG42393915</w:t>
            </w:r>
          </w:p>
        </w:tc>
        <w:tc>
          <w:tcPr>
            <w:tcW w:w="1683" w:type="dxa"/>
            <w:vAlign w:val="center"/>
          </w:tcPr>
          <w:p w14:paraId="4DE1B733" w14:textId="77777777" w:rsidR="00FA6757" w:rsidRPr="00D33769" w:rsidRDefault="00FA6757" w:rsidP="00E74CA4">
            <w:pPr>
              <w:pStyle w:val="TableParagraph"/>
              <w:shd w:val="clear" w:color="auto" w:fill="FFFFFF" w:themeFill="background1"/>
              <w:spacing w:line="169" w:lineRule="exact"/>
              <w:ind w:lef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TSMYE21S1PMB11664</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673E0EF2" w14:textId="77777777" w:rsidR="00FA6757" w:rsidRPr="00D33769" w:rsidRDefault="00FA6757" w:rsidP="00E74CA4">
            <w:pPr>
              <w:pStyle w:val="TableParagraph"/>
              <w:shd w:val="clear" w:color="auto" w:fill="FFFFFF" w:themeFill="background1"/>
              <w:spacing w:line="167" w:lineRule="exact"/>
              <w:ind w:left="143" w:right="134"/>
              <w:jc w:val="center"/>
              <w:rPr>
                <w:rFonts w:asciiTheme="majorHAnsi" w:hAnsiTheme="majorHAnsi" w:cstheme="majorHAnsi"/>
              </w:rPr>
            </w:pPr>
            <w:r w:rsidRPr="00D33769">
              <w:rPr>
                <w:rFonts w:asciiTheme="majorHAnsi" w:hAnsiTheme="majorHAnsi" w:cstheme="majorHAnsi"/>
              </w:rPr>
              <w:t>2023</w:t>
            </w:r>
          </w:p>
        </w:tc>
      </w:tr>
      <w:tr w:rsidR="00FA6757" w:rsidRPr="00D33769" w14:paraId="702E1810" w14:textId="77777777" w:rsidTr="00E74CA4">
        <w:trPr>
          <w:trHeight w:val="532"/>
        </w:trPr>
        <w:tc>
          <w:tcPr>
            <w:cnfStyle w:val="001000000000" w:firstRow="0" w:lastRow="0" w:firstColumn="1" w:lastColumn="0" w:oddVBand="0" w:evenVBand="0" w:oddHBand="0" w:evenHBand="0" w:firstRowFirstColumn="0" w:firstRowLastColumn="0" w:lastRowFirstColumn="0" w:lastRowLastColumn="0"/>
            <w:tcW w:w="835" w:type="dxa"/>
            <w:vAlign w:val="center"/>
          </w:tcPr>
          <w:p w14:paraId="18F0DE31" w14:textId="77777777" w:rsidR="00FA6757" w:rsidRPr="00D33769" w:rsidRDefault="00FA6757" w:rsidP="00E74CA4">
            <w:pPr>
              <w:pStyle w:val="TableParagraph"/>
              <w:shd w:val="clear" w:color="auto" w:fill="FFFFFF" w:themeFill="background1"/>
              <w:jc w:val="center"/>
              <w:rPr>
                <w:rFonts w:asciiTheme="majorHAnsi" w:hAnsiTheme="majorHAnsi" w:cstheme="majorHAnsi"/>
              </w:rPr>
            </w:pPr>
            <w:r w:rsidRPr="00D33769">
              <w:rPr>
                <w:rFonts w:asciiTheme="majorHAnsi" w:hAnsiTheme="majorHAnsi" w:cstheme="majorHAnsi"/>
              </w:rPr>
              <w:t>A-6</w:t>
            </w:r>
          </w:p>
        </w:tc>
        <w:tc>
          <w:tcPr>
            <w:tcW w:w="971" w:type="dxa"/>
            <w:vAlign w:val="center"/>
          </w:tcPr>
          <w:p w14:paraId="6B88C4D5" w14:textId="77777777" w:rsidR="00FA6757" w:rsidRPr="00D33769" w:rsidRDefault="00FA6757" w:rsidP="00E74CA4">
            <w:pPr>
              <w:pStyle w:val="TableParagraph"/>
              <w:shd w:val="clear" w:color="auto" w:fill="FFFFFF" w:themeFill="background1"/>
              <w:spacing w:line="237" w:lineRule="auto"/>
              <w:ind w:left="86" w:right="9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MERCEDES</w:t>
            </w:r>
            <w:r w:rsidRPr="00D33769">
              <w:rPr>
                <w:rFonts w:asciiTheme="majorHAnsi" w:hAnsiTheme="majorHAnsi" w:cstheme="majorHAnsi"/>
                <w:spacing w:val="-37"/>
              </w:rPr>
              <w:t xml:space="preserve"> </w:t>
            </w:r>
            <w:r w:rsidRPr="00D33769">
              <w:rPr>
                <w:rFonts w:asciiTheme="majorHAnsi" w:hAnsiTheme="majorHAnsi" w:cstheme="majorHAnsi"/>
              </w:rPr>
              <w:t>BENZ</w:t>
            </w:r>
          </w:p>
        </w:tc>
        <w:tc>
          <w:tcPr>
            <w:tcW w:w="1166" w:type="dxa"/>
            <w:vAlign w:val="center"/>
          </w:tcPr>
          <w:p w14:paraId="78F400B5" w14:textId="77777777" w:rsidR="00FA6757" w:rsidRPr="00D33769" w:rsidRDefault="00FA6757" w:rsidP="00E74CA4">
            <w:pPr>
              <w:pStyle w:val="TableParagraph"/>
              <w:shd w:val="clear" w:color="auto" w:fill="FFFFFF" w:themeFill="background1"/>
              <w:spacing w:line="169" w:lineRule="exact"/>
              <w:ind w:left="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AMBULANCIA</w:t>
            </w:r>
          </w:p>
        </w:tc>
        <w:tc>
          <w:tcPr>
            <w:tcW w:w="905" w:type="dxa"/>
            <w:vAlign w:val="center"/>
          </w:tcPr>
          <w:p w14:paraId="43CC1E28" w14:textId="77777777" w:rsidR="00FA6757" w:rsidRPr="00D33769" w:rsidRDefault="00FA6757" w:rsidP="00E74CA4">
            <w:pPr>
              <w:pStyle w:val="TableParagraph"/>
              <w:shd w:val="clear" w:color="auto" w:fill="FFFFFF" w:themeFill="background1"/>
              <w:spacing w:line="169"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SMA-1172</w:t>
            </w:r>
          </w:p>
        </w:tc>
        <w:tc>
          <w:tcPr>
            <w:tcW w:w="1686" w:type="dxa"/>
            <w:vAlign w:val="center"/>
          </w:tcPr>
          <w:p w14:paraId="08ADCEDC" w14:textId="77777777" w:rsidR="00FA6757" w:rsidRPr="00D33769" w:rsidRDefault="00FA6757" w:rsidP="00E74CA4">
            <w:pPr>
              <w:pStyle w:val="TableParagraph"/>
              <w:shd w:val="clear" w:color="auto" w:fill="FFFFFF" w:themeFill="background1"/>
              <w:spacing w:line="169" w:lineRule="exact"/>
              <w:ind w:right="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65195483952</w:t>
            </w:r>
          </w:p>
        </w:tc>
        <w:tc>
          <w:tcPr>
            <w:tcW w:w="1683" w:type="dxa"/>
            <w:vAlign w:val="center"/>
          </w:tcPr>
          <w:p w14:paraId="0EE577BC" w14:textId="77777777" w:rsidR="00FA6757" w:rsidRPr="00D33769" w:rsidRDefault="00FA6757" w:rsidP="00E74CA4">
            <w:pPr>
              <w:pStyle w:val="TableParagraph"/>
              <w:shd w:val="clear" w:color="auto" w:fill="FFFFFF" w:themeFill="background1"/>
              <w:spacing w:line="169" w:lineRule="exact"/>
              <w:ind w:lef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W1V907633PP475342</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142F286A" w14:textId="77777777" w:rsidR="00FA6757" w:rsidRPr="00D33769" w:rsidRDefault="00FA6757" w:rsidP="00E74CA4">
            <w:pPr>
              <w:pStyle w:val="TableParagraph"/>
              <w:shd w:val="clear" w:color="auto" w:fill="FFFFFF" w:themeFill="background1"/>
              <w:spacing w:line="167" w:lineRule="exact"/>
              <w:ind w:left="143" w:right="134"/>
              <w:jc w:val="center"/>
              <w:rPr>
                <w:rFonts w:asciiTheme="majorHAnsi" w:hAnsiTheme="majorHAnsi" w:cstheme="majorHAnsi"/>
              </w:rPr>
            </w:pPr>
            <w:r w:rsidRPr="00D33769">
              <w:rPr>
                <w:rFonts w:asciiTheme="majorHAnsi" w:hAnsiTheme="majorHAnsi" w:cstheme="majorHAnsi"/>
              </w:rPr>
              <w:t>2023</w:t>
            </w:r>
          </w:p>
        </w:tc>
      </w:tr>
      <w:tr w:rsidR="00FA6757" w:rsidRPr="00D33769" w14:paraId="4B5E1609" w14:textId="77777777" w:rsidTr="00E74CA4">
        <w:trPr>
          <w:trHeight w:val="349"/>
        </w:trPr>
        <w:tc>
          <w:tcPr>
            <w:cnfStyle w:val="001000000000" w:firstRow="0" w:lastRow="0" w:firstColumn="1" w:lastColumn="0" w:oddVBand="0" w:evenVBand="0" w:oddHBand="0" w:evenHBand="0" w:firstRowFirstColumn="0" w:firstRowLastColumn="0" w:lastRowFirstColumn="0" w:lastRowLastColumn="0"/>
            <w:tcW w:w="835" w:type="dxa"/>
            <w:vAlign w:val="center"/>
          </w:tcPr>
          <w:p w14:paraId="335E0870" w14:textId="77777777" w:rsidR="00FA6757" w:rsidRPr="00D33769" w:rsidRDefault="00FA6757" w:rsidP="00E74CA4">
            <w:pPr>
              <w:pStyle w:val="TableParagraph"/>
              <w:shd w:val="clear" w:color="auto" w:fill="FFFFFF" w:themeFill="background1"/>
              <w:jc w:val="center"/>
              <w:rPr>
                <w:rFonts w:asciiTheme="majorHAnsi" w:hAnsiTheme="majorHAnsi" w:cstheme="majorHAnsi"/>
              </w:rPr>
            </w:pPr>
            <w:r w:rsidRPr="00D33769">
              <w:rPr>
                <w:rFonts w:asciiTheme="majorHAnsi" w:hAnsiTheme="majorHAnsi" w:cstheme="majorHAnsi"/>
              </w:rPr>
              <w:t>A-5</w:t>
            </w:r>
          </w:p>
        </w:tc>
        <w:tc>
          <w:tcPr>
            <w:tcW w:w="971" w:type="dxa"/>
            <w:vAlign w:val="center"/>
          </w:tcPr>
          <w:p w14:paraId="39767672" w14:textId="77777777" w:rsidR="00FA6757" w:rsidRPr="00D33769" w:rsidRDefault="00FA6757" w:rsidP="00E74CA4">
            <w:pPr>
              <w:pStyle w:val="TableParagraph"/>
              <w:shd w:val="clear" w:color="auto" w:fill="FFFFFF" w:themeFill="background1"/>
              <w:spacing w:line="178"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FORD</w:t>
            </w:r>
          </w:p>
        </w:tc>
        <w:tc>
          <w:tcPr>
            <w:tcW w:w="1166" w:type="dxa"/>
            <w:vAlign w:val="center"/>
          </w:tcPr>
          <w:p w14:paraId="10AAD161" w14:textId="77777777" w:rsidR="00FA6757" w:rsidRPr="00D33769" w:rsidRDefault="00FA6757" w:rsidP="00E74CA4">
            <w:pPr>
              <w:pStyle w:val="TableParagraph"/>
              <w:shd w:val="clear" w:color="auto" w:fill="FFFFFF" w:themeFill="background1"/>
              <w:spacing w:line="169" w:lineRule="exact"/>
              <w:ind w:left="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AMBULANCIA</w:t>
            </w:r>
          </w:p>
        </w:tc>
        <w:tc>
          <w:tcPr>
            <w:tcW w:w="905" w:type="dxa"/>
            <w:vAlign w:val="center"/>
          </w:tcPr>
          <w:p w14:paraId="042F212D" w14:textId="77777777" w:rsidR="00FA6757" w:rsidRPr="00D33769" w:rsidRDefault="00FA6757" w:rsidP="00E74CA4">
            <w:pPr>
              <w:pStyle w:val="TableParagraph"/>
              <w:shd w:val="clear" w:color="auto" w:fill="FFFFFF" w:themeFill="background1"/>
              <w:spacing w:line="169"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SMA-1125</w:t>
            </w:r>
          </w:p>
        </w:tc>
        <w:tc>
          <w:tcPr>
            <w:tcW w:w="1686" w:type="dxa"/>
            <w:vAlign w:val="center"/>
          </w:tcPr>
          <w:p w14:paraId="1F1871E6" w14:textId="77777777" w:rsidR="00FA6757" w:rsidRPr="00D33769" w:rsidRDefault="00FA6757" w:rsidP="00E74CA4">
            <w:pPr>
              <w:pStyle w:val="TableParagraph"/>
              <w:shd w:val="clear" w:color="auto" w:fill="FFFFFF" w:themeFill="background1"/>
              <w:spacing w:line="169" w:lineRule="exact"/>
              <w:ind w:right="4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1FDRF3H60KEC66166</w:t>
            </w:r>
          </w:p>
        </w:tc>
        <w:tc>
          <w:tcPr>
            <w:tcW w:w="1683" w:type="dxa"/>
            <w:vAlign w:val="center"/>
          </w:tcPr>
          <w:p w14:paraId="07D64107" w14:textId="77777777" w:rsidR="00FA6757" w:rsidRPr="00D33769" w:rsidRDefault="00FA6757" w:rsidP="00E74CA4">
            <w:pPr>
              <w:pStyle w:val="TableParagraph"/>
              <w:shd w:val="clear" w:color="auto" w:fill="FFFFFF" w:themeFill="background1"/>
              <w:spacing w:line="169" w:lineRule="exact"/>
              <w:ind w:lef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1FDRF3H60KEC66166</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41894D0F" w14:textId="77777777" w:rsidR="00FA6757" w:rsidRPr="00D33769" w:rsidRDefault="00FA6757" w:rsidP="00E74CA4">
            <w:pPr>
              <w:pStyle w:val="TableParagraph"/>
              <w:shd w:val="clear" w:color="auto" w:fill="FFFFFF" w:themeFill="background1"/>
              <w:spacing w:line="167" w:lineRule="exact"/>
              <w:ind w:left="143" w:right="134"/>
              <w:jc w:val="center"/>
              <w:rPr>
                <w:rFonts w:asciiTheme="majorHAnsi" w:hAnsiTheme="majorHAnsi" w:cstheme="majorHAnsi"/>
              </w:rPr>
            </w:pPr>
            <w:r w:rsidRPr="00D33769">
              <w:rPr>
                <w:rFonts w:asciiTheme="majorHAnsi" w:hAnsiTheme="majorHAnsi" w:cstheme="majorHAnsi"/>
              </w:rPr>
              <w:t>2019</w:t>
            </w:r>
          </w:p>
        </w:tc>
      </w:tr>
      <w:tr w:rsidR="00FA6757" w:rsidRPr="00D33769" w14:paraId="59DE7157" w14:textId="77777777" w:rsidTr="00E74CA4">
        <w:trPr>
          <w:trHeight w:val="349"/>
        </w:trPr>
        <w:tc>
          <w:tcPr>
            <w:cnfStyle w:val="001000000000" w:firstRow="0" w:lastRow="0" w:firstColumn="1" w:lastColumn="0" w:oddVBand="0" w:evenVBand="0" w:oddHBand="0" w:evenHBand="0" w:firstRowFirstColumn="0" w:firstRowLastColumn="0" w:lastRowFirstColumn="0" w:lastRowLastColumn="0"/>
            <w:tcW w:w="835" w:type="dxa"/>
            <w:vAlign w:val="center"/>
          </w:tcPr>
          <w:p w14:paraId="73802C16" w14:textId="77777777" w:rsidR="00FA6757" w:rsidRPr="00D33769" w:rsidRDefault="00FA6757" w:rsidP="00E74CA4">
            <w:pPr>
              <w:pStyle w:val="TableParagraph"/>
              <w:shd w:val="clear" w:color="auto" w:fill="FFFFFF" w:themeFill="background1"/>
              <w:jc w:val="center"/>
              <w:rPr>
                <w:rFonts w:asciiTheme="majorHAnsi" w:hAnsiTheme="majorHAnsi" w:cstheme="majorHAnsi"/>
              </w:rPr>
            </w:pPr>
            <w:r w:rsidRPr="00D33769">
              <w:rPr>
                <w:rFonts w:asciiTheme="majorHAnsi" w:hAnsiTheme="majorHAnsi" w:cstheme="majorHAnsi"/>
              </w:rPr>
              <w:t>R-3</w:t>
            </w:r>
          </w:p>
        </w:tc>
        <w:tc>
          <w:tcPr>
            <w:tcW w:w="971" w:type="dxa"/>
            <w:vAlign w:val="center"/>
          </w:tcPr>
          <w:p w14:paraId="17283983" w14:textId="77777777" w:rsidR="00FA6757" w:rsidRPr="00D33769" w:rsidRDefault="00FA6757" w:rsidP="00E74CA4">
            <w:pPr>
              <w:pStyle w:val="TableParagraph"/>
              <w:shd w:val="clear" w:color="auto" w:fill="FFFFFF" w:themeFill="background1"/>
              <w:spacing w:line="178"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CHEVROLET</w:t>
            </w:r>
          </w:p>
          <w:p w14:paraId="7D331141" w14:textId="77777777" w:rsidR="00FA6757" w:rsidRPr="00D33769" w:rsidRDefault="00FA6757" w:rsidP="00E74CA4">
            <w:pPr>
              <w:pStyle w:val="TableParagraph"/>
              <w:shd w:val="clear" w:color="auto" w:fill="FFFFFF" w:themeFill="background1"/>
              <w:spacing w:line="178"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66" w:type="dxa"/>
            <w:vAlign w:val="center"/>
          </w:tcPr>
          <w:p w14:paraId="2B29F36F" w14:textId="77777777" w:rsidR="00FA6757" w:rsidRPr="00D33769" w:rsidRDefault="00FA6757" w:rsidP="00E74CA4">
            <w:pPr>
              <w:pStyle w:val="TableParagraph"/>
              <w:shd w:val="clear" w:color="auto" w:fill="FFFFFF" w:themeFill="background1"/>
              <w:spacing w:line="169" w:lineRule="exact"/>
              <w:ind w:left="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CAMIONETA</w:t>
            </w:r>
          </w:p>
        </w:tc>
        <w:tc>
          <w:tcPr>
            <w:tcW w:w="905" w:type="dxa"/>
            <w:vAlign w:val="center"/>
          </w:tcPr>
          <w:p w14:paraId="036CB6E1" w14:textId="77777777" w:rsidR="00FA6757" w:rsidRPr="00D33769" w:rsidRDefault="00FA6757" w:rsidP="00E74CA4">
            <w:pPr>
              <w:pStyle w:val="TableParagraph"/>
              <w:shd w:val="clear" w:color="auto" w:fill="FFFFFF" w:themeFill="background1"/>
              <w:spacing w:line="169"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SMA-1051</w:t>
            </w:r>
          </w:p>
        </w:tc>
        <w:tc>
          <w:tcPr>
            <w:tcW w:w="1686" w:type="dxa"/>
            <w:vAlign w:val="center"/>
          </w:tcPr>
          <w:p w14:paraId="7CB08923" w14:textId="77777777" w:rsidR="00FA6757" w:rsidRPr="00D33769" w:rsidRDefault="00FA6757" w:rsidP="00E74CA4">
            <w:pPr>
              <w:pStyle w:val="TableParagraph"/>
              <w:shd w:val="clear" w:color="auto" w:fill="FFFFFF" w:themeFill="background1"/>
              <w:spacing w:line="169" w:lineRule="exact"/>
              <w:ind w:right="4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4JH1373731</w:t>
            </w:r>
          </w:p>
        </w:tc>
        <w:tc>
          <w:tcPr>
            <w:tcW w:w="1683" w:type="dxa"/>
            <w:vAlign w:val="center"/>
          </w:tcPr>
          <w:p w14:paraId="1B89F4C9" w14:textId="77777777" w:rsidR="00FA6757" w:rsidRPr="00D33769" w:rsidRDefault="00FA6757" w:rsidP="00E74CA4">
            <w:pPr>
              <w:pStyle w:val="TableParagraph"/>
              <w:shd w:val="clear" w:color="auto" w:fill="FFFFFF" w:themeFill="background1"/>
              <w:spacing w:line="169" w:lineRule="exact"/>
              <w:ind w:lef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8LBETF3E8D0216904</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16807A3F" w14:textId="77777777" w:rsidR="00FA6757" w:rsidRPr="00D33769" w:rsidRDefault="00FA6757" w:rsidP="00E74CA4">
            <w:pPr>
              <w:pStyle w:val="TableParagraph"/>
              <w:shd w:val="clear" w:color="auto" w:fill="FFFFFF" w:themeFill="background1"/>
              <w:spacing w:line="167" w:lineRule="exact"/>
              <w:ind w:left="143" w:right="134"/>
              <w:jc w:val="center"/>
              <w:rPr>
                <w:rFonts w:asciiTheme="majorHAnsi" w:hAnsiTheme="majorHAnsi" w:cstheme="majorHAnsi"/>
              </w:rPr>
            </w:pPr>
            <w:r w:rsidRPr="00D33769">
              <w:rPr>
                <w:rFonts w:asciiTheme="majorHAnsi" w:hAnsiTheme="majorHAnsi" w:cstheme="majorHAnsi"/>
              </w:rPr>
              <w:t>2013</w:t>
            </w:r>
          </w:p>
        </w:tc>
      </w:tr>
      <w:tr w:rsidR="00FA6757" w:rsidRPr="00D33769" w14:paraId="578A246F" w14:textId="77777777" w:rsidTr="00E74CA4">
        <w:trPr>
          <w:trHeight w:val="349"/>
        </w:trPr>
        <w:tc>
          <w:tcPr>
            <w:cnfStyle w:val="001000000000" w:firstRow="0" w:lastRow="0" w:firstColumn="1" w:lastColumn="0" w:oddVBand="0" w:evenVBand="0" w:oddHBand="0" w:evenHBand="0" w:firstRowFirstColumn="0" w:firstRowLastColumn="0" w:lastRowFirstColumn="0" w:lastRowLastColumn="0"/>
            <w:tcW w:w="835" w:type="dxa"/>
            <w:vAlign w:val="center"/>
          </w:tcPr>
          <w:p w14:paraId="45AF081F" w14:textId="77777777" w:rsidR="00FA6757" w:rsidRPr="00D33769" w:rsidRDefault="00FA6757" w:rsidP="00E74CA4">
            <w:pPr>
              <w:pStyle w:val="TableParagraph"/>
              <w:shd w:val="clear" w:color="auto" w:fill="FFFFFF" w:themeFill="background1"/>
              <w:jc w:val="center"/>
              <w:rPr>
                <w:rFonts w:asciiTheme="majorHAnsi" w:hAnsiTheme="majorHAnsi" w:cstheme="majorHAnsi"/>
              </w:rPr>
            </w:pPr>
            <w:r w:rsidRPr="00D33769">
              <w:rPr>
                <w:rFonts w:asciiTheme="majorHAnsi" w:hAnsiTheme="majorHAnsi" w:cstheme="majorHAnsi"/>
              </w:rPr>
              <w:t>R-4</w:t>
            </w:r>
          </w:p>
        </w:tc>
        <w:tc>
          <w:tcPr>
            <w:tcW w:w="971" w:type="dxa"/>
            <w:vAlign w:val="center"/>
          </w:tcPr>
          <w:p w14:paraId="66D76E38" w14:textId="77777777" w:rsidR="00FA6757" w:rsidRPr="00D33769" w:rsidRDefault="00FA6757" w:rsidP="00E74CA4">
            <w:pPr>
              <w:pStyle w:val="TableParagraph"/>
              <w:shd w:val="clear" w:color="auto" w:fill="FFFFFF" w:themeFill="background1"/>
              <w:spacing w:line="178"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CHEVROLET</w:t>
            </w:r>
          </w:p>
          <w:p w14:paraId="71AC35D4" w14:textId="77777777" w:rsidR="00FA6757" w:rsidRPr="00D33769" w:rsidRDefault="00FA6757" w:rsidP="00E74CA4">
            <w:pPr>
              <w:pStyle w:val="TableParagraph"/>
              <w:shd w:val="clear" w:color="auto" w:fill="FFFFFF" w:themeFill="background1"/>
              <w:spacing w:line="178"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66" w:type="dxa"/>
            <w:vAlign w:val="center"/>
          </w:tcPr>
          <w:p w14:paraId="7699FDE6" w14:textId="77777777" w:rsidR="00FA6757" w:rsidRPr="00D33769" w:rsidRDefault="00FA6757" w:rsidP="00E74CA4">
            <w:pPr>
              <w:pStyle w:val="TableParagraph"/>
              <w:shd w:val="clear" w:color="auto" w:fill="FFFFFF" w:themeFill="background1"/>
              <w:spacing w:line="169" w:lineRule="exact"/>
              <w:ind w:left="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CAMIONETA</w:t>
            </w:r>
          </w:p>
        </w:tc>
        <w:tc>
          <w:tcPr>
            <w:tcW w:w="905" w:type="dxa"/>
            <w:vAlign w:val="center"/>
          </w:tcPr>
          <w:p w14:paraId="0CAE5260" w14:textId="77777777" w:rsidR="00FA6757" w:rsidRPr="00D33769" w:rsidRDefault="00FA6757" w:rsidP="00E74CA4">
            <w:pPr>
              <w:pStyle w:val="TableParagraph"/>
              <w:shd w:val="clear" w:color="auto" w:fill="FFFFFF" w:themeFill="background1"/>
              <w:spacing w:line="169"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SMA-1201</w:t>
            </w:r>
          </w:p>
        </w:tc>
        <w:tc>
          <w:tcPr>
            <w:tcW w:w="1686" w:type="dxa"/>
            <w:vAlign w:val="center"/>
          </w:tcPr>
          <w:p w14:paraId="169ADD0F" w14:textId="77777777" w:rsidR="00FA6757" w:rsidRPr="00D33769" w:rsidRDefault="00FA6757" w:rsidP="00E74CA4">
            <w:pPr>
              <w:pStyle w:val="TableParagraph"/>
              <w:shd w:val="clear" w:color="auto" w:fill="FFFFFF" w:themeFill="background1"/>
              <w:spacing w:line="169" w:lineRule="exact"/>
              <w:ind w:right="4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4JK1EPF945</w:t>
            </w:r>
          </w:p>
        </w:tc>
        <w:tc>
          <w:tcPr>
            <w:tcW w:w="1683" w:type="dxa"/>
            <w:vAlign w:val="center"/>
          </w:tcPr>
          <w:p w14:paraId="4E1F340F" w14:textId="77777777" w:rsidR="00FA6757" w:rsidRPr="00D33769" w:rsidRDefault="00FA6757" w:rsidP="00E74CA4">
            <w:pPr>
              <w:pStyle w:val="TableParagraph"/>
              <w:shd w:val="clear" w:color="auto" w:fill="FFFFFF" w:themeFill="background1"/>
              <w:spacing w:line="169" w:lineRule="exact"/>
              <w:ind w:lef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8LBETF3W1S0005033</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1E1CF25A" w14:textId="77777777" w:rsidR="00FA6757" w:rsidRPr="00D33769" w:rsidRDefault="00FA6757" w:rsidP="00E74CA4">
            <w:pPr>
              <w:pStyle w:val="TableParagraph"/>
              <w:shd w:val="clear" w:color="auto" w:fill="FFFFFF" w:themeFill="background1"/>
              <w:spacing w:line="167" w:lineRule="exact"/>
              <w:ind w:left="143" w:right="134"/>
              <w:jc w:val="center"/>
              <w:rPr>
                <w:rFonts w:asciiTheme="majorHAnsi" w:hAnsiTheme="majorHAnsi" w:cstheme="majorHAnsi"/>
              </w:rPr>
            </w:pPr>
            <w:r w:rsidRPr="00D33769">
              <w:rPr>
                <w:rFonts w:asciiTheme="majorHAnsi" w:hAnsiTheme="majorHAnsi" w:cstheme="majorHAnsi"/>
              </w:rPr>
              <w:t>2025</w:t>
            </w:r>
          </w:p>
        </w:tc>
      </w:tr>
      <w:tr w:rsidR="00FA6757" w:rsidRPr="00D33769" w14:paraId="7201EC45" w14:textId="77777777" w:rsidTr="00E74CA4">
        <w:trPr>
          <w:trHeight w:val="349"/>
        </w:trPr>
        <w:tc>
          <w:tcPr>
            <w:cnfStyle w:val="001000000000" w:firstRow="0" w:lastRow="0" w:firstColumn="1" w:lastColumn="0" w:oddVBand="0" w:evenVBand="0" w:oddHBand="0" w:evenHBand="0" w:firstRowFirstColumn="0" w:firstRowLastColumn="0" w:lastRowFirstColumn="0" w:lastRowLastColumn="0"/>
            <w:tcW w:w="835" w:type="dxa"/>
            <w:vAlign w:val="center"/>
          </w:tcPr>
          <w:p w14:paraId="69A4A9F0" w14:textId="77777777" w:rsidR="00FA6757" w:rsidRPr="00D33769" w:rsidRDefault="00FA6757" w:rsidP="00E74CA4">
            <w:pPr>
              <w:pStyle w:val="TableParagraph"/>
              <w:shd w:val="clear" w:color="auto" w:fill="FFFFFF" w:themeFill="background1"/>
              <w:jc w:val="center"/>
              <w:rPr>
                <w:rFonts w:asciiTheme="majorHAnsi" w:hAnsiTheme="majorHAnsi" w:cstheme="majorHAnsi"/>
              </w:rPr>
            </w:pPr>
            <w:r w:rsidRPr="00D33769">
              <w:rPr>
                <w:rFonts w:asciiTheme="majorHAnsi" w:hAnsiTheme="majorHAnsi" w:cstheme="majorHAnsi"/>
              </w:rPr>
              <w:t>R-5</w:t>
            </w:r>
          </w:p>
        </w:tc>
        <w:tc>
          <w:tcPr>
            <w:tcW w:w="971" w:type="dxa"/>
            <w:vAlign w:val="center"/>
          </w:tcPr>
          <w:p w14:paraId="6D184070" w14:textId="77777777" w:rsidR="00FA6757" w:rsidRPr="00D33769" w:rsidRDefault="00FA6757" w:rsidP="00E74CA4">
            <w:pPr>
              <w:pStyle w:val="TableParagraph"/>
              <w:shd w:val="clear" w:color="auto" w:fill="FFFFFF" w:themeFill="background1"/>
              <w:spacing w:line="178"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CHEVROLET</w:t>
            </w:r>
          </w:p>
          <w:p w14:paraId="566D0A3D" w14:textId="77777777" w:rsidR="00FA6757" w:rsidRPr="00D33769" w:rsidRDefault="00FA6757" w:rsidP="00E74CA4">
            <w:pPr>
              <w:pStyle w:val="TableParagraph"/>
              <w:shd w:val="clear" w:color="auto" w:fill="FFFFFF" w:themeFill="background1"/>
              <w:spacing w:line="178" w:lineRule="exact"/>
              <w:ind w:left="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66" w:type="dxa"/>
            <w:vAlign w:val="center"/>
          </w:tcPr>
          <w:p w14:paraId="302EA240" w14:textId="77777777" w:rsidR="00FA6757" w:rsidRPr="00D33769" w:rsidRDefault="00FA6757" w:rsidP="00E74CA4">
            <w:pPr>
              <w:pStyle w:val="TableParagraph"/>
              <w:shd w:val="clear" w:color="auto" w:fill="FFFFFF" w:themeFill="background1"/>
              <w:spacing w:line="169" w:lineRule="exact"/>
              <w:ind w:left="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CAMIONETA</w:t>
            </w:r>
          </w:p>
        </w:tc>
        <w:tc>
          <w:tcPr>
            <w:tcW w:w="905" w:type="dxa"/>
            <w:vAlign w:val="center"/>
          </w:tcPr>
          <w:p w14:paraId="08132DCC" w14:textId="77777777" w:rsidR="00FA6757" w:rsidRPr="00D33769" w:rsidRDefault="00FA6757" w:rsidP="00E74CA4">
            <w:pPr>
              <w:pStyle w:val="TableParagraph"/>
              <w:shd w:val="clear" w:color="auto" w:fill="FFFFFF" w:themeFill="background1"/>
              <w:spacing w:line="169" w:lineRule="exact"/>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SMA-1202</w:t>
            </w:r>
          </w:p>
        </w:tc>
        <w:tc>
          <w:tcPr>
            <w:tcW w:w="1686" w:type="dxa"/>
            <w:vAlign w:val="center"/>
          </w:tcPr>
          <w:p w14:paraId="62D09598" w14:textId="77777777" w:rsidR="00FA6757" w:rsidRPr="00D33769" w:rsidRDefault="00FA6757" w:rsidP="00E74CA4">
            <w:pPr>
              <w:pStyle w:val="TableParagraph"/>
              <w:shd w:val="clear" w:color="auto" w:fill="FFFFFF" w:themeFill="background1"/>
              <w:spacing w:line="169" w:lineRule="exact"/>
              <w:ind w:right="4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4JK1EPC407</w:t>
            </w:r>
          </w:p>
        </w:tc>
        <w:tc>
          <w:tcPr>
            <w:tcW w:w="1683" w:type="dxa"/>
            <w:vAlign w:val="center"/>
          </w:tcPr>
          <w:p w14:paraId="7707C1AE" w14:textId="77777777" w:rsidR="00FA6757" w:rsidRPr="00D33769" w:rsidRDefault="00FA6757" w:rsidP="00E74CA4">
            <w:pPr>
              <w:pStyle w:val="TableParagraph"/>
              <w:shd w:val="clear" w:color="auto" w:fill="FFFFFF" w:themeFill="background1"/>
              <w:spacing w:line="169" w:lineRule="exact"/>
              <w:ind w:lef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33769">
              <w:rPr>
                <w:rFonts w:asciiTheme="majorHAnsi" w:hAnsiTheme="majorHAnsi" w:cstheme="majorHAnsi"/>
              </w:rPr>
              <w:t>8LBETF3W1S0003900</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7F9E2BC4" w14:textId="77777777" w:rsidR="00FA6757" w:rsidRPr="00D33769" w:rsidRDefault="00FA6757" w:rsidP="00E74CA4">
            <w:pPr>
              <w:pStyle w:val="TableParagraph"/>
              <w:shd w:val="clear" w:color="auto" w:fill="FFFFFF" w:themeFill="background1"/>
              <w:spacing w:line="167" w:lineRule="exact"/>
              <w:ind w:left="143" w:right="134"/>
              <w:jc w:val="center"/>
              <w:rPr>
                <w:rFonts w:asciiTheme="majorHAnsi" w:hAnsiTheme="majorHAnsi" w:cstheme="majorHAnsi"/>
              </w:rPr>
            </w:pPr>
            <w:r w:rsidRPr="00D33769">
              <w:rPr>
                <w:rFonts w:asciiTheme="majorHAnsi" w:hAnsiTheme="majorHAnsi" w:cstheme="majorHAnsi"/>
              </w:rPr>
              <w:t>2025</w:t>
            </w:r>
          </w:p>
        </w:tc>
      </w:tr>
      <w:tr w:rsidR="00FA6757" w:rsidRPr="00D33769" w14:paraId="0A017015" w14:textId="77777777" w:rsidTr="00E74CA4">
        <w:trPr>
          <w:trHeight w:val="195"/>
        </w:trPr>
        <w:tc>
          <w:tcPr>
            <w:cnfStyle w:val="001000000000" w:firstRow="0" w:lastRow="0" w:firstColumn="1" w:lastColumn="0" w:oddVBand="0" w:evenVBand="0" w:oddHBand="0" w:evenHBand="0" w:firstRowFirstColumn="0" w:firstRowLastColumn="0" w:lastRowFirstColumn="0" w:lastRowLastColumn="0"/>
            <w:tcW w:w="835" w:type="dxa"/>
            <w:vAlign w:val="center"/>
          </w:tcPr>
          <w:p w14:paraId="4ED20CD3" w14:textId="77777777" w:rsidR="00FA6757" w:rsidRPr="00D33769" w:rsidRDefault="00FA6757" w:rsidP="00E74CA4">
            <w:pPr>
              <w:jc w:val="center"/>
              <w:rPr>
                <w:rFonts w:asciiTheme="majorHAnsi" w:hAnsiTheme="majorHAnsi" w:cstheme="majorHAnsi"/>
                <w:sz w:val="22"/>
                <w:szCs w:val="22"/>
              </w:rPr>
            </w:pPr>
            <w:r w:rsidRPr="00D33769">
              <w:rPr>
                <w:rFonts w:asciiTheme="majorHAnsi" w:hAnsiTheme="majorHAnsi" w:cstheme="majorHAnsi"/>
                <w:sz w:val="22"/>
                <w:szCs w:val="22"/>
              </w:rPr>
              <w:t>M-HONDA</w:t>
            </w:r>
          </w:p>
        </w:tc>
        <w:tc>
          <w:tcPr>
            <w:tcW w:w="971" w:type="dxa"/>
            <w:vAlign w:val="center"/>
          </w:tcPr>
          <w:p w14:paraId="6B42DAEF" w14:textId="77777777" w:rsidR="00FA6757" w:rsidRPr="00D33769" w:rsidRDefault="00FA6757" w:rsidP="00E74C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HONDA</w:t>
            </w:r>
          </w:p>
        </w:tc>
        <w:tc>
          <w:tcPr>
            <w:tcW w:w="1166" w:type="dxa"/>
            <w:vAlign w:val="center"/>
          </w:tcPr>
          <w:p w14:paraId="7ED5EC52" w14:textId="77777777" w:rsidR="00FA6757" w:rsidRPr="00D33769" w:rsidRDefault="00FA6757" w:rsidP="00E74C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MOTO</w:t>
            </w:r>
          </w:p>
        </w:tc>
        <w:tc>
          <w:tcPr>
            <w:tcW w:w="905" w:type="dxa"/>
            <w:vAlign w:val="center"/>
          </w:tcPr>
          <w:p w14:paraId="6FD7FC66" w14:textId="77777777" w:rsidR="00FA6757" w:rsidRPr="00D33769" w:rsidRDefault="00FA6757" w:rsidP="00E74C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GA-414F</w:t>
            </w:r>
          </w:p>
        </w:tc>
        <w:tc>
          <w:tcPr>
            <w:tcW w:w="1686" w:type="dxa"/>
            <w:vAlign w:val="center"/>
          </w:tcPr>
          <w:p w14:paraId="4BFAC393" w14:textId="77777777" w:rsidR="00FA6757" w:rsidRPr="00D33769" w:rsidRDefault="00FA6757" w:rsidP="00E74C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MD28E9B202508</w:t>
            </w:r>
          </w:p>
        </w:tc>
        <w:tc>
          <w:tcPr>
            <w:tcW w:w="1683" w:type="dxa"/>
            <w:vAlign w:val="center"/>
          </w:tcPr>
          <w:p w14:paraId="6E2DB53E" w14:textId="77777777" w:rsidR="00FA6757" w:rsidRPr="00D33769" w:rsidRDefault="00FA6757" w:rsidP="00E74CA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D33769">
              <w:rPr>
                <w:rFonts w:asciiTheme="majorHAnsi" w:hAnsiTheme="majorHAnsi" w:cstheme="majorHAnsi"/>
                <w:sz w:val="22"/>
                <w:szCs w:val="22"/>
              </w:rPr>
              <w:t>9C2MD2897BR202508</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6A8EF95E" w14:textId="77777777" w:rsidR="00FA6757" w:rsidRPr="00D33769" w:rsidRDefault="00FA6757" w:rsidP="00E74CA4">
            <w:pPr>
              <w:ind w:left="143" w:right="134"/>
              <w:jc w:val="center"/>
              <w:rPr>
                <w:rFonts w:asciiTheme="majorHAnsi" w:hAnsiTheme="majorHAnsi" w:cstheme="majorHAnsi"/>
                <w:sz w:val="22"/>
                <w:szCs w:val="22"/>
              </w:rPr>
            </w:pPr>
            <w:r w:rsidRPr="00D33769">
              <w:rPr>
                <w:rFonts w:asciiTheme="majorHAnsi" w:hAnsiTheme="majorHAnsi" w:cstheme="majorHAnsi"/>
                <w:sz w:val="22"/>
                <w:szCs w:val="22"/>
              </w:rPr>
              <w:t>2011</w:t>
            </w:r>
          </w:p>
        </w:tc>
      </w:tr>
      <w:tr w:rsidR="00FA6757" w:rsidRPr="00D33769" w14:paraId="0330DC87" w14:textId="77777777" w:rsidTr="00E74CA4">
        <w:trPr>
          <w:cnfStyle w:val="010000000000" w:firstRow="0" w:lastRow="1"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35" w:type="dxa"/>
            <w:vAlign w:val="center"/>
          </w:tcPr>
          <w:p w14:paraId="74357C70" w14:textId="77777777" w:rsidR="00FA6757" w:rsidRPr="00D33769" w:rsidRDefault="00FA6757" w:rsidP="00E74CA4">
            <w:pPr>
              <w:jc w:val="center"/>
              <w:rPr>
                <w:rFonts w:asciiTheme="majorHAnsi" w:hAnsiTheme="majorHAnsi" w:cstheme="majorHAnsi"/>
                <w:sz w:val="22"/>
                <w:szCs w:val="22"/>
              </w:rPr>
            </w:pPr>
            <w:r w:rsidRPr="00D33769">
              <w:rPr>
                <w:rFonts w:asciiTheme="majorHAnsi" w:hAnsiTheme="majorHAnsi" w:cstheme="majorHAnsi"/>
                <w:sz w:val="22"/>
                <w:szCs w:val="22"/>
              </w:rPr>
              <w:t>M-HONDA</w:t>
            </w:r>
          </w:p>
        </w:tc>
        <w:tc>
          <w:tcPr>
            <w:tcW w:w="971" w:type="dxa"/>
            <w:vAlign w:val="center"/>
          </w:tcPr>
          <w:p w14:paraId="42F3D856" w14:textId="77777777" w:rsidR="00FA6757" w:rsidRPr="00E74CA4" w:rsidRDefault="00FA6757" w:rsidP="00E74CA4">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E74CA4">
              <w:rPr>
                <w:rFonts w:asciiTheme="majorHAnsi" w:hAnsiTheme="majorHAnsi" w:cstheme="majorHAnsi"/>
                <w:b w:val="0"/>
                <w:sz w:val="22"/>
                <w:szCs w:val="22"/>
              </w:rPr>
              <w:t>HONDA</w:t>
            </w:r>
          </w:p>
        </w:tc>
        <w:tc>
          <w:tcPr>
            <w:tcW w:w="1166" w:type="dxa"/>
            <w:vAlign w:val="center"/>
          </w:tcPr>
          <w:p w14:paraId="1FBF3AA1" w14:textId="77777777" w:rsidR="00FA6757" w:rsidRPr="00E74CA4" w:rsidRDefault="00FA6757" w:rsidP="00E74CA4">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E74CA4">
              <w:rPr>
                <w:rFonts w:asciiTheme="majorHAnsi" w:hAnsiTheme="majorHAnsi" w:cstheme="majorHAnsi"/>
                <w:b w:val="0"/>
                <w:sz w:val="22"/>
                <w:szCs w:val="22"/>
              </w:rPr>
              <w:t>MOTO</w:t>
            </w:r>
          </w:p>
        </w:tc>
        <w:tc>
          <w:tcPr>
            <w:tcW w:w="905" w:type="dxa"/>
            <w:vAlign w:val="center"/>
          </w:tcPr>
          <w:p w14:paraId="0638EEBC" w14:textId="77777777" w:rsidR="00FA6757" w:rsidRPr="00E74CA4" w:rsidRDefault="00FA6757" w:rsidP="00E74CA4">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E74CA4">
              <w:rPr>
                <w:rFonts w:asciiTheme="majorHAnsi" w:hAnsiTheme="majorHAnsi" w:cstheme="majorHAnsi"/>
                <w:b w:val="0"/>
                <w:sz w:val="22"/>
                <w:szCs w:val="22"/>
              </w:rPr>
              <w:t>GA-413F</w:t>
            </w:r>
          </w:p>
        </w:tc>
        <w:tc>
          <w:tcPr>
            <w:tcW w:w="1686" w:type="dxa"/>
            <w:vAlign w:val="center"/>
          </w:tcPr>
          <w:p w14:paraId="512B5745" w14:textId="77777777" w:rsidR="00FA6757" w:rsidRPr="00E74CA4" w:rsidRDefault="00FA6757" w:rsidP="00E74CA4">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E74CA4">
              <w:rPr>
                <w:rFonts w:asciiTheme="majorHAnsi" w:hAnsiTheme="majorHAnsi" w:cstheme="majorHAnsi"/>
                <w:b w:val="0"/>
                <w:sz w:val="22"/>
                <w:szCs w:val="22"/>
              </w:rPr>
              <w:t>MD28E9B202510</w:t>
            </w:r>
          </w:p>
        </w:tc>
        <w:tc>
          <w:tcPr>
            <w:tcW w:w="1683" w:type="dxa"/>
            <w:vAlign w:val="center"/>
          </w:tcPr>
          <w:p w14:paraId="06BFDC05" w14:textId="77777777" w:rsidR="00FA6757" w:rsidRPr="00E74CA4" w:rsidRDefault="00FA6757" w:rsidP="00E74CA4">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E74CA4">
              <w:rPr>
                <w:rFonts w:asciiTheme="majorHAnsi" w:hAnsiTheme="majorHAnsi" w:cstheme="majorHAnsi"/>
                <w:b w:val="0"/>
                <w:sz w:val="22"/>
                <w:szCs w:val="22"/>
              </w:rPr>
              <w:t>9C2MD2895BR202510</w:t>
            </w:r>
          </w:p>
        </w:tc>
        <w:tc>
          <w:tcPr>
            <w:cnfStyle w:val="000100000000" w:firstRow="0" w:lastRow="0" w:firstColumn="0" w:lastColumn="1" w:oddVBand="0" w:evenVBand="0" w:oddHBand="0" w:evenHBand="0" w:firstRowFirstColumn="0" w:firstRowLastColumn="0" w:lastRowFirstColumn="0" w:lastRowLastColumn="0"/>
            <w:tcW w:w="1425" w:type="dxa"/>
            <w:vAlign w:val="center"/>
          </w:tcPr>
          <w:p w14:paraId="09685927" w14:textId="77777777" w:rsidR="00FA6757" w:rsidRPr="00D33769" w:rsidRDefault="00FA6757" w:rsidP="00E74CA4">
            <w:pPr>
              <w:ind w:left="143" w:right="134"/>
              <w:jc w:val="center"/>
              <w:rPr>
                <w:rFonts w:asciiTheme="majorHAnsi" w:hAnsiTheme="majorHAnsi" w:cstheme="majorHAnsi"/>
                <w:sz w:val="22"/>
                <w:szCs w:val="22"/>
              </w:rPr>
            </w:pPr>
            <w:r w:rsidRPr="00D33769">
              <w:rPr>
                <w:rFonts w:asciiTheme="majorHAnsi" w:hAnsiTheme="majorHAnsi" w:cstheme="majorHAnsi"/>
                <w:sz w:val="22"/>
                <w:szCs w:val="22"/>
              </w:rPr>
              <w:t>2011</w:t>
            </w:r>
          </w:p>
        </w:tc>
      </w:tr>
    </w:tbl>
    <w:p w14:paraId="66827E96" w14:textId="77777777" w:rsidR="00E74CA4" w:rsidRDefault="00E74CA4" w:rsidP="0064214D">
      <w:pPr>
        <w:pStyle w:val="Descripcin"/>
        <w:spacing w:after="0"/>
        <w:jc w:val="center"/>
        <w:rPr>
          <w:rFonts w:asciiTheme="majorHAnsi" w:hAnsiTheme="majorHAnsi" w:cstheme="majorHAnsi"/>
          <w:sz w:val="22"/>
          <w:szCs w:val="22"/>
        </w:rPr>
      </w:pPr>
    </w:p>
    <w:p w14:paraId="00928351" w14:textId="77777777" w:rsidR="00E74CA4" w:rsidRDefault="00E74CA4" w:rsidP="0064214D">
      <w:pPr>
        <w:pStyle w:val="Descripcin"/>
        <w:spacing w:after="0"/>
        <w:jc w:val="center"/>
        <w:rPr>
          <w:rFonts w:asciiTheme="majorHAnsi" w:hAnsiTheme="majorHAnsi" w:cstheme="majorHAnsi"/>
          <w:sz w:val="22"/>
          <w:szCs w:val="22"/>
        </w:rPr>
      </w:pPr>
    </w:p>
    <w:p w14:paraId="782DABAD" w14:textId="77777777" w:rsidR="00E74CA4" w:rsidRDefault="00E74CA4" w:rsidP="0064214D">
      <w:pPr>
        <w:pStyle w:val="Descripcin"/>
        <w:spacing w:after="0"/>
        <w:jc w:val="center"/>
        <w:rPr>
          <w:rFonts w:asciiTheme="majorHAnsi" w:hAnsiTheme="majorHAnsi" w:cstheme="majorHAnsi"/>
          <w:sz w:val="22"/>
          <w:szCs w:val="22"/>
        </w:rPr>
      </w:pPr>
    </w:p>
    <w:p w14:paraId="435C2151" w14:textId="77777777" w:rsidR="00E74CA4" w:rsidRDefault="00E74CA4" w:rsidP="0064214D">
      <w:pPr>
        <w:pStyle w:val="Descripcin"/>
        <w:spacing w:after="0"/>
        <w:jc w:val="center"/>
        <w:rPr>
          <w:rFonts w:asciiTheme="majorHAnsi" w:hAnsiTheme="majorHAnsi" w:cstheme="majorHAnsi"/>
          <w:sz w:val="22"/>
          <w:szCs w:val="22"/>
        </w:rPr>
      </w:pPr>
    </w:p>
    <w:p w14:paraId="587C45AF" w14:textId="77777777" w:rsidR="00E74CA4" w:rsidRDefault="00E74CA4" w:rsidP="0064214D">
      <w:pPr>
        <w:pStyle w:val="Descripcin"/>
        <w:spacing w:after="0"/>
        <w:jc w:val="center"/>
        <w:rPr>
          <w:rFonts w:asciiTheme="majorHAnsi" w:hAnsiTheme="majorHAnsi" w:cstheme="majorHAnsi"/>
          <w:sz w:val="22"/>
          <w:szCs w:val="22"/>
        </w:rPr>
      </w:pPr>
    </w:p>
    <w:p w14:paraId="066C5177" w14:textId="77777777" w:rsidR="00E74CA4" w:rsidRDefault="00E74CA4" w:rsidP="0064214D">
      <w:pPr>
        <w:pStyle w:val="Descripcin"/>
        <w:spacing w:after="0"/>
        <w:jc w:val="center"/>
        <w:rPr>
          <w:rFonts w:asciiTheme="majorHAnsi" w:hAnsiTheme="majorHAnsi" w:cstheme="majorHAnsi"/>
          <w:sz w:val="22"/>
          <w:szCs w:val="22"/>
        </w:rPr>
      </w:pPr>
    </w:p>
    <w:p w14:paraId="6C5C4AD6" w14:textId="42B3CA7F" w:rsidR="0064214D" w:rsidRPr="00D33769" w:rsidRDefault="0064214D" w:rsidP="0064214D">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Mantenimientos preventivos y correctivos atendidos</w:t>
      </w:r>
    </w:p>
    <w:p w14:paraId="2BAFD1B4" w14:textId="0E392735" w:rsidR="0064214D" w:rsidRPr="00D33769" w:rsidRDefault="0064214D" w:rsidP="0064214D">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Período: Del 01 de </w:t>
      </w:r>
      <w:r w:rsidR="00FA6757" w:rsidRPr="00D33769">
        <w:rPr>
          <w:rFonts w:asciiTheme="majorHAnsi" w:hAnsiTheme="majorHAnsi" w:cstheme="majorHAnsi"/>
          <w:sz w:val="22"/>
          <w:szCs w:val="22"/>
        </w:rPr>
        <w:t>enero al 31 de diciembre de 2024</w:t>
      </w:r>
    </w:p>
    <w:p w14:paraId="13B8D030" w14:textId="77777777" w:rsidR="00E74CA4" w:rsidRPr="00E74CA4" w:rsidRDefault="00E74CA4" w:rsidP="00E74CA4">
      <w:pPr>
        <w:rPr>
          <w:lang w:eastAsia="en-US"/>
        </w:rPr>
      </w:pPr>
    </w:p>
    <w:tbl>
      <w:tblPr>
        <w:tblW w:w="8791" w:type="dxa"/>
        <w:jc w:val="center"/>
        <w:tblCellMar>
          <w:left w:w="70" w:type="dxa"/>
          <w:right w:w="70" w:type="dxa"/>
        </w:tblCellMar>
        <w:tblLook w:val="04A0" w:firstRow="1" w:lastRow="0" w:firstColumn="1" w:lastColumn="0" w:noHBand="0" w:noVBand="1"/>
      </w:tblPr>
      <w:tblGrid>
        <w:gridCol w:w="6341"/>
        <w:gridCol w:w="1008"/>
        <w:gridCol w:w="1442"/>
      </w:tblGrid>
      <w:tr w:rsidR="0064214D" w:rsidRPr="00D33769" w14:paraId="1596C28B" w14:textId="77777777" w:rsidTr="00FA6757">
        <w:trPr>
          <w:trHeight w:val="270"/>
          <w:jc w:val="center"/>
        </w:trPr>
        <w:tc>
          <w:tcPr>
            <w:tcW w:w="6341"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69F57796" w14:textId="77777777" w:rsidR="0064214D" w:rsidRPr="00D33769" w:rsidRDefault="0064214D" w:rsidP="00954C44">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lang w:eastAsia="en-US"/>
              </w:rPr>
              <w:t>CONCEPTO</w:t>
            </w:r>
          </w:p>
        </w:tc>
        <w:tc>
          <w:tcPr>
            <w:tcW w:w="1008" w:type="dxa"/>
            <w:tcBorders>
              <w:top w:val="single" w:sz="4" w:space="0" w:color="auto"/>
              <w:left w:val="nil"/>
              <w:bottom w:val="single" w:sz="4" w:space="0" w:color="auto"/>
              <w:right w:val="single" w:sz="4" w:space="0" w:color="auto"/>
            </w:tcBorders>
            <w:shd w:val="clear" w:color="000000" w:fill="C00000"/>
            <w:vAlign w:val="center"/>
            <w:hideMark/>
          </w:tcPr>
          <w:p w14:paraId="08F9B673" w14:textId="77777777" w:rsidR="0064214D" w:rsidRPr="00D33769" w:rsidRDefault="0064214D" w:rsidP="00954C44">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lang w:eastAsia="en-US"/>
              </w:rPr>
              <w:t>TOTAL</w:t>
            </w:r>
          </w:p>
        </w:tc>
        <w:tc>
          <w:tcPr>
            <w:tcW w:w="1442" w:type="dxa"/>
            <w:tcBorders>
              <w:top w:val="single" w:sz="4" w:space="0" w:color="auto"/>
              <w:left w:val="nil"/>
              <w:bottom w:val="single" w:sz="4" w:space="0" w:color="auto"/>
              <w:right w:val="single" w:sz="4" w:space="0" w:color="auto"/>
            </w:tcBorders>
            <w:shd w:val="clear" w:color="000000" w:fill="C00000"/>
            <w:vAlign w:val="center"/>
            <w:hideMark/>
          </w:tcPr>
          <w:p w14:paraId="6ED8FE0A" w14:textId="77777777" w:rsidR="0064214D" w:rsidRPr="00D33769" w:rsidRDefault="0064214D" w:rsidP="00954C44">
            <w:pPr>
              <w:jc w:val="center"/>
              <w:rPr>
                <w:rFonts w:asciiTheme="majorHAnsi" w:hAnsiTheme="majorHAnsi" w:cstheme="majorHAnsi"/>
                <w:b/>
                <w:bCs/>
                <w:color w:val="FFFFFF"/>
                <w:sz w:val="22"/>
                <w:szCs w:val="22"/>
              </w:rPr>
            </w:pPr>
            <w:r w:rsidRPr="00D33769">
              <w:rPr>
                <w:rFonts w:asciiTheme="majorHAnsi" w:hAnsiTheme="majorHAnsi" w:cstheme="majorHAnsi"/>
                <w:b/>
                <w:bCs/>
                <w:color w:val="FFFFFF"/>
                <w:sz w:val="22"/>
                <w:szCs w:val="22"/>
                <w:lang w:eastAsia="en-US"/>
              </w:rPr>
              <w:t>PORCENTAJE</w:t>
            </w:r>
          </w:p>
        </w:tc>
      </w:tr>
      <w:tr w:rsidR="00824C1F" w:rsidRPr="00D33769" w14:paraId="7F6C3872" w14:textId="77777777" w:rsidTr="00FA6757">
        <w:trPr>
          <w:trHeight w:val="412"/>
          <w:jc w:val="center"/>
        </w:trPr>
        <w:tc>
          <w:tcPr>
            <w:tcW w:w="6341" w:type="dxa"/>
            <w:tcBorders>
              <w:top w:val="nil"/>
              <w:left w:val="single" w:sz="4" w:space="0" w:color="auto"/>
              <w:bottom w:val="single" w:sz="4" w:space="0" w:color="auto"/>
              <w:right w:val="single" w:sz="4" w:space="0" w:color="auto"/>
            </w:tcBorders>
            <w:shd w:val="clear" w:color="auto" w:fill="auto"/>
            <w:vAlign w:val="center"/>
            <w:hideMark/>
          </w:tcPr>
          <w:p w14:paraId="53B1FA2E" w14:textId="77777777" w:rsidR="00824C1F" w:rsidRPr="00D33769" w:rsidRDefault="00824C1F" w:rsidP="00824C1F">
            <w:pPr>
              <w:rPr>
                <w:rFonts w:asciiTheme="majorHAnsi" w:hAnsiTheme="majorHAnsi" w:cstheme="majorHAnsi"/>
                <w:color w:val="000000"/>
                <w:sz w:val="22"/>
                <w:szCs w:val="22"/>
              </w:rPr>
            </w:pPr>
            <w:r w:rsidRPr="00D33769">
              <w:rPr>
                <w:rFonts w:asciiTheme="majorHAnsi" w:hAnsiTheme="majorHAnsi" w:cstheme="majorHAnsi"/>
                <w:color w:val="000000"/>
                <w:sz w:val="22"/>
                <w:szCs w:val="22"/>
                <w:lang w:eastAsia="en-US"/>
              </w:rPr>
              <w:t xml:space="preserve">Número de mantenimientos realizados durante el año </w:t>
            </w:r>
          </w:p>
        </w:tc>
        <w:tc>
          <w:tcPr>
            <w:tcW w:w="1008" w:type="dxa"/>
            <w:tcBorders>
              <w:top w:val="nil"/>
              <w:left w:val="nil"/>
              <w:bottom w:val="single" w:sz="4" w:space="0" w:color="auto"/>
              <w:right w:val="single" w:sz="4" w:space="0" w:color="auto"/>
            </w:tcBorders>
            <w:shd w:val="clear" w:color="auto" w:fill="auto"/>
            <w:vAlign w:val="center"/>
            <w:hideMark/>
          </w:tcPr>
          <w:p w14:paraId="6DD78C94" w14:textId="77777777" w:rsidR="00824C1F" w:rsidRPr="00D33769" w:rsidRDefault="00824C1F" w:rsidP="00824C1F">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16</w:t>
            </w:r>
          </w:p>
        </w:tc>
        <w:tc>
          <w:tcPr>
            <w:tcW w:w="1442" w:type="dxa"/>
            <w:tcBorders>
              <w:top w:val="nil"/>
              <w:left w:val="nil"/>
              <w:bottom w:val="single" w:sz="4" w:space="0" w:color="auto"/>
              <w:right w:val="single" w:sz="4" w:space="0" w:color="auto"/>
            </w:tcBorders>
            <w:shd w:val="clear" w:color="auto" w:fill="auto"/>
            <w:vAlign w:val="center"/>
            <w:hideMark/>
          </w:tcPr>
          <w:p w14:paraId="0138E9C1" w14:textId="77777777" w:rsidR="00824C1F" w:rsidRPr="00D33769" w:rsidRDefault="00824C1F" w:rsidP="00824C1F">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100%</w:t>
            </w:r>
          </w:p>
        </w:tc>
      </w:tr>
      <w:tr w:rsidR="00824C1F" w:rsidRPr="00D33769" w14:paraId="6247583B" w14:textId="77777777" w:rsidTr="00FA6757">
        <w:trPr>
          <w:trHeight w:val="545"/>
          <w:jc w:val="center"/>
        </w:trPr>
        <w:tc>
          <w:tcPr>
            <w:tcW w:w="634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5BE7B7A" w14:textId="77777777" w:rsidR="00824C1F" w:rsidRPr="00D33769" w:rsidRDefault="00824C1F" w:rsidP="00824C1F">
            <w:pPr>
              <w:rPr>
                <w:rFonts w:asciiTheme="majorHAnsi" w:hAnsiTheme="majorHAnsi" w:cstheme="majorHAnsi"/>
                <w:color w:val="000000"/>
                <w:sz w:val="22"/>
                <w:szCs w:val="22"/>
              </w:rPr>
            </w:pPr>
            <w:r w:rsidRPr="00D33769">
              <w:rPr>
                <w:rFonts w:asciiTheme="majorHAnsi" w:hAnsiTheme="majorHAnsi" w:cstheme="majorHAnsi"/>
                <w:color w:val="000000"/>
                <w:sz w:val="22"/>
                <w:szCs w:val="22"/>
                <w:lang w:eastAsia="en-US"/>
              </w:rPr>
              <w:t xml:space="preserve">Número de Ingresos de vehículos atendidos por mantenimiento preventivo /correctivo </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2793EBB0" w14:textId="0CDC9102" w:rsidR="00824C1F" w:rsidRPr="00D33769" w:rsidRDefault="00FA6757" w:rsidP="00824C1F">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13</w:t>
            </w:r>
          </w:p>
        </w:tc>
        <w:tc>
          <w:tcPr>
            <w:tcW w:w="1442" w:type="dxa"/>
            <w:tcBorders>
              <w:top w:val="nil"/>
              <w:left w:val="nil"/>
              <w:bottom w:val="single" w:sz="4" w:space="0" w:color="auto"/>
              <w:right w:val="single" w:sz="4" w:space="0" w:color="auto"/>
            </w:tcBorders>
            <w:shd w:val="clear" w:color="auto" w:fill="FFFFFF" w:themeFill="background1"/>
            <w:vAlign w:val="center"/>
            <w:hideMark/>
          </w:tcPr>
          <w:p w14:paraId="70C575DB" w14:textId="1DBB62D8" w:rsidR="00824C1F" w:rsidRPr="00D33769" w:rsidRDefault="00FA6757" w:rsidP="00FA6757">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81,25</w:t>
            </w:r>
            <w:r w:rsidR="00824C1F" w:rsidRPr="00D33769">
              <w:rPr>
                <w:rFonts w:asciiTheme="majorHAnsi" w:hAnsiTheme="majorHAnsi" w:cstheme="majorHAnsi"/>
                <w:color w:val="000000"/>
                <w:sz w:val="22"/>
                <w:szCs w:val="22"/>
              </w:rPr>
              <w:t>%</w:t>
            </w:r>
          </w:p>
        </w:tc>
      </w:tr>
      <w:tr w:rsidR="00824C1F" w:rsidRPr="00D33769" w14:paraId="7498BED5" w14:textId="77777777" w:rsidTr="00FA6757">
        <w:trPr>
          <w:trHeight w:val="574"/>
          <w:jc w:val="center"/>
        </w:trPr>
        <w:tc>
          <w:tcPr>
            <w:tcW w:w="6341" w:type="dxa"/>
            <w:tcBorders>
              <w:top w:val="nil"/>
              <w:left w:val="single" w:sz="4" w:space="0" w:color="auto"/>
              <w:bottom w:val="single" w:sz="4" w:space="0" w:color="auto"/>
              <w:right w:val="single" w:sz="4" w:space="0" w:color="auto"/>
            </w:tcBorders>
            <w:shd w:val="clear" w:color="auto" w:fill="auto"/>
            <w:vAlign w:val="center"/>
            <w:hideMark/>
          </w:tcPr>
          <w:p w14:paraId="6610AB12" w14:textId="77777777" w:rsidR="00824C1F" w:rsidRPr="00D33769" w:rsidRDefault="00824C1F" w:rsidP="00824C1F">
            <w:pPr>
              <w:rPr>
                <w:rFonts w:asciiTheme="majorHAnsi" w:hAnsiTheme="majorHAnsi" w:cstheme="majorHAnsi"/>
                <w:color w:val="000000"/>
                <w:sz w:val="22"/>
                <w:szCs w:val="22"/>
              </w:rPr>
            </w:pPr>
            <w:r w:rsidRPr="00D33769">
              <w:rPr>
                <w:rFonts w:asciiTheme="majorHAnsi" w:hAnsiTheme="majorHAnsi" w:cstheme="majorHAnsi"/>
                <w:color w:val="000000"/>
                <w:sz w:val="22"/>
                <w:szCs w:val="22"/>
                <w:lang w:eastAsia="en-US"/>
              </w:rPr>
              <w:t>Número de Ingresos vehículos atendidos por Talleres Particulares (Garantías y Vigencias)</w:t>
            </w:r>
          </w:p>
        </w:tc>
        <w:tc>
          <w:tcPr>
            <w:tcW w:w="1008" w:type="dxa"/>
            <w:tcBorders>
              <w:top w:val="nil"/>
              <w:left w:val="nil"/>
              <w:bottom w:val="single" w:sz="4" w:space="0" w:color="auto"/>
              <w:right w:val="single" w:sz="4" w:space="0" w:color="auto"/>
            </w:tcBorders>
            <w:shd w:val="clear" w:color="auto" w:fill="auto"/>
            <w:vAlign w:val="center"/>
            <w:hideMark/>
          </w:tcPr>
          <w:p w14:paraId="287FB100" w14:textId="159B7C82" w:rsidR="00824C1F" w:rsidRPr="00D33769" w:rsidRDefault="00FA6757" w:rsidP="00824C1F">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lang w:eastAsia="en-US"/>
              </w:rPr>
              <w:t>3</w:t>
            </w:r>
          </w:p>
        </w:tc>
        <w:tc>
          <w:tcPr>
            <w:tcW w:w="1442" w:type="dxa"/>
            <w:tcBorders>
              <w:top w:val="nil"/>
              <w:left w:val="nil"/>
              <w:bottom w:val="single" w:sz="4" w:space="0" w:color="auto"/>
              <w:right w:val="single" w:sz="4" w:space="0" w:color="auto"/>
            </w:tcBorders>
            <w:shd w:val="clear" w:color="auto" w:fill="auto"/>
            <w:vAlign w:val="center"/>
            <w:hideMark/>
          </w:tcPr>
          <w:p w14:paraId="45B61036" w14:textId="2548AACC" w:rsidR="00824C1F" w:rsidRPr="00D33769" w:rsidRDefault="00FA6757" w:rsidP="00824C1F">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18</w:t>
            </w:r>
            <w:r w:rsidR="00824C1F" w:rsidRPr="00D33769">
              <w:rPr>
                <w:rFonts w:asciiTheme="majorHAnsi" w:hAnsiTheme="majorHAnsi" w:cstheme="majorHAnsi"/>
                <w:color w:val="000000"/>
                <w:sz w:val="22"/>
                <w:szCs w:val="22"/>
              </w:rPr>
              <w:t>,</w:t>
            </w:r>
            <w:r w:rsidRPr="00D33769">
              <w:rPr>
                <w:rFonts w:asciiTheme="majorHAnsi" w:hAnsiTheme="majorHAnsi" w:cstheme="majorHAnsi"/>
                <w:color w:val="000000"/>
                <w:sz w:val="22"/>
                <w:szCs w:val="22"/>
              </w:rPr>
              <w:t>7</w:t>
            </w:r>
            <w:r w:rsidR="00824C1F" w:rsidRPr="00D33769">
              <w:rPr>
                <w:rFonts w:asciiTheme="majorHAnsi" w:hAnsiTheme="majorHAnsi" w:cstheme="majorHAnsi"/>
                <w:color w:val="000000"/>
                <w:sz w:val="22"/>
                <w:szCs w:val="22"/>
              </w:rPr>
              <w:t>5%</w:t>
            </w:r>
          </w:p>
        </w:tc>
      </w:tr>
    </w:tbl>
    <w:p w14:paraId="22DDDBB4" w14:textId="77777777" w:rsidR="0064214D" w:rsidRPr="00D33769" w:rsidRDefault="0064214D" w:rsidP="0064214D">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Fuente: Gestión de Servicios </w:t>
      </w:r>
      <w:r w:rsidR="002136E5" w:rsidRPr="00D33769">
        <w:rPr>
          <w:rFonts w:asciiTheme="majorHAnsi" w:hAnsiTheme="majorHAnsi" w:cstheme="majorHAnsi"/>
          <w:sz w:val="22"/>
          <w:szCs w:val="22"/>
        </w:rPr>
        <w:t>Institucionales</w:t>
      </w:r>
      <w:r w:rsidRPr="00D33769">
        <w:rPr>
          <w:rFonts w:asciiTheme="majorHAnsi" w:hAnsiTheme="majorHAnsi" w:cstheme="majorHAnsi"/>
          <w:sz w:val="22"/>
          <w:szCs w:val="22"/>
        </w:rPr>
        <w:t>.</w:t>
      </w:r>
    </w:p>
    <w:p w14:paraId="344258A4" w14:textId="77777777" w:rsidR="0064214D" w:rsidRPr="00D33769" w:rsidRDefault="0064214D" w:rsidP="0064214D">
      <w:pPr>
        <w:pStyle w:val="Descripcin"/>
        <w:spacing w:after="0"/>
        <w:rPr>
          <w:rFonts w:asciiTheme="majorHAnsi" w:hAnsiTheme="majorHAnsi" w:cstheme="majorHAnsi"/>
          <w:sz w:val="22"/>
          <w:szCs w:val="22"/>
        </w:rPr>
      </w:pPr>
    </w:p>
    <w:p w14:paraId="0E5FAA92" w14:textId="77777777" w:rsidR="006F6E7F" w:rsidRPr="00D33769" w:rsidRDefault="006F6E7F" w:rsidP="00824C1F">
      <w:pPr>
        <w:rPr>
          <w:rFonts w:asciiTheme="majorHAnsi" w:hAnsiTheme="majorHAnsi" w:cstheme="majorHAnsi"/>
          <w:sz w:val="22"/>
          <w:szCs w:val="22"/>
          <w:lang w:eastAsia="en-US"/>
        </w:rPr>
      </w:pPr>
    </w:p>
    <w:p w14:paraId="071F6295" w14:textId="77777777" w:rsidR="0064214D" w:rsidRPr="00D33769" w:rsidRDefault="0064214D" w:rsidP="0064214D">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Mantenimientos preventivos y correctivos atendidos</w:t>
      </w:r>
    </w:p>
    <w:p w14:paraId="5A15A2CD" w14:textId="376042F7" w:rsidR="0064214D" w:rsidRPr="00D33769" w:rsidRDefault="0064214D" w:rsidP="0064214D">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 202</w:t>
      </w:r>
      <w:r w:rsidR="00FA6757" w:rsidRPr="00D33769">
        <w:rPr>
          <w:rFonts w:asciiTheme="majorHAnsi" w:hAnsiTheme="majorHAnsi" w:cstheme="majorHAnsi"/>
          <w:sz w:val="22"/>
          <w:szCs w:val="22"/>
        </w:rPr>
        <w:t>4</w:t>
      </w:r>
    </w:p>
    <w:p w14:paraId="0B1386EA" w14:textId="2BFACE99" w:rsidR="00824C1F" w:rsidRPr="00D33769" w:rsidRDefault="00FA6757" w:rsidP="00824C1F">
      <w:pPr>
        <w:rPr>
          <w:rFonts w:asciiTheme="majorHAnsi" w:hAnsiTheme="majorHAnsi" w:cstheme="majorHAnsi"/>
          <w:sz w:val="22"/>
          <w:szCs w:val="22"/>
        </w:rPr>
      </w:pPr>
      <w:r w:rsidRPr="00D33769">
        <w:rPr>
          <w:rFonts w:asciiTheme="majorHAnsi" w:hAnsiTheme="majorHAnsi" w:cstheme="majorHAnsi"/>
          <w:noProof/>
          <w:sz w:val="22"/>
          <w:szCs w:val="22"/>
          <w:lang w:val="en-US" w:eastAsia="en-US"/>
        </w:rPr>
        <w:drawing>
          <wp:anchor distT="0" distB="0" distL="114300" distR="114300" simplePos="0" relativeHeight="251674624" behindDoc="0" locked="0" layoutInCell="1" allowOverlap="1" wp14:anchorId="0FE10765" wp14:editId="4AA827D7">
            <wp:simplePos x="0" y="0"/>
            <wp:positionH relativeFrom="margin">
              <wp:align>left</wp:align>
            </wp:positionH>
            <wp:positionV relativeFrom="paragraph">
              <wp:posOffset>192405</wp:posOffset>
            </wp:positionV>
            <wp:extent cx="2719070" cy="2706370"/>
            <wp:effectExtent l="0" t="0" r="508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3462" t="18522" r="30344" b="16499"/>
                    <a:stretch/>
                  </pic:blipFill>
                  <pic:spPr bwMode="auto">
                    <a:xfrm>
                      <a:off x="0" y="0"/>
                      <a:ext cx="2719070" cy="270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3769">
        <w:rPr>
          <w:rFonts w:asciiTheme="majorHAnsi" w:hAnsiTheme="majorHAnsi" w:cstheme="majorHAnsi"/>
          <w:noProof/>
          <w:sz w:val="22"/>
          <w:szCs w:val="22"/>
          <w:lang w:val="en-US" w:eastAsia="en-US"/>
        </w:rPr>
        <w:drawing>
          <wp:anchor distT="0" distB="0" distL="114300" distR="114300" simplePos="0" relativeHeight="251675648" behindDoc="0" locked="0" layoutInCell="1" allowOverlap="1" wp14:anchorId="6937DB81" wp14:editId="7A17854C">
            <wp:simplePos x="0" y="0"/>
            <wp:positionH relativeFrom="column">
              <wp:posOffset>2751455</wp:posOffset>
            </wp:positionH>
            <wp:positionV relativeFrom="paragraph">
              <wp:posOffset>173355</wp:posOffset>
            </wp:positionV>
            <wp:extent cx="2671638" cy="2725071"/>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2268" t="18522" r="33587" b="19535"/>
                    <a:stretch/>
                  </pic:blipFill>
                  <pic:spPr bwMode="auto">
                    <a:xfrm>
                      <a:off x="0" y="0"/>
                      <a:ext cx="2671638" cy="2725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B7CD4" w14:textId="438A4EB8" w:rsidR="00824C1F" w:rsidRPr="00D33769" w:rsidRDefault="00824C1F" w:rsidP="0064214D">
      <w:pPr>
        <w:pStyle w:val="Descripcin"/>
        <w:spacing w:after="0"/>
        <w:jc w:val="center"/>
        <w:rPr>
          <w:rFonts w:asciiTheme="majorHAnsi" w:hAnsiTheme="majorHAnsi" w:cstheme="majorHAnsi"/>
          <w:sz w:val="22"/>
          <w:szCs w:val="22"/>
        </w:rPr>
      </w:pPr>
    </w:p>
    <w:p w14:paraId="2A607EE0" w14:textId="0F6C1B4A" w:rsidR="0064214D" w:rsidRPr="00D33769" w:rsidRDefault="0064214D" w:rsidP="0064214D">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Fuente: </w:t>
      </w:r>
      <w:r w:rsidR="002136E5" w:rsidRPr="00D33769">
        <w:rPr>
          <w:rFonts w:asciiTheme="majorHAnsi" w:hAnsiTheme="majorHAnsi" w:cstheme="majorHAnsi"/>
          <w:sz w:val="22"/>
          <w:szCs w:val="22"/>
        </w:rPr>
        <w:t>Gestión de Servicios Institucionales.</w:t>
      </w:r>
    </w:p>
    <w:p w14:paraId="52F01125" w14:textId="77777777" w:rsidR="002136E5" w:rsidRPr="00D33769" w:rsidRDefault="002136E5" w:rsidP="002136E5">
      <w:pPr>
        <w:rPr>
          <w:rFonts w:asciiTheme="majorHAnsi" w:hAnsiTheme="majorHAnsi" w:cstheme="majorHAnsi"/>
          <w:sz w:val="22"/>
          <w:szCs w:val="22"/>
          <w:lang w:eastAsia="en-US"/>
        </w:rPr>
      </w:pPr>
    </w:p>
    <w:p w14:paraId="5ECE9401" w14:textId="46763F4D" w:rsidR="0064214D" w:rsidRPr="00D33769" w:rsidRDefault="00962B2C" w:rsidP="002433B8">
      <w:pPr>
        <w:pStyle w:val="Sinespaciado"/>
        <w:rPr>
          <w:rFonts w:asciiTheme="majorHAnsi" w:hAnsiTheme="majorHAnsi" w:cstheme="majorHAnsi"/>
          <w:b/>
        </w:rPr>
      </w:pPr>
      <w:r w:rsidRPr="00D33769">
        <w:rPr>
          <w:rFonts w:asciiTheme="majorHAnsi" w:hAnsiTheme="majorHAnsi" w:cstheme="majorHAnsi"/>
          <w:b/>
        </w:rPr>
        <w:t>3</w:t>
      </w:r>
      <w:r w:rsidR="002433B8" w:rsidRPr="00D33769">
        <w:rPr>
          <w:rFonts w:asciiTheme="majorHAnsi" w:hAnsiTheme="majorHAnsi" w:cstheme="majorHAnsi"/>
          <w:b/>
        </w:rPr>
        <w:t>.</w:t>
      </w:r>
      <w:r w:rsidRPr="00D33769">
        <w:rPr>
          <w:rFonts w:asciiTheme="majorHAnsi" w:hAnsiTheme="majorHAnsi" w:cstheme="majorHAnsi"/>
          <w:b/>
        </w:rPr>
        <w:t>5</w:t>
      </w:r>
      <w:r w:rsidR="002433B8" w:rsidRPr="00D33769">
        <w:rPr>
          <w:rFonts w:asciiTheme="majorHAnsi" w:hAnsiTheme="majorHAnsi" w:cstheme="majorHAnsi"/>
          <w:b/>
        </w:rPr>
        <w:t xml:space="preserve">.2. </w:t>
      </w:r>
      <w:r w:rsidR="002136E5" w:rsidRPr="00D33769">
        <w:rPr>
          <w:rFonts w:asciiTheme="majorHAnsi" w:hAnsiTheme="majorHAnsi" w:cstheme="majorHAnsi"/>
          <w:b/>
        </w:rPr>
        <w:t>Compras Públicas</w:t>
      </w:r>
    </w:p>
    <w:p w14:paraId="3610C2DB" w14:textId="77777777" w:rsidR="0064214D" w:rsidRPr="00D33769" w:rsidRDefault="0064214D" w:rsidP="0064214D">
      <w:pPr>
        <w:rPr>
          <w:rFonts w:asciiTheme="majorHAnsi" w:hAnsiTheme="majorHAnsi" w:cstheme="majorHAnsi"/>
          <w:sz w:val="22"/>
          <w:szCs w:val="22"/>
        </w:rPr>
      </w:pPr>
    </w:p>
    <w:p w14:paraId="3C1012E4" w14:textId="77777777" w:rsidR="0064214D" w:rsidRPr="00D33769" w:rsidRDefault="002136E5" w:rsidP="002433B8">
      <w:pPr>
        <w:jc w:val="both"/>
        <w:rPr>
          <w:rFonts w:asciiTheme="majorHAnsi" w:hAnsiTheme="majorHAnsi" w:cstheme="majorHAnsi"/>
          <w:sz w:val="22"/>
          <w:szCs w:val="22"/>
        </w:rPr>
      </w:pPr>
      <w:r w:rsidRPr="00D33769">
        <w:rPr>
          <w:rFonts w:asciiTheme="majorHAnsi" w:hAnsiTheme="majorHAnsi" w:cstheme="majorHAnsi"/>
          <w:sz w:val="22"/>
          <w:szCs w:val="22"/>
        </w:rPr>
        <w:t>Compras Públicas</w:t>
      </w:r>
      <w:r w:rsidR="0064214D" w:rsidRPr="00D33769">
        <w:rPr>
          <w:rFonts w:asciiTheme="majorHAnsi" w:hAnsiTheme="majorHAnsi" w:cstheme="majorHAnsi"/>
          <w:sz w:val="22"/>
          <w:szCs w:val="22"/>
        </w:rPr>
        <w:t xml:space="preserve"> está encargada de publicar, controlar y evaluar los procesos de adquisición o arrendamiento de bienes, ejecución de obras y prestación de servicios, incluidos los de consultoría del CB</w:t>
      </w:r>
      <w:r w:rsidR="002B0427" w:rsidRPr="00D33769">
        <w:rPr>
          <w:rFonts w:asciiTheme="majorHAnsi" w:hAnsiTheme="majorHAnsi" w:cstheme="majorHAnsi"/>
          <w:sz w:val="22"/>
          <w:szCs w:val="22"/>
        </w:rPr>
        <w:t>MCP</w:t>
      </w:r>
      <w:r w:rsidR="0064214D" w:rsidRPr="00D33769">
        <w:rPr>
          <w:rFonts w:asciiTheme="majorHAnsi" w:hAnsiTheme="majorHAnsi" w:cstheme="majorHAnsi"/>
          <w:sz w:val="22"/>
          <w:szCs w:val="22"/>
        </w:rPr>
        <w:t>, mediante la realización de asesorías a las unidades requirentes en la fase preparatoria de los procedimientos de contratación; así como, la administración de la fase precontractual en el Portal Institucional del SERCOP, mediante la aplicación y cumplimiento de la normativa vigente en materia de contratación pública.</w:t>
      </w:r>
    </w:p>
    <w:p w14:paraId="4FB18BAB" w14:textId="211199CA" w:rsidR="0064214D" w:rsidRDefault="0064214D" w:rsidP="0064214D">
      <w:pPr>
        <w:rPr>
          <w:rFonts w:asciiTheme="majorHAnsi" w:hAnsiTheme="majorHAnsi" w:cstheme="majorHAnsi"/>
          <w:sz w:val="22"/>
          <w:szCs w:val="22"/>
        </w:rPr>
      </w:pPr>
    </w:p>
    <w:p w14:paraId="3B459713" w14:textId="0BBF3321" w:rsidR="00074614" w:rsidRDefault="00074614" w:rsidP="0064214D">
      <w:pPr>
        <w:rPr>
          <w:rFonts w:asciiTheme="majorHAnsi" w:hAnsiTheme="majorHAnsi" w:cstheme="majorHAnsi"/>
          <w:sz w:val="22"/>
          <w:szCs w:val="22"/>
        </w:rPr>
      </w:pPr>
    </w:p>
    <w:p w14:paraId="411941BE" w14:textId="487C4D94" w:rsidR="00074614" w:rsidRDefault="00074614" w:rsidP="0064214D">
      <w:pPr>
        <w:rPr>
          <w:rFonts w:asciiTheme="majorHAnsi" w:hAnsiTheme="majorHAnsi" w:cstheme="majorHAnsi"/>
          <w:sz w:val="22"/>
          <w:szCs w:val="22"/>
        </w:rPr>
      </w:pPr>
    </w:p>
    <w:p w14:paraId="63B90CF7" w14:textId="77777777" w:rsidR="00074614" w:rsidRPr="00D33769" w:rsidRDefault="00074614" w:rsidP="0064214D">
      <w:pPr>
        <w:rPr>
          <w:rFonts w:asciiTheme="majorHAnsi" w:hAnsiTheme="majorHAnsi" w:cstheme="majorHAnsi"/>
          <w:sz w:val="22"/>
          <w:szCs w:val="22"/>
        </w:rPr>
      </w:pPr>
    </w:p>
    <w:p w14:paraId="69480CF7" w14:textId="4029422E" w:rsidR="0064214D" w:rsidRPr="00D33769" w:rsidRDefault="00962B2C" w:rsidP="002433B8">
      <w:pPr>
        <w:pStyle w:val="Sinespaciado"/>
        <w:rPr>
          <w:rFonts w:asciiTheme="majorHAnsi" w:hAnsiTheme="majorHAnsi" w:cstheme="majorHAnsi"/>
          <w:b/>
        </w:rPr>
      </w:pPr>
      <w:bookmarkStart w:id="301" w:name="_Toc126057323"/>
      <w:r w:rsidRPr="00D33769">
        <w:rPr>
          <w:rFonts w:asciiTheme="majorHAnsi" w:hAnsiTheme="majorHAnsi" w:cstheme="majorHAnsi"/>
          <w:b/>
        </w:rPr>
        <w:t>3</w:t>
      </w:r>
      <w:r w:rsidR="002433B8" w:rsidRPr="00D33769">
        <w:rPr>
          <w:rFonts w:asciiTheme="majorHAnsi" w:hAnsiTheme="majorHAnsi" w:cstheme="majorHAnsi"/>
          <w:b/>
        </w:rPr>
        <w:t>.</w:t>
      </w:r>
      <w:r w:rsidRPr="00D33769">
        <w:rPr>
          <w:rFonts w:asciiTheme="majorHAnsi" w:hAnsiTheme="majorHAnsi" w:cstheme="majorHAnsi"/>
          <w:b/>
        </w:rPr>
        <w:t>5</w:t>
      </w:r>
      <w:r w:rsidR="002433B8" w:rsidRPr="00D33769">
        <w:rPr>
          <w:rFonts w:asciiTheme="majorHAnsi" w:hAnsiTheme="majorHAnsi" w:cstheme="majorHAnsi"/>
          <w:b/>
        </w:rPr>
        <w:t xml:space="preserve">.2.1. </w:t>
      </w:r>
      <w:r w:rsidR="0064214D" w:rsidRPr="00D33769">
        <w:rPr>
          <w:rFonts w:asciiTheme="majorHAnsi" w:hAnsiTheme="majorHAnsi" w:cstheme="majorHAnsi"/>
          <w:b/>
        </w:rPr>
        <w:t xml:space="preserve">Tipos y montos de procesos de contratación </w:t>
      </w:r>
      <w:bookmarkEnd w:id="301"/>
    </w:p>
    <w:p w14:paraId="0C264483" w14:textId="77777777" w:rsidR="0064214D" w:rsidRPr="00D33769" w:rsidRDefault="0064214D" w:rsidP="0064214D">
      <w:pPr>
        <w:pStyle w:val="Descripcin"/>
        <w:spacing w:after="0"/>
        <w:jc w:val="center"/>
        <w:rPr>
          <w:rFonts w:asciiTheme="majorHAnsi" w:hAnsiTheme="majorHAnsi" w:cstheme="majorHAnsi"/>
          <w:sz w:val="22"/>
          <w:szCs w:val="22"/>
        </w:rPr>
      </w:pPr>
    </w:p>
    <w:p w14:paraId="702371DC" w14:textId="77777777" w:rsidR="00C00677" w:rsidRPr="008831DE" w:rsidRDefault="00C00677" w:rsidP="00C00677">
      <w:pPr>
        <w:pStyle w:val="Descripcin"/>
        <w:spacing w:after="0"/>
        <w:jc w:val="center"/>
        <w:rPr>
          <w:rFonts w:asciiTheme="majorHAnsi" w:hAnsiTheme="majorHAnsi" w:cstheme="majorHAnsi"/>
          <w:sz w:val="22"/>
          <w:szCs w:val="22"/>
        </w:rPr>
      </w:pPr>
      <w:r w:rsidRPr="008831DE">
        <w:rPr>
          <w:rFonts w:asciiTheme="majorHAnsi" w:hAnsiTheme="majorHAnsi" w:cstheme="majorHAnsi"/>
          <w:sz w:val="22"/>
          <w:szCs w:val="22"/>
        </w:rPr>
        <w:t xml:space="preserve">Procesos de Contratación Pública  </w:t>
      </w:r>
    </w:p>
    <w:p w14:paraId="1AD3F039" w14:textId="77777777" w:rsidR="00C00677" w:rsidRDefault="00C00677" w:rsidP="00C00677">
      <w:pPr>
        <w:pStyle w:val="Descripcin"/>
        <w:spacing w:after="0"/>
        <w:jc w:val="center"/>
        <w:rPr>
          <w:rFonts w:asciiTheme="majorHAnsi" w:hAnsiTheme="majorHAnsi" w:cstheme="majorHAnsi"/>
          <w:sz w:val="22"/>
          <w:szCs w:val="22"/>
        </w:rPr>
      </w:pPr>
      <w:r w:rsidRPr="008831DE">
        <w:rPr>
          <w:rFonts w:asciiTheme="majorHAnsi" w:hAnsiTheme="majorHAnsi" w:cstheme="majorHAnsi"/>
          <w:sz w:val="22"/>
          <w:szCs w:val="22"/>
        </w:rPr>
        <w:t>Período: Del 01 de enero al 31 de diciembre de 202</w:t>
      </w:r>
      <w:r>
        <w:rPr>
          <w:rFonts w:asciiTheme="majorHAnsi" w:hAnsiTheme="majorHAnsi" w:cstheme="majorHAnsi"/>
          <w:sz w:val="22"/>
          <w:szCs w:val="22"/>
        </w:rPr>
        <w:t>4</w:t>
      </w:r>
    </w:p>
    <w:p w14:paraId="4FB37261" w14:textId="77777777" w:rsidR="00C00677" w:rsidRDefault="00C00677" w:rsidP="00C00677">
      <w:pPr>
        <w:rPr>
          <w:lang w:eastAsia="en-US"/>
        </w:rPr>
      </w:pPr>
    </w:p>
    <w:p w14:paraId="3237CB81" w14:textId="1D7146A5" w:rsidR="00C00677" w:rsidRDefault="00C00677" w:rsidP="00C00677">
      <w:pPr>
        <w:pStyle w:val="Descripcin"/>
        <w:spacing w:after="0"/>
        <w:jc w:val="center"/>
        <w:rPr>
          <w:rFonts w:ascii="Calibri" w:hAnsi="Calibri"/>
          <w:i w:val="0"/>
          <w:iCs w:val="0"/>
          <w:color w:val="auto"/>
          <w:sz w:val="20"/>
          <w:szCs w:val="20"/>
          <w:lang w:val="es-ES" w:eastAsia="ja-JP"/>
        </w:rPr>
      </w:pPr>
      <w:r>
        <w:fldChar w:fldCharType="begin"/>
      </w:r>
      <w:r>
        <w:instrText xml:space="preserve"> LINK Excel.Sheet.12 "C:\\Users\\USER\\Documents\\DOCUMENTOS  INSTITUCIONALES CBMCP\\ADQUISICIONES 2025\\detalle de procesos 2024 rendicion de cuentas.xlsx" Hoja8!F4C3:F11C7 \a \f 4 \h  \* MERGEFORMAT </w:instrText>
      </w:r>
      <w:r>
        <w:fldChar w:fldCharType="separate"/>
      </w:r>
    </w:p>
    <w:tbl>
      <w:tblPr>
        <w:tblW w:w="8346" w:type="dxa"/>
        <w:tblLook w:val="04A0" w:firstRow="1" w:lastRow="0" w:firstColumn="1" w:lastColumn="0" w:noHBand="0" w:noVBand="1"/>
      </w:tblPr>
      <w:tblGrid>
        <w:gridCol w:w="2613"/>
        <w:gridCol w:w="1412"/>
        <w:gridCol w:w="1602"/>
        <w:gridCol w:w="1433"/>
        <w:gridCol w:w="1286"/>
      </w:tblGrid>
      <w:tr w:rsidR="00C00677" w:rsidRPr="00021E7D" w14:paraId="14B41D48" w14:textId="77777777" w:rsidTr="00C00677">
        <w:trPr>
          <w:trHeight w:val="185"/>
        </w:trPr>
        <w:tc>
          <w:tcPr>
            <w:tcW w:w="2613" w:type="dxa"/>
            <w:vMerge w:val="restart"/>
            <w:tcBorders>
              <w:top w:val="single" w:sz="4" w:space="0" w:color="auto"/>
              <w:left w:val="single" w:sz="4" w:space="0" w:color="auto"/>
              <w:bottom w:val="single" w:sz="4" w:space="0" w:color="000000"/>
              <w:right w:val="single" w:sz="4" w:space="0" w:color="auto"/>
            </w:tcBorders>
            <w:shd w:val="clear" w:color="000000" w:fill="C00000"/>
            <w:noWrap/>
            <w:vAlign w:val="center"/>
            <w:hideMark/>
          </w:tcPr>
          <w:p w14:paraId="2186ECA8" w14:textId="77777777" w:rsidR="00C00677" w:rsidRPr="00021E7D" w:rsidRDefault="00C00677" w:rsidP="00C00677">
            <w:pPr>
              <w:jc w:val="center"/>
              <w:rPr>
                <w:rFonts w:ascii="Calibri" w:hAnsi="Calibri" w:cs="Calibri"/>
                <w:b/>
                <w:bCs/>
                <w:color w:val="FFFFFF"/>
                <w:sz w:val="22"/>
                <w:szCs w:val="22"/>
                <w:lang w:val="en-US" w:eastAsia="en-US"/>
              </w:rPr>
            </w:pPr>
            <w:r w:rsidRPr="00021E7D">
              <w:rPr>
                <w:rFonts w:ascii="Calibri" w:hAnsi="Calibri" w:cs="Calibri"/>
                <w:b/>
                <w:bCs/>
                <w:color w:val="FFFFFF"/>
                <w:sz w:val="22"/>
                <w:szCs w:val="22"/>
                <w:lang w:val="es-ES" w:eastAsia="en-US"/>
              </w:rPr>
              <w:t>TIPO DE CONTRATACIÓN</w:t>
            </w:r>
          </w:p>
        </w:tc>
        <w:tc>
          <w:tcPr>
            <w:tcW w:w="3014" w:type="dxa"/>
            <w:gridSpan w:val="2"/>
            <w:tcBorders>
              <w:top w:val="single" w:sz="4" w:space="0" w:color="auto"/>
              <w:left w:val="nil"/>
              <w:bottom w:val="single" w:sz="4" w:space="0" w:color="auto"/>
              <w:right w:val="single" w:sz="4" w:space="0" w:color="auto"/>
            </w:tcBorders>
            <w:shd w:val="clear" w:color="000000" w:fill="C00000"/>
            <w:noWrap/>
            <w:vAlign w:val="center"/>
            <w:hideMark/>
          </w:tcPr>
          <w:p w14:paraId="5031A5DF" w14:textId="77777777" w:rsidR="00C00677" w:rsidRPr="00021E7D" w:rsidRDefault="00C00677" w:rsidP="00C00677">
            <w:pPr>
              <w:jc w:val="center"/>
              <w:rPr>
                <w:rFonts w:ascii="Calibri" w:hAnsi="Calibri" w:cs="Calibri"/>
                <w:b/>
                <w:bCs/>
                <w:color w:val="FFFFFF"/>
                <w:sz w:val="22"/>
                <w:szCs w:val="22"/>
                <w:lang w:val="en-US" w:eastAsia="en-US"/>
              </w:rPr>
            </w:pPr>
            <w:r w:rsidRPr="00021E7D">
              <w:rPr>
                <w:rFonts w:ascii="Calibri" w:hAnsi="Calibri" w:cs="Calibri"/>
                <w:b/>
                <w:bCs/>
                <w:color w:val="FFFFFF"/>
                <w:sz w:val="22"/>
                <w:szCs w:val="22"/>
                <w:lang w:val="es-ES" w:eastAsia="en-US"/>
              </w:rPr>
              <w:t>ADJUDICADOS</w:t>
            </w:r>
          </w:p>
        </w:tc>
        <w:tc>
          <w:tcPr>
            <w:tcW w:w="2719" w:type="dxa"/>
            <w:gridSpan w:val="2"/>
            <w:tcBorders>
              <w:top w:val="single" w:sz="4" w:space="0" w:color="auto"/>
              <w:left w:val="nil"/>
              <w:bottom w:val="single" w:sz="4" w:space="0" w:color="auto"/>
              <w:right w:val="single" w:sz="4" w:space="0" w:color="000000"/>
            </w:tcBorders>
            <w:shd w:val="clear" w:color="000000" w:fill="C00000"/>
            <w:noWrap/>
            <w:vAlign w:val="center"/>
            <w:hideMark/>
          </w:tcPr>
          <w:p w14:paraId="1BB548BC" w14:textId="77777777" w:rsidR="00C00677" w:rsidRPr="00021E7D" w:rsidRDefault="00C00677" w:rsidP="00C00677">
            <w:pPr>
              <w:jc w:val="center"/>
              <w:rPr>
                <w:rFonts w:ascii="Calibri" w:hAnsi="Calibri" w:cs="Calibri"/>
                <w:b/>
                <w:bCs/>
                <w:color w:val="FFFFFF"/>
                <w:sz w:val="22"/>
                <w:szCs w:val="22"/>
                <w:lang w:val="en-US" w:eastAsia="en-US"/>
              </w:rPr>
            </w:pPr>
            <w:r w:rsidRPr="00021E7D">
              <w:rPr>
                <w:rFonts w:ascii="Calibri" w:hAnsi="Calibri" w:cs="Calibri"/>
                <w:b/>
                <w:bCs/>
                <w:color w:val="FFFFFF"/>
                <w:sz w:val="22"/>
                <w:szCs w:val="22"/>
                <w:lang w:val="en-US" w:eastAsia="en-US"/>
              </w:rPr>
              <w:t>FINALIZADOS</w:t>
            </w:r>
          </w:p>
        </w:tc>
      </w:tr>
      <w:tr w:rsidR="00C00677" w:rsidRPr="00021E7D" w14:paraId="45DA16E9" w14:textId="77777777" w:rsidTr="00C00677">
        <w:trPr>
          <w:trHeight w:val="534"/>
        </w:trPr>
        <w:tc>
          <w:tcPr>
            <w:tcW w:w="2613" w:type="dxa"/>
            <w:vMerge/>
            <w:tcBorders>
              <w:top w:val="single" w:sz="4" w:space="0" w:color="auto"/>
              <w:left w:val="single" w:sz="4" w:space="0" w:color="auto"/>
              <w:bottom w:val="single" w:sz="4" w:space="0" w:color="000000"/>
              <w:right w:val="single" w:sz="4" w:space="0" w:color="auto"/>
            </w:tcBorders>
            <w:vAlign w:val="center"/>
            <w:hideMark/>
          </w:tcPr>
          <w:p w14:paraId="5CD4037C" w14:textId="77777777" w:rsidR="00C00677" w:rsidRPr="00021E7D" w:rsidRDefault="00C00677" w:rsidP="00C00677">
            <w:pPr>
              <w:rPr>
                <w:rFonts w:ascii="Calibri" w:hAnsi="Calibri" w:cs="Calibri"/>
                <w:b/>
                <w:bCs/>
                <w:color w:val="FFFFFF"/>
                <w:sz w:val="22"/>
                <w:szCs w:val="22"/>
                <w:lang w:val="en-US" w:eastAsia="en-US"/>
              </w:rPr>
            </w:pPr>
          </w:p>
        </w:tc>
        <w:tc>
          <w:tcPr>
            <w:tcW w:w="1412" w:type="dxa"/>
            <w:tcBorders>
              <w:top w:val="nil"/>
              <w:left w:val="nil"/>
              <w:bottom w:val="single" w:sz="4" w:space="0" w:color="auto"/>
              <w:right w:val="single" w:sz="4" w:space="0" w:color="auto"/>
            </w:tcBorders>
            <w:shd w:val="clear" w:color="000000" w:fill="C00000"/>
            <w:hideMark/>
          </w:tcPr>
          <w:p w14:paraId="4C968BF4" w14:textId="77777777" w:rsidR="00C00677" w:rsidRPr="00021E7D" w:rsidRDefault="00C00677" w:rsidP="00C00677">
            <w:pPr>
              <w:jc w:val="center"/>
              <w:rPr>
                <w:rFonts w:ascii="Calibri" w:hAnsi="Calibri" w:cs="Calibri"/>
                <w:b/>
                <w:bCs/>
                <w:color w:val="FFFFFF"/>
                <w:sz w:val="22"/>
                <w:szCs w:val="22"/>
                <w:lang w:val="en-US" w:eastAsia="en-US"/>
              </w:rPr>
            </w:pPr>
            <w:r w:rsidRPr="00021E7D">
              <w:rPr>
                <w:rFonts w:ascii="Calibri" w:hAnsi="Calibri" w:cs="Calibri"/>
                <w:b/>
                <w:bCs/>
                <w:color w:val="FFFFFF"/>
                <w:sz w:val="22"/>
                <w:szCs w:val="22"/>
                <w:lang w:val="es-ES" w:eastAsia="en-US"/>
              </w:rPr>
              <w:t xml:space="preserve">NÚMERO TOTAL </w:t>
            </w:r>
          </w:p>
        </w:tc>
        <w:tc>
          <w:tcPr>
            <w:tcW w:w="1602" w:type="dxa"/>
            <w:tcBorders>
              <w:top w:val="nil"/>
              <w:left w:val="nil"/>
              <w:bottom w:val="single" w:sz="4" w:space="0" w:color="auto"/>
              <w:right w:val="single" w:sz="4" w:space="0" w:color="auto"/>
            </w:tcBorders>
            <w:shd w:val="clear" w:color="000000" w:fill="C00000"/>
            <w:hideMark/>
          </w:tcPr>
          <w:p w14:paraId="4683FCA9" w14:textId="77777777" w:rsidR="00C00677" w:rsidRPr="00021E7D" w:rsidRDefault="00C00677" w:rsidP="00C00677">
            <w:pPr>
              <w:jc w:val="center"/>
              <w:rPr>
                <w:rFonts w:ascii="Calibri" w:hAnsi="Calibri" w:cs="Calibri"/>
                <w:b/>
                <w:bCs/>
                <w:color w:val="FFFFFF"/>
                <w:sz w:val="22"/>
                <w:szCs w:val="22"/>
                <w:lang w:val="en-US" w:eastAsia="en-US"/>
              </w:rPr>
            </w:pPr>
            <w:r w:rsidRPr="00021E7D">
              <w:rPr>
                <w:rFonts w:ascii="Calibri" w:hAnsi="Calibri" w:cs="Calibri"/>
                <w:b/>
                <w:bCs/>
                <w:color w:val="FFFFFF"/>
                <w:sz w:val="22"/>
                <w:szCs w:val="22"/>
                <w:lang w:val="es-ES" w:eastAsia="en-US"/>
              </w:rPr>
              <w:t xml:space="preserve">VALOR TOTAL </w:t>
            </w:r>
          </w:p>
        </w:tc>
        <w:tc>
          <w:tcPr>
            <w:tcW w:w="1433" w:type="dxa"/>
            <w:tcBorders>
              <w:top w:val="nil"/>
              <w:left w:val="nil"/>
              <w:bottom w:val="single" w:sz="4" w:space="0" w:color="auto"/>
              <w:right w:val="single" w:sz="4" w:space="0" w:color="auto"/>
            </w:tcBorders>
            <w:shd w:val="clear" w:color="000000" w:fill="C00000"/>
            <w:hideMark/>
          </w:tcPr>
          <w:p w14:paraId="5080C43F" w14:textId="77777777" w:rsidR="00C00677" w:rsidRPr="00021E7D" w:rsidRDefault="00C00677" w:rsidP="00C00677">
            <w:pPr>
              <w:jc w:val="center"/>
              <w:rPr>
                <w:rFonts w:ascii="Calibri" w:hAnsi="Calibri" w:cs="Calibri"/>
                <w:b/>
                <w:bCs/>
                <w:color w:val="FFFFFF"/>
                <w:sz w:val="22"/>
                <w:szCs w:val="22"/>
                <w:lang w:val="en-US" w:eastAsia="en-US"/>
              </w:rPr>
            </w:pPr>
            <w:r w:rsidRPr="00021E7D">
              <w:rPr>
                <w:rFonts w:ascii="Calibri" w:hAnsi="Calibri" w:cs="Calibri"/>
                <w:b/>
                <w:bCs/>
                <w:color w:val="FFFFFF"/>
                <w:sz w:val="22"/>
                <w:szCs w:val="22"/>
                <w:lang w:val="es-ES" w:eastAsia="en-US"/>
              </w:rPr>
              <w:t xml:space="preserve">NÚMERO TOTAL </w:t>
            </w:r>
          </w:p>
        </w:tc>
        <w:tc>
          <w:tcPr>
            <w:tcW w:w="1285" w:type="dxa"/>
            <w:tcBorders>
              <w:top w:val="nil"/>
              <w:left w:val="nil"/>
              <w:bottom w:val="single" w:sz="4" w:space="0" w:color="auto"/>
              <w:right w:val="single" w:sz="4" w:space="0" w:color="auto"/>
            </w:tcBorders>
            <w:shd w:val="clear" w:color="000000" w:fill="C00000"/>
            <w:hideMark/>
          </w:tcPr>
          <w:p w14:paraId="76F59174" w14:textId="77777777" w:rsidR="00C00677" w:rsidRPr="00021E7D" w:rsidRDefault="00C00677" w:rsidP="00C00677">
            <w:pPr>
              <w:jc w:val="center"/>
              <w:rPr>
                <w:rFonts w:ascii="Calibri" w:hAnsi="Calibri" w:cs="Calibri"/>
                <w:b/>
                <w:bCs/>
                <w:color w:val="FFFFFF"/>
                <w:sz w:val="22"/>
                <w:szCs w:val="22"/>
                <w:lang w:val="en-US" w:eastAsia="en-US"/>
              </w:rPr>
            </w:pPr>
            <w:r w:rsidRPr="00021E7D">
              <w:rPr>
                <w:rFonts w:ascii="Calibri" w:hAnsi="Calibri" w:cs="Calibri"/>
                <w:b/>
                <w:bCs/>
                <w:color w:val="FFFFFF"/>
                <w:sz w:val="22"/>
                <w:szCs w:val="22"/>
                <w:lang w:val="es-ES" w:eastAsia="en-US"/>
              </w:rPr>
              <w:t>VALOR TOTAL</w:t>
            </w:r>
          </w:p>
        </w:tc>
      </w:tr>
      <w:tr w:rsidR="00C00677" w:rsidRPr="00021E7D" w14:paraId="527DD770" w14:textId="77777777" w:rsidTr="00C00677">
        <w:trPr>
          <w:trHeight w:val="472"/>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5AADC794" w14:textId="77777777" w:rsidR="00C00677" w:rsidRPr="00021E7D" w:rsidRDefault="00C00677" w:rsidP="00C00677">
            <w:pPr>
              <w:jc w:val="both"/>
              <w:rPr>
                <w:rFonts w:ascii="Calibri" w:hAnsi="Calibri" w:cs="Calibri"/>
                <w:color w:val="000000"/>
                <w:sz w:val="22"/>
                <w:szCs w:val="22"/>
                <w:lang w:val="en-US" w:eastAsia="en-US"/>
              </w:rPr>
            </w:pPr>
            <w:r w:rsidRPr="00021E7D">
              <w:rPr>
                <w:rFonts w:ascii="Calibri" w:hAnsi="Calibri" w:cs="Calibri"/>
                <w:color w:val="000000"/>
                <w:sz w:val="22"/>
                <w:szCs w:val="22"/>
                <w:lang w:val="es-ES" w:eastAsia="en-US"/>
              </w:rPr>
              <w:t>Subasta Inversa Electrónica</w:t>
            </w:r>
          </w:p>
        </w:tc>
        <w:tc>
          <w:tcPr>
            <w:tcW w:w="1412" w:type="dxa"/>
            <w:tcBorders>
              <w:top w:val="nil"/>
              <w:left w:val="nil"/>
              <w:bottom w:val="single" w:sz="4" w:space="0" w:color="auto"/>
              <w:right w:val="single" w:sz="4" w:space="0" w:color="auto"/>
            </w:tcBorders>
            <w:shd w:val="clear" w:color="auto" w:fill="auto"/>
            <w:vAlign w:val="center"/>
            <w:hideMark/>
          </w:tcPr>
          <w:p w14:paraId="57CE57EC" w14:textId="77777777" w:rsidR="00C00677" w:rsidRPr="00021E7D" w:rsidRDefault="00C00677" w:rsidP="00C00677">
            <w:pPr>
              <w:jc w:val="center"/>
              <w:rPr>
                <w:rFonts w:ascii="Calibri" w:hAnsi="Calibri" w:cs="Calibri"/>
                <w:color w:val="000000"/>
                <w:sz w:val="22"/>
                <w:szCs w:val="22"/>
                <w:lang w:val="en-US" w:eastAsia="en-US"/>
              </w:rPr>
            </w:pPr>
            <w:r w:rsidRPr="00021E7D">
              <w:rPr>
                <w:rFonts w:ascii="Calibri" w:hAnsi="Calibri" w:cs="Calibri"/>
                <w:color w:val="000000"/>
                <w:sz w:val="22"/>
                <w:szCs w:val="22"/>
                <w:lang w:val="es-ES" w:eastAsia="en-US"/>
              </w:rPr>
              <w:t>1</w:t>
            </w:r>
          </w:p>
        </w:tc>
        <w:tc>
          <w:tcPr>
            <w:tcW w:w="1602" w:type="dxa"/>
            <w:tcBorders>
              <w:top w:val="nil"/>
              <w:left w:val="nil"/>
              <w:bottom w:val="single" w:sz="4" w:space="0" w:color="auto"/>
              <w:right w:val="single" w:sz="4" w:space="0" w:color="auto"/>
            </w:tcBorders>
            <w:shd w:val="clear" w:color="auto" w:fill="auto"/>
            <w:vAlign w:val="center"/>
            <w:hideMark/>
          </w:tcPr>
          <w:p w14:paraId="220FECCD" w14:textId="77777777" w:rsidR="00C00677" w:rsidRPr="00021E7D" w:rsidRDefault="00C00677" w:rsidP="00C00677">
            <w:pPr>
              <w:jc w:val="right"/>
              <w:rPr>
                <w:rFonts w:ascii="Calibri" w:hAnsi="Calibri" w:cs="Calibri"/>
                <w:color w:val="000000"/>
                <w:sz w:val="22"/>
                <w:szCs w:val="22"/>
                <w:lang w:val="en-US" w:eastAsia="en-US"/>
              </w:rPr>
            </w:pPr>
            <w:r w:rsidRPr="00021E7D">
              <w:rPr>
                <w:rFonts w:ascii="Calibri" w:hAnsi="Calibri" w:cs="Calibri"/>
                <w:color w:val="000000"/>
                <w:sz w:val="22"/>
                <w:szCs w:val="22"/>
                <w:lang w:eastAsia="en-US"/>
              </w:rPr>
              <w:t>-</w:t>
            </w:r>
          </w:p>
        </w:tc>
        <w:tc>
          <w:tcPr>
            <w:tcW w:w="1433" w:type="dxa"/>
            <w:tcBorders>
              <w:top w:val="nil"/>
              <w:left w:val="nil"/>
              <w:bottom w:val="single" w:sz="4" w:space="0" w:color="auto"/>
              <w:right w:val="single" w:sz="4" w:space="0" w:color="auto"/>
            </w:tcBorders>
            <w:shd w:val="clear" w:color="auto" w:fill="auto"/>
            <w:vAlign w:val="center"/>
            <w:hideMark/>
          </w:tcPr>
          <w:p w14:paraId="57FC35CF" w14:textId="77777777" w:rsidR="00C00677" w:rsidRPr="00021E7D" w:rsidRDefault="00C00677" w:rsidP="00C00677">
            <w:pPr>
              <w:jc w:val="center"/>
              <w:rPr>
                <w:rFonts w:ascii="Calibri" w:hAnsi="Calibri" w:cs="Calibri"/>
                <w:color w:val="000000"/>
                <w:sz w:val="22"/>
                <w:szCs w:val="22"/>
                <w:lang w:val="en-US" w:eastAsia="en-US"/>
              </w:rPr>
            </w:pPr>
            <w:r w:rsidRPr="00021E7D">
              <w:rPr>
                <w:rFonts w:ascii="Calibri" w:hAnsi="Calibri" w:cs="Calibri"/>
                <w:color w:val="000000"/>
                <w:sz w:val="22"/>
                <w:szCs w:val="22"/>
                <w:lang w:eastAsia="en-US"/>
              </w:rPr>
              <w:t>-</w:t>
            </w:r>
          </w:p>
        </w:tc>
        <w:tc>
          <w:tcPr>
            <w:tcW w:w="1285" w:type="dxa"/>
            <w:tcBorders>
              <w:top w:val="nil"/>
              <w:left w:val="nil"/>
              <w:bottom w:val="single" w:sz="4" w:space="0" w:color="auto"/>
              <w:right w:val="single" w:sz="4" w:space="0" w:color="auto"/>
            </w:tcBorders>
            <w:shd w:val="clear" w:color="auto" w:fill="auto"/>
            <w:vAlign w:val="center"/>
            <w:hideMark/>
          </w:tcPr>
          <w:p w14:paraId="01A92F07" w14:textId="77777777" w:rsidR="00C00677" w:rsidRPr="00021E7D" w:rsidRDefault="00C00677" w:rsidP="00C00677">
            <w:pPr>
              <w:jc w:val="center"/>
              <w:rPr>
                <w:rFonts w:ascii="Calibri" w:hAnsi="Calibri" w:cs="Calibri"/>
                <w:color w:val="000000"/>
                <w:sz w:val="22"/>
                <w:szCs w:val="22"/>
                <w:lang w:val="en-US" w:eastAsia="en-US"/>
              </w:rPr>
            </w:pPr>
            <w:r w:rsidRPr="00021E7D">
              <w:rPr>
                <w:rFonts w:ascii="Calibri" w:hAnsi="Calibri" w:cs="Calibri"/>
                <w:color w:val="000000"/>
                <w:sz w:val="22"/>
                <w:szCs w:val="22"/>
                <w:lang w:eastAsia="en-US"/>
              </w:rPr>
              <w:t>-</w:t>
            </w:r>
          </w:p>
        </w:tc>
      </w:tr>
      <w:tr w:rsidR="00C00677" w:rsidRPr="00021E7D" w14:paraId="6712B44D" w14:textId="77777777" w:rsidTr="00C00677">
        <w:trPr>
          <w:trHeight w:val="185"/>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40BED0DC" w14:textId="77777777" w:rsidR="00C00677" w:rsidRPr="00021E7D" w:rsidRDefault="00C00677" w:rsidP="00C00677">
            <w:pPr>
              <w:rPr>
                <w:rFonts w:ascii="Calibri" w:hAnsi="Calibri" w:cs="Calibri"/>
                <w:color w:val="000000"/>
                <w:sz w:val="22"/>
                <w:szCs w:val="22"/>
                <w:lang w:val="en-US" w:eastAsia="en-US"/>
              </w:rPr>
            </w:pPr>
            <w:r w:rsidRPr="00021E7D">
              <w:rPr>
                <w:rFonts w:ascii="Calibri" w:hAnsi="Calibri" w:cs="Calibri"/>
                <w:color w:val="000000"/>
                <w:sz w:val="22"/>
                <w:szCs w:val="22"/>
                <w:lang w:val="es-ES" w:eastAsia="en-US"/>
              </w:rPr>
              <w:t>Licitación de Seguros</w:t>
            </w:r>
          </w:p>
        </w:tc>
        <w:tc>
          <w:tcPr>
            <w:tcW w:w="1412" w:type="dxa"/>
            <w:tcBorders>
              <w:top w:val="nil"/>
              <w:left w:val="nil"/>
              <w:bottom w:val="single" w:sz="4" w:space="0" w:color="auto"/>
              <w:right w:val="single" w:sz="4" w:space="0" w:color="auto"/>
            </w:tcBorders>
            <w:shd w:val="clear" w:color="auto" w:fill="auto"/>
            <w:vAlign w:val="center"/>
            <w:hideMark/>
          </w:tcPr>
          <w:p w14:paraId="735F5FCF" w14:textId="77777777" w:rsidR="00C00677" w:rsidRPr="00021E7D" w:rsidRDefault="00C00677" w:rsidP="00C00677">
            <w:pPr>
              <w:jc w:val="center"/>
              <w:rPr>
                <w:rFonts w:ascii="Calibri" w:hAnsi="Calibri" w:cs="Calibri"/>
                <w:color w:val="000000"/>
                <w:sz w:val="22"/>
                <w:szCs w:val="22"/>
                <w:lang w:val="en-US" w:eastAsia="en-US"/>
              </w:rPr>
            </w:pPr>
            <w:r w:rsidRPr="00021E7D">
              <w:rPr>
                <w:rFonts w:ascii="Calibri" w:hAnsi="Calibri" w:cs="Calibri"/>
                <w:color w:val="000000"/>
                <w:sz w:val="22"/>
                <w:szCs w:val="22"/>
                <w:lang w:val="es-ES" w:eastAsia="en-US"/>
              </w:rPr>
              <w:t>2</w:t>
            </w:r>
          </w:p>
        </w:tc>
        <w:tc>
          <w:tcPr>
            <w:tcW w:w="1602" w:type="dxa"/>
            <w:tcBorders>
              <w:top w:val="nil"/>
              <w:left w:val="nil"/>
              <w:bottom w:val="single" w:sz="4" w:space="0" w:color="auto"/>
              <w:right w:val="single" w:sz="4" w:space="0" w:color="auto"/>
            </w:tcBorders>
            <w:shd w:val="clear" w:color="auto" w:fill="auto"/>
            <w:vAlign w:val="center"/>
            <w:hideMark/>
          </w:tcPr>
          <w:p w14:paraId="2CEB8AE0" w14:textId="4025380F" w:rsidR="00C00677" w:rsidRPr="00021E7D" w:rsidRDefault="00C00677" w:rsidP="00C00677">
            <w:pPr>
              <w:jc w:val="right"/>
              <w:rPr>
                <w:rFonts w:ascii="Calibri" w:hAnsi="Calibri" w:cs="Calibri"/>
                <w:color w:val="000000"/>
                <w:sz w:val="22"/>
                <w:szCs w:val="22"/>
                <w:lang w:val="en-US" w:eastAsia="en-US"/>
              </w:rPr>
            </w:pPr>
            <w:r w:rsidRPr="00021E7D">
              <w:rPr>
                <w:rFonts w:ascii="Calibri" w:hAnsi="Calibri" w:cs="Calibri"/>
                <w:color w:val="000000"/>
                <w:sz w:val="22"/>
                <w:szCs w:val="22"/>
                <w:lang w:eastAsia="en-US"/>
              </w:rPr>
              <w:t>34</w:t>
            </w:r>
            <w:r>
              <w:rPr>
                <w:rFonts w:ascii="Calibri" w:hAnsi="Calibri" w:cs="Calibri"/>
                <w:color w:val="000000"/>
                <w:sz w:val="22"/>
                <w:szCs w:val="22"/>
                <w:lang w:eastAsia="en-US"/>
              </w:rPr>
              <w:t>.</w:t>
            </w:r>
            <w:r w:rsidRPr="00021E7D">
              <w:rPr>
                <w:rFonts w:ascii="Calibri" w:hAnsi="Calibri" w:cs="Calibri"/>
                <w:color w:val="000000"/>
                <w:sz w:val="22"/>
                <w:szCs w:val="22"/>
                <w:lang w:eastAsia="en-US"/>
              </w:rPr>
              <w:t>790,31</w:t>
            </w:r>
          </w:p>
        </w:tc>
        <w:tc>
          <w:tcPr>
            <w:tcW w:w="1433" w:type="dxa"/>
            <w:tcBorders>
              <w:top w:val="nil"/>
              <w:left w:val="nil"/>
              <w:bottom w:val="single" w:sz="4" w:space="0" w:color="auto"/>
              <w:right w:val="single" w:sz="4" w:space="0" w:color="auto"/>
            </w:tcBorders>
            <w:shd w:val="clear" w:color="auto" w:fill="auto"/>
            <w:vAlign w:val="center"/>
            <w:hideMark/>
          </w:tcPr>
          <w:p w14:paraId="633B84D2" w14:textId="77777777" w:rsidR="00C00677" w:rsidRPr="00021E7D" w:rsidRDefault="00C00677" w:rsidP="00C00677">
            <w:pPr>
              <w:jc w:val="center"/>
              <w:rPr>
                <w:rFonts w:ascii="Calibri" w:hAnsi="Calibri" w:cs="Calibri"/>
                <w:color w:val="000000"/>
                <w:sz w:val="22"/>
                <w:szCs w:val="22"/>
                <w:lang w:val="en-US" w:eastAsia="en-US"/>
              </w:rPr>
            </w:pPr>
            <w:r w:rsidRPr="00021E7D">
              <w:rPr>
                <w:rFonts w:ascii="Calibri" w:hAnsi="Calibri" w:cs="Calibri"/>
                <w:color w:val="000000"/>
                <w:sz w:val="22"/>
                <w:szCs w:val="22"/>
                <w:lang w:val="es-ES" w:eastAsia="en-US"/>
              </w:rPr>
              <w:t>2</w:t>
            </w:r>
          </w:p>
        </w:tc>
        <w:tc>
          <w:tcPr>
            <w:tcW w:w="1285" w:type="dxa"/>
            <w:tcBorders>
              <w:top w:val="nil"/>
              <w:left w:val="nil"/>
              <w:bottom w:val="single" w:sz="4" w:space="0" w:color="auto"/>
              <w:right w:val="single" w:sz="4" w:space="0" w:color="auto"/>
            </w:tcBorders>
            <w:shd w:val="clear" w:color="auto" w:fill="auto"/>
            <w:vAlign w:val="center"/>
            <w:hideMark/>
          </w:tcPr>
          <w:p w14:paraId="7D635722" w14:textId="6D9EA511" w:rsidR="00C00677" w:rsidRPr="00021E7D" w:rsidRDefault="00C00677" w:rsidP="00C00677">
            <w:pPr>
              <w:jc w:val="right"/>
              <w:rPr>
                <w:rFonts w:ascii="Calibri" w:hAnsi="Calibri" w:cs="Calibri"/>
                <w:color w:val="000000"/>
                <w:sz w:val="22"/>
                <w:szCs w:val="22"/>
                <w:lang w:val="en-US" w:eastAsia="en-US"/>
              </w:rPr>
            </w:pPr>
            <w:r w:rsidRPr="00021E7D">
              <w:rPr>
                <w:rFonts w:ascii="Calibri" w:hAnsi="Calibri" w:cs="Calibri"/>
                <w:color w:val="000000"/>
                <w:sz w:val="22"/>
                <w:szCs w:val="22"/>
                <w:lang w:eastAsia="en-US"/>
              </w:rPr>
              <w:t>34</w:t>
            </w:r>
            <w:r>
              <w:rPr>
                <w:rFonts w:ascii="Calibri" w:hAnsi="Calibri" w:cs="Calibri"/>
                <w:color w:val="000000"/>
                <w:sz w:val="22"/>
                <w:szCs w:val="22"/>
                <w:lang w:eastAsia="en-US"/>
              </w:rPr>
              <w:t>.</w:t>
            </w:r>
            <w:r w:rsidRPr="00021E7D">
              <w:rPr>
                <w:rFonts w:ascii="Calibri" w:hAnsi="Calibri" w:cs="Calibri"/>
                <w:color w:val="000000"/>
                <w:sz w:val="22"/>
                <w:szCs w:val="22"/>
                <w:lang w:eastAsia="en-US"/>
              </w:rPr>
              <w:t>790,31</w:t>
            </w:r>
          </w:p>
        </w:tc>
      </w:tr>
      <w:tr w:rsidR="00C00677" w:rsidRPr="00021E7D" w14:paraId="7685B590" w14:textId="77777777" w:rsidTr="00C00677">
        <w:trPr>
          <w:trHeight w:val="185"/>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539BDF0A" w14:textId="77777777" w:rsidR="00C00677" w:rsidRPr="00021E7D" w:rsidRDefault="00C00677" w:rsidP="00C00677">
            <w:pPr>
              <w:rPr>
                <w:rFonts w:ascii="Calibri" w:hAnsi="Calibri" w:cs="Calibri"/>
                <w:color w:val="000000"/>
                <w:sz w:val="22"/>
                <w:szCs w:val="22"/>
                <w:lang w:val="en-US" w:eastAsia="en-US"/>
              </w:rPr>
            </w:pPr>
            <w:r w:rsidRPr="00021E7D">
              <w:rPr>
                <w:rFonts w:ascii="Calibri" w:hAnsi="Calibri" w:cs="Calibri"/>
                <w:color w:val="000000"/>
                <w:sz w:val="22"/>
                <w:szCs w:val="22"/>
                <w:lang w:val="es-ES" w:eastAsia="en-US"/>
              </w:rPr>
              <w:t xml:space="preserve">Menor Cuantía Servicios </w:t>
            </w:r>
          </w:p>
        </w:tc>
        <w:tc>
          <w:tcPr>
            <w:tcW w:w="1412" w:type="dxa"/>
            <w:tcBorders>
              <w:top w:val="nil"/>
              <w:left w:val="nil"/>
              <w:bottom w:val="single" w:sz="4" w:space="0" w:color="auto"/>
              <w:right w:val="single" w:sz="4" w:space="0" w:color="auto"/>
            </w:tcBorders>
            <w:shd w:val="clear" w:color="auto" w:fill="auto"/>
            <w:vAlign w:val="center"/>
            <w:hideMark/>
          </w:tcPr>
          <w:p w14:paraId="1DC86025" w14:textId="77777777" w:rsidR="00C00677" w:rsidRPr="00021E7D" w:rsidRDefault="00C00677" w:rsidP="00C00677">
            <w:pPr>
              <w:jc w:val="center"/>
              <w:rPr>
                <w:rFonts w:ascii="Calibri" w:hAnsi="Calibri" w:cs="Calibri"/>
                <w:color w:val="000000"/>
                <w:sz w:val="22"/>
                <w:szCs w:val="22"/>
                <w:lang w:val="en-US" w:eastAsia="en-US"/>
              </w:rPr>
            </w:pPr>
            <w:r w:rsidRPr="00021E7D">
              <w:rPr>
                <w:rFonts w:ascii="Calibri" w:hAnsi="Calibri" w:cs="Calibri"/>
                <w:color w:val="000000"/>
                <w:sz w:val="22"/>
                <w:szCs w:val="22"/>
                <w:lang w:val="es-ES" w:eastAsia="en-US"/>
              </w:rPr>
              <w:t>1</w:t>
            </w:r>
          </w:p>
        </w:tc>
        <w:tc>
          <w:tcPr>
            <w:tcW w:w="1602" w:type="dxa"/>
            <w:tcBorders>
              <w:top w:val="nil"/>
              <w:left w:val="nil"/>
              <w:bottom w:val="single" w:sz="4" w:space="0" w:color="auto"/>
              <w:right w:val="single" w:sz="4" w:space="0" w:color="auto"/>
            </w:tcBorders>
            <w:shd w:val="clear" w:color="auto" w:fill="auto"/>
            <w:vAlign w:val="center"/>
            <w:hideMark/>
          </w:tcPr>
          <w:p w14:paraId="2B1D394B" w14:textId="77777777" w:rsidR="00C00677" w:rsidRPr="00021E7D" w:rsidRDefault="00C00677" w:rsidP="00C00677">
            <w:pPr>
              <w:jc w:val="right"/>
              <w:rPr>
                <w:rFonts w:ascii="Calibri" w:hAnsi="Calibri" w:cs="Calibri"/>
                <w:color w:val="000000"/>
                <w:sz w:val="22"/>
                <w:szCs w:val="22"/>
                <w:lang w:val="en-US" w:eastAsia="en-US"/>
              </w:rPr>
            </w:pPr>
            <w:r w:rsidRPr="00021E7D">
              <w:rPr>
                <w:rFonts w:ascii="Calibri" w:hAnsi="Calibri" w:cs="Calibri"/>
                <w:color w:val="000000"/>
                <w:sz w:val="22"/>
                <w:szCs w:val="22"/>
                <w:lang w:eastAsia="en-US"/>
              </w:rPr>
              <w:t>23.000,00</w:t>
            </w:r>
          </w:p>
        </w:tc>
        <w:tc>
          <w:tcPr>
            <w:tcW w:w="1433" w:type="dxa"/>
            <w:tcBorders>
              <w:top w:val="nil"/>
              <w:left w:val="nil"/>
              <w:bottom w:val="single" w:sz="4" w:space="0" w:color="auto"/>
              <w:right w:val="single" w:sz="4" w:space="0" w:color="auto"/>
            </w:tcBorders>
            <w:shd w:val="clear" w:color="auto" w:fill="auto"/>
            <w:vAlign w:val="center"/>
            <w:hideMark/>
          </w:tcPr>
          <w:p w14:paraId="1B2BC186" w14:textId="77777777" w:rsidR="00C00677" w:rsidRPr="00021E7D" w:rsidRDefault="00C00677" w:rsidP="00C00677">
            <w:pPr>
              <w:jc w:val="center"/>
              <w:rPr>
                <w:rFonts w:ascii="Calibri" w:hAnsi="Calibri" w:cs="Calibri"/>
                <w:color w:val="000000"/>
                <w:sz w:val="22"/>
                <w:szCs w:val="22"/>
                <w:lang w:val="en-US" w:eastAsia="en-US"/>
              </w:rPr>
            </w:pPr>
            <w:r w:rsidRPr="00021E7D">
              <w:rPr>
                <w:rFonts w:ascii="Calibri" w:hAnsi="Calibri" w:cs="Calibri"/>
                <w:color w:val="000000"/>
                <w:sz w:val="22"/>
                <w:szCs w:val="22"/>
                <w:lang w:val="es-ES" w:eastAsia="en-US"/>
              </w:rPr>
              <w:t>1</w:t>
            </w:r>
          </w:p>
        </w:tc>
        <w:tc>
          <w:tcPr>
            <w:tcW w:w="1285" w:type="dxa"/>
            <w:tcBorders>
              <w:top w:val="nil"/>
              <w:left w:val="nil"/>
              <w:bottom w:val="single" w:sz="4" w:space="0" w:color="auto"/>
              <w:right w:val="single" w:sz="4" w:space="0" w:color="auto"/>
            </w:tcBorders>
            <w:shd w:val="clear" w:color="auto" w:fill="auto"/>
            <w:vAlign w:val="center"/>
            <w:hideMark/>
          </w:tcPr>
          <w:p w14:paraId="78ABEBE5" w14:textId="77777777" w:rsidR="00C00677" w:rsidRPr="00021E7D" w:rsidRDefault="00C00677" w:rsidP="00C00677">
            <w:pPr>
              <w:jc w:val="right"/>
              <w:rPr>
                <w:rFonts w:ascii="Calibri" w:hAnsi="Calibri" w:cs="Calibri"/>
                <w:color w:val="000000"/>
                <w:sz w:val="22"/>
                <w:szCs w:val="22"/>
                <w:lang w:val="en-US" w:eastAsia="en-US"/>
              </w:rPr>
            </w:pPr>
            <w:r w:rsidRPr="00021E7D">
              <w:rPr>
                <w:rFonts w:ascii="Calibri" w:hAnsi="Calibri" w:cs="Calibri"/>
                <w:color w:val="000000"/>
                <w:sz w:val="22"/>
                <w:szCs w:val="22"/>
                <w:lang w:eastAsia="en-US"/>
              </w:rPr>
              <w:t>23.000,00</w:t>
            </w:r>
          </w:p>
        </w:tc>
      </w:tr>
      <w:tr w:rsidR="00C00677" w:rsidRPr="00021E7D" w14:paraId="7055F091" w14:textId="77777777" w:rsidTr="00C00677">
        <w:trPr>
          <w:trHeight w:val="185"/>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02933B72" w14:textId="77777777" w:rsidR="00C00677" w:rsidRPr="00021E7D" w:rsidRDefault="00C00677" w:rsidP="00C00677">
            <w:pPr>
              <w:rPr>
                <w:rFonts w:ascii="Calibri" w:hAnsi="Calibri" w:cs="Calibri"/>
                <w:color w:val="000000"/>
                <w:sz w:val="22"/>
                <w:szCs w:val="22"/>
                <w:lang w:val="en-US" w:eastAsia="en-US"/>
              </w:rPr>
            </w:pPr>
            <w:r w:rsidRPr="00021E7D">
              <w:rPr>
                <w:rFonts w:ascii="Calibri" w:hAnsi="Calibri" w:cs="Calibri"/>
                <w:color w:val="000000"/>
                <w:sz w:val="22"/>
                <w:szCs w:val="22"/>
                <w:lang w:val="es-ES" w:eastAsia="en-US"/>
              </w:rPr>
              <w:t>Ínfima Cuantía</w:t>
            </w:r>
          </w:p>
        </w:tc>
        <w:tc>
          <w:tcPr>
            <w:tcW w:w="1412" w:type="dxa"/>
            <w:tcBorders>
              <w:top w:val="nil"/>
              <w:left w:val="nil"/>
              <w:bottom w:val="single" w:sz="4" w:space="0" w:color="auto"/>
              <w:right w:val="single" w:sz="4" w:space="0" w:color="auto"/>
            </w:tcBorders>
            <w:shd w:val="clear" w:color="auto" w:fill="auto"/>
            <w:vAlign w:val="center"/>
            <w:hideMark/>
          </w:tcPr>
          <w:p w14:paraId="655C27B4" w14:textId="77777777" w:rsidR="00C00677" w:rsidRPr="00021E7D" w:rsidRDefault="00C00677" w:rsidP="00C00677">
            <w:pPr>
              <w:jc w:val="center"/>
              <w:rPr>
                <w:rFonts w:ascii="Calibri" w:hAnsi="Calibri" w:cs="Calibri"/>
                <w:color w:val="000000"/>
                <w:sz w:val="22"/>
                <w:szCs w:val="22"/>
                <w:lang w:val="en-US" w:eastAsia="en-US"/>
              </w:rPr>
            </w:pPr>
            <w:r w:rsidRPr="00021E7D">
              <w:rPr>
                <w:rFonts w:ascii="Calibri" w:hAnsi="Calibri" w:cs="Calibri"/>
                <w:color w:val="000000"/>
                <w:sz w:val="22"/>
                <w:szCs w:val="22"/>
                <w:lang w:eastAsia="en-US"/>
              </w:rPr>
              <w:t>24</w:t>
            </w:r>
          </w:p>
        </w:tc>
        <w:tc>
          <w:tcPr>
            <w:tcW w:w="1602" w:type="dxa"/>
            <w:tcBorders>
              <w:top w:val="nil"/>
              <w:left w:val="nil"/>
              <w:bottom w:val="nil"/>
              <w:right w:val="nil"/>
            </w:tcBorders>
            <w:shd w:val="clear" w:color="auto" w:fill="auto"/>
            <w:noWrap/>
            <w:vAlign w:val="center"/>
            <w:hideMark/>
          </w:tcPr>
          <w:p w14:paraId="1B6C1370" w14:textId="22D81B0A" w:rsidR="00C00677" w:rsidRPr="00021E7D" w:rsidRDefault="00C00677" w:rsidP="00C00677">
            <w:pPr>
              <w:jc w:val="right"/>
              <w:rPr>
                <w:rFonts w:ascii="Calibri" w:hAnsi="Calibri" w:cs="Calibri"/>
                <w:color w:val="000000"/>
                <w:sz w:val="20"/>
                <w:szCs w:val="20"/>
                <w:lang w:val="en-US" w:eastAsia="en-US"/>
              </w:rPr>
            </w:pPr>
            <w:r w:rsidRPr="00021E7D">
              <w:rPr>
                <w:rFonts w:ascii="Calibri" w:hAnsi="Calibri" w:cs="Calibri"/>
                <w:color w:val="000000"/>
                <w:sz w:val="20"/>
                <w:szCs w:val="20"/>
                <w:lang w:val="en-US" w:eastAsia="en-US"/>
              </w:rPr>
              <w:t>70</w:t>
            </w:r>
            <w:r>
              <w:rPr>
                <w:rFonts w:ascii="Calibri" w:hAnsi="Calibri" w:cs="Calibri"/>
                <w:color w:val="000000"/>
                <w:sz w:val="20"/>
                <w:szCs w:val="20"/>
                <w:lang w:val="en-US" w:eastAsia="en-US"/>
              </w:rPr>
              <w:t>.</w:t>
            </w:r>
            <w:r w:rsidRPr="00021E7D">
              <w:rPr>
                <w:rFonts w:ascii="Calibri" w:hAnsi="Calibri" w:cs="Calibri"/>
                <w:color w:val="000000"/>
                <w:sz w:val="20"/>
                <w:szCs w:val="20"/>
                <w:lang w:val="en-US" w:eastAsia="en-US"/>
              </w:rPr>
              <w:t>052,75</w:t>
            </w:r>
          </w:p>
        </w:tc>
        <w:tc>
          <w:tcPr>
            <w:tcW w:w="1433" w:type="dxa"/>
            <w:tcBorders>
              <w:top w:val="nil"/>
              <w:left w:val="single" w:sz="4" w:space="0" w:color="auto"/>
              <w:bottom w:val="single" w:sz="4" w:space="0" w:color="auto"/>
              <w:right w:val="single" w:sz="4" w:space="0" w:color="auto"/>
            </w:tcBorders>
            <w:shd w:val="clear" w:color="auto" w:fill="auto"/>
            <w:vAlign w:val="center"/>
            <w:hideMark/>
          </w:tcPr>
          <w:p w14:paraId="1C328183" w14:textId="77777777" w:rsidR="00C00677" w:rsidRPr="00021E7D" w:rsidRDefault="00C00677" w:rsidP="00C00677">
            <w:pPr>
              <w:jc w:val="center"/>
              <w:rPr>
                <w:rFonts w:ascii="Calibri" w:hAnsi="Calibri" w:cs="Calibri"/>
                <w:color w:val="000000"/>
                <w:sz w:val="22"/>
                <w:szCs w:val="22"/>
                <w:lang w:val="en-US" w:eastAsia="en-US"/>
              </w:rPr>
            </w:pPr>
            <w:r w:rsidRPr="00021E7D">
              <w:rPr>
                <w:rFonts w:ascii="Calibri" w:hAnsi="Calibri" w:cs="Calibri"/>
                <w:color w:val="000000"/>
                <w:sz w:val="22"/>
                <w:szCs w:val="22"/>
                <w:lang w:eastAsia="en-US"/>
              </w:rPr>
              <w:t>24</w:t>
            </w:r>
          </w:p>
        </w:tc>
        <w:tc>
          <w:tcPr>
            <w:tcW w:w="1285" w:type="dxa"/>
            <w:tcBorders>
              <w:top w:val="nil"/>
              <w:left w:val="nil"/>
              <w:bottom w:val="single" w:sz="4" w:space="0" w:color="auto"/>
              <w:right w:val="single" w:sz="4" w:space="0" w:color="auto"/>
            </w:tcBorders>
            <w:shd w:val="clear" w:color="auto" w:fill="auto"/>
            <w:vAlign w:val="center"/>
            <w:hideMark/>
          </w:tcPr>
          <w:p w14:paraId="589F3F8D" w14:textId="17AB641A" w:rsidR="00C00677" w:rsidRPr="00021E7D" w:rsidRDefault="00C00677" w:rsidP="00C00677">
            <w:pPr>
              <w:jc w:val="right"/>
              <w:rPr>
                <w:rFonts w:ascii="Calibri" w:hAnsi="Calibri" w:cs="Calibri"/>
                <w:color w:val="000000"/>
                <w:sz w:val="22"/>
                <w:szCs w:val="22"/>
                <w:lang w:val="en-US" w:eastAsia="en-US"/>
              </w:rPr>
            </w:pPr>
            <w:r w:rsidRPr="00021E7D">
              <w:rPr>
                <w:rFonts w:ascii="Calibri" w:hAnsi="Calibri" w:cs="Calibri"/>
                <w:color w:val="000000"/>
                <w:sz w:val="22"/>
                <w:szCs w:val="22"/>
                <w:lang w:val="en-US" w:eastAsia="en-US"/>
              </w:rPr>
              <w:t>70</w:t>
            </w:r>
            <w:r>
              <w:rPr>
                <w:rFonts w:ascii="Calibri" w:hAnsi="Calibri" w:cs="Calibri"/>
                <w:color w:val="000000"/>
                <w:sz w:val="22"/>
                <w:szCs w:val="22"/>
                <w:lang w:val="en-US" w:eastAsia="en-US"/>
              </w:rPr>
              <w:t>.</w:t>
            </w:r>
            <w:r w:rsidRPr="00021E7D">
              <w:rPr>
                <w:rFonts w:ascii="Calibri" w:hAnsi="Calibri" w:cs="Calibri"/>
                <w:color w:val="000000"/>
                <w:sz w:val="22"/>
                <w:szCs w:val="22"/>
                <w:lang w:val="en-US" w:eastAsia="en-US"/>
              </w:rPr>
              <w:t>052,75</w:t>
            </w:r>
          </w:p>
        </w:tc>
      </w:tr>
      <w:tr w:rsidR="00C00677" w:rsidRPr="00021E7D" w14:paraId="4E98F554" w14:textId="77777777" w:rsidTr="00C00677">
        <w:trPr>
          <w:trHeight w:val="193"/>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2BFADD8B" w14:textId="77777777" w:rsidR="00C00677" w:rsidRPr="00021E7D" w:rsidRDefault="00C00677" w:rsidP="00C00677">
            <w:pPr>
              <w:rPr>
                <w:rFonts w:ascii="Calibri" w:hAnsi="Calibri" w:cs="Calibri"/>
                <w:color w:val="000000"/>
                <w:sz w:val="22"/>
                <w:szCs w:val="22"/>
                <w:lang w:val="en-US" w:eastAsia="en-US"/>
              </w:rPr>
            </w:pPr>
            <w:r w:rsidRPr="00021E7D">
              <w:rPr>
                <w:rFonts w:ascii="Calibri" w:hAnsi="Calibri" w:cs="Calibri"/>
                <w:color w:val="000000"/>
                <w:sz w:val="22"/>
                <w:szCs w:val="22"/>
                <w:lang w:val="es-ES" w:eastAsia="en-US"/>
              </w:rPr>
              <w:t>Catálogo Electrónico</w:t>
            </w:r>
          </w:p>
        </w:tc>
        <w:tc>
          <w:tcPr>
            <w:tcW w:w="1412" w:type="dxa"/>
            <w:tcBorders>
              <w:top w:val="nil"/>
              <w:left w:val="nil"/>
              <w:bottom w:val="single" w:sz="4" w:space="0" w:color="auto"/>
              <w:right w:val="single" w:sz="4" w:space="0" w:color="auto"/>
            </w:tcBorders>
            <w:shd w:val="clear" w:color="auto" w:fill="auto"/>
            <w:vAlign w:val="center"/>
            <w:hideMark/>
          </w:tcPr>
          <w:p w14:paraId="5211E281" w14:textId="77777777" w:rsidR="00C00677" w:rsidRPr="00021E7D" w:rsidRDefault="00C00677" w:rsidP="00C00677">
            <w:pPr>
              <w:jc w:val="center"/>
              <w:rPr>
                <w:rFonts w:ascii="Calibri" w:hAnsi="Calibri" w:cs="Calibri"/>
                <w:color w:val="000000"/>
                <w:sz w:val="22"/>
                <w:szCs w:val="22"/>
                <w:lang w:val="en-US" w:eastAsia="en-US"/>
              </w:rPr>
            </w:pPr>
            <w:r w:rsidRPr="00021E7D">
              <w:rPr>
                <w:rFonts w:ascii="Calibri" w:hAnsi="Calibri" w:cs="Calibri"/>
                <w:color w:val="000000"/>
                <w:sz w:val="22"/>
                <w:szCs w:val="22"/>
                <w:lang w:eastAsia="en-US"/>
              </w:rPr>
              <w:t>6</w:t>
            </w:r>
          </w:p>
        </w:tc>
        <w:tc>
          <w:tcPr>
            <w:tcW w:w="1602" w:type="dxa"/>
            <w:tcBorders>
              <w:top w:val="single" w:sz="4" w:space="0" w:color="auto"/>
              <w:left w:val="nil"/>
              <w:bottom w:val="single" w:sz="4" w:space="0" w:color="auto"/>
              <w:right w:val="single" w:sz="4" w:space="0" w:color="auto"/>
            </w:tcBorders>
            <w:shd w:val="clear" w:color="auto" w:fill="auto"/>
            <w:hideMark/>
          </w:tcPr>
          <w:p w14:paraId="132B53DF" w14:textId="547C1D4F" w:rsidR="00C00677" w:rsidRPr="00021E7D" w:rsidRDefault="00C00677" w:rsidP="00C00677">
            <w:pPr>
              <w:jc w:val="right"/>
              <w:rPr>
                <w:rFonts w:ascii="Calibri" w:hAnsi="Calibri" w:cs="Calibri"/>
                <w:color w:val="000000"/>
                <w:sz w:val="20"/>
                <w:szCs w:val="20"/>
                <w:lang w:val="en-US" w:eastAsia="en-US"/>
              </w:rPr>
            </w:pPr>
            <w:r w:rsidRPr="00021E7D">
              <w:rPr>
                <w:rFonts w:ascii="Calibri" w:hAnsi="Calibri" w:cs="Calibri"/>
                <w:color w:val="000000"/>
                <w:sz w:val="20"/>
                <w:szCs w:val="20"/>
                <w:lang w:val="en-US" w:eastAsia="en-US"/>
              </w:rPr>
              <w:t>110</w:t>
            </w:r>
            <w:r>
              <w:rPr>
                <w:rFonts w:ascii="Calibri" w:hAnsi="Calibri" w:cs="Calibri"/>
                <w:color w:val="000000"/>
                <w:sz w:val="20"/>
                <w:szCs w:val="20"/>
                <w:lang w:val="en-US" w:eastAsia="en-US"/>
              </w:rPr>
              <w:t>.</w:t>
            </w:r>
            <w:r w:rsidRPr="00021E7D">
              <w:rPr>
                <w:rFonts w:ascii="Calibri" w:hAnsi="Calibri" w:cs="Calibri"/>
                <w:color w:val="000000"/>
                <w:sz w:val="20"/>
                <w:szCs w:val="20"/>
                <w:lang w:val="en-US" w:eastAsia="en-US"/>
              </w:rPr>
              <w:t>961,13</w:t>
            </w:r>
          </w:p>
        </w:tc>
        <w:tc>
          <w:tcPr>
            <w:tcW w:w="1433" w:type="dxa"/>
            <w:tcBorders>
              <w:top w:val="nil"/>
              <w:left w:val="nil"/>
              <w:bottom w:val="single" w:sz="4" w:space="0" w:color="auto"/>
              <w:right w:val="single" w:sz="4" w:space="0" w:color="auto"/>
            </w:tcBorders>
            <w:shd w:val="clear" w:color="auto" w:fill="auto"/>
            <w:vAlign w:val="center"/>
            <w:hideMark/>
          </w:tcPr>
          <w:p w14:paraId="003D3FCC" w14:textId="77777777" w:rsidR="00C00677" w:rsidRPr="00021E7D" w:rsidRDefault="00C00677" w:rsidP="00C00677">
            <w:pPr>
              <w:jc w:val="center"/>
              <w:rPr>
                <w:rFonts w:ascii="Calibri" w:hAnsi="Calibri" w:cs="Calibri"/>
                <w:color w:val="000000"/>
                <w:sz w:val="22"/>
                <w:szCs w:val="22"/>
                <w:lang w:val="en-US" w:eastAsia="en-US"/>
              </w:rPr>
            </w:pPr>
            <w:r w:rsidRPr="00021E7D">
              <w:rPr>
                <w:rFonts w:ascii="Calibri" w:hAnsi="Calibri" w:cs="Calibri"/>
                <w:color w:val="000000"/>
                <w:sz w:val="22"/>
                <w:szCs w:val="22"/>
                <w:lang w:eastAsia="en-US"/>
              </w:rPr>
              <w:t>6</w:t>
            </w:r>
          </w:p>
        </w:tc>
        <w:tc>
          <w:tcPr>
            <w:tcW w:w="1285" w:type="dxa"/>
            <w:tcBorders>
              <w:top w:val="nil"/>
              <w:left w:val="nil"/>
              <w:bottom w:val="single" w:sz="4" w:space="0" w:color="auto"/>
              <w:right w:val="single" w:sz="4" w:space="0" w:color="auto"/>
            </w:tcBorders>
            <w:shd w:val="clear" w:color="auto" w:fill="auto"/>
            <w:vAlign w:val="center"/>
            <w:hideMark/>
          </w:tcPr>
          <w:p w14:paraId="48C527E9" w14:textId="7042800F" w:rsidR="00C00677" w:rsidRPr="00021E7D" w:rsidRDefault="00C00677" w:rsidP="00C00677">
            <w:pPr>
              <w:jc w:val="right"/>
              <w:rPr>
                <w:rFonts w:ascii="Calibri" w:hAnsi="Calibri" w:cs="Calibri"/>
                <w:color w:val="000000"/>
                <w:sz w:val="22"/>
                <w:szCs w:val="22"/>
                <w:lang w:val="en-US" w:eastAsia="en-US"/>
              </w:rPr>
            </w:pPr>
            <w:r w:rsidRPr="00021E7D">
              <w:rPr>
                <w:rFonts w:ascii="Calibri" w:hAnsi="Calibri" w:cs="Calibri"/>
                <w:color w:val="000000"/>
                <w:sz w:val="22"/>
                <w:szCs w:val="22"/>
                <w:lang w:val="en-US" w:eastAsia="en-US"/>
              </w:rPr>
              <w:t>110</w:t>
            </w:r>
            <w:r>
              <w:rPr>
                <w:rFonts w:ascii="Calibri" w:hAnsi="Calibri" w:cs="Calibri"/>
                <w:color w:val="000000"/>
                <w:sz w:val="22"/>
                <w:szCs w:val="22"/>
                <w:lang w:val="en-US" w:eastAsia="en-US"/>
              </w:rPr>
              <w:t>.</w:t>
            </w:r>
            <w:r w:rsidRPr="00021E7D">
              <w:rPr>
                <w:rFonts w:ascii="Calibri" w:hAnsi="Calibri" w:cs="Calibri"/>
                <w:color w:val="000000"/>
                <w:sz w:val="22"/>
                <w:szCs w:val="22"/>
                <w:lang w:val="en-US" w:eastAsia="en-US"/>
              </w:rPr>
              <w:t>961,13</w:t>
            </w:r>
          </w:p>
        </w:tc>
      </w:tr>
      <w:tr w:rsidR="00C00677" w:rsidRPr="00021E7D" w14:paraId="23C7E571" w14:textId="77777777" w:rsidTr="00C00677">
        <w:trPr>
          <w:trHeight w:val="185"/>
        </w:trPr>
        <w:tc>
          <w:tcPr>
            <w:tcW w:w="2613" w:type="dxa"/>
            <w:tcBorders>
              <w:top w:val="nil"/>
              <w:left w:val="single" w:sz="4" w:space="0" w:color="auto"/>
              <w:bottom w:val="single" w:sz="4" w:space="0" w:color="auto"/>
              <w:right w:val="single" w:sz="4" w:space="0" w:color="auto"/>
            </w:tcBorders>
            <w:shd w:val="clear" w:color="auto" w:fill="auto"/>
            <w:noWrap/>
            <w:vAlign w:val="center"/>
            <w:hideMark/>
          </w:tcPr>
          <w:p w14:paraId="5D087E04" w14:textId="77777777" w:rsidR="00C00677" w:rsidRPr="00021E7D" w:rsidRDefault="00C00677" w:rsidP="00C00677">
            <w:pPr>
              <w:rPr>
                <w:rFonts w:ascii="Calibri" w:hAnsi="Calibri" w:cs="Calibri"/>
                <w:b/>
                <w:bCs/>
                <w:color w:val="000000"/>
                <w:sz w:val="22"/>
                <w:szCs w:val="22"/>
                <w:lang w:val="en-US" w:eastAsia="en-US"/>
              </w:rPr>
            </w:pPr>
            <w:r w:rsidRPr="00021E7D">
              <w:rPr>
                <w:rFonts w:ascii="Calibri" w:hAnsi="Calibri" w:cs="Calibri"/>
                <w:b/>
                <w:bCs/>
                <w:color w:val="000000"/>
                <w:sz w:val="22"/>
                <w:szCs w:val="22"/>
                <w:lang w:val="es-ES" w:eastAsia="en-US"/>
              </w:rPr>
              <w:t>TOTAL</w:t>
            </w:r>
          </w:p>
        </w:tc>
        <w:tc>
          <w:tcPr>
            <w:tcW w:w="1412" w:type="dxa"/>
            <w:tcBorders>
              <w:top w:val="nil"/>
              <w:left w:val="nil"/>
              <w:bottom w:val="single" w:sz="4" w:space="0" w:color="auto"/>
              <w:right w:val="single" w:sz="4" w:space="0" w:color="auto"/>
            </w:tcBorders>
            <w:shd w:val="clear" w:color="auto" w:fill="auto"/>
            <w:noWrap/>
            <w:vAlign w:val="center"/>
            <w:hideMark/>
          </w:tcPr>
          <w:p w14:paraId="29D74BE0" w14:textId="77777777" w:rsidR="00C00677" w:rsidRPr="00021E7D" w:rsidRDefault="00C00677" w:rsidP="00C00677">
            <w:pPr>
              <w:rPr>
                <w:rFonts w:ascii="Calibri" w:hAnsi="Calibri" w:cs="Calibri"/>
                <w:b/>
                <w:bCs/>
                <w:color w:val="000000"/>
                <w:sz w:val="22"/>
                <w:szCs w:val="22"/>
                <w:lang w:val="en-US" w:eastAsia="en-US"/>
              </w:rPr>
            </w:pPr>
            <w:r w:rsidRPr="00021E7D">
              <w:rPr>
                <w:rFonts w:ascii="Calibri" w:hAnsi="Calibri" w:cs="Calibri"/>
                <w:b/>
                <w:bCs/>
                <w:color w:val="000000"/>
                <w:sz w:val="22"/>
                <w:szCs w:val="22"/>
                <w:lang w:val="en-US" w:eastAsia="en-US"/>
              </w:rPr>
              <w:t> </w:t>
            </w:r>
          </w:p>
        </w:tc>
        <w:tc>
          <w:tcPr>
            <w:tcW w:w="1602" w:type="dxa"/>
            <w:tcBorders>
              <w:top w:val="nil"/>
              <w:left w:val="nil"/>
              <w:bottom w:val="single" w:sz="4" w:space="0" w:color="auto"/>
              <w:right w:val="single" w:sz="4" w:space="0" w:color="auto"/>
            </w:tcBorders>
            <w:shd w:val="clear" w:color="auto" w:fill="auto"/>
            <w:noWrap/>
            <w:vAlign w:val="center"/>
            <w:hideMark/>
          </w:tcPr>
          <w:p w14:paraId="4386A3D8" w14:textId="77777777" w:rsidR="00C00677" w:rsidRPr="00021E7D" w:rsidRDefault="00C00677" w:rsidP="00C00677">
            <w:pPr>
              <w:jc w:val="right"/>
              <w:rPr>
                <w:rFonts w:ascii="Calibri" w:hAnsi="Calibri" w:cs="Calibri"/>
                <w:b/>
                <w:bCs/>
                <w:color w:val="000000"/>
                <w:sz w:val="22"/>
                <w:szCs w:val="22"/>
                <w:lang w:val="en-US" w:eastAsia="en-US"/>
              </w:rPr>
            </w:pPr>
            <w:r w:rsidRPr="00021E7D">
              <w:rPr>
                <w:rFonts w:ascii="Calibri" w:hAnsi="Calibri" w:cs="Calibri"/>
                <w:b/>
                <w:bCs/>
                <w:color w:val="000000"/>
                <w:sz w:val="22"/>
                <w:szCs w:val="22"/>
                <w:lang w:val="en-US" w:eastAsia="en-US"/>
              </w:rPr>
              <w:t>238.804,19</w:t>
            </w:r>
          </w:p>
        </w:tc>
        <w:tc>
          <w:tcPr>
            <w:tcW w:w="1433" w:type="dxa"/>
            <w:tcBorders>
              <w:top w:val="nil"/>
              <w:left w:val="nil"/>
              <w:bottom w:val="single" w:sz="4" w:space="0" w:color="auto"/>
              <w:right w:val="single" w:sz="4" w:space="0" w:color="auto"/>
            </w:tcBorders>
            <w:shd w:val="clear" w:color="auto" w:fill="auto"/>
            <w:noWrap/>
            <w:vAlign w:val="center"/>
            <w:hideMark/>
          </w:tcPr>
          <w:p w14:paraId="1F487CA6" w14:textId="77777777" w:rsidR="00C00677" w:rsidRPr="00021E7D" w:rsidRDefault="00C00677" w:rsidP="00C00677">
            <w:pPr>
              <w:jc w:val="right"/>
              <w:rPr>
                <w:rFonts w:ascii="Calibri" w:hAnsi="Calibri" w:cs="Calibri"/>
                <w:b/>
                <w:bCs/>
                <w:color w:val="000000"/>
                <w:sz w:val="22"/>
                <w:szCs w:val="22"/>
                <w:lang w:val="en-US" w:eastAsia="en-US"/>
              </w:rPr>
            </w:pPr>
            <w:r w:rsidRPr="00021E7D">
              <w:rPr>
                <w:rFonts w:ascii="Calibri" w:hAnsi="Calibri" w:cs="Calibri"/>
                <w:b/>
                <w:bCs/>
                <w:color w:val="000000"/>
                <w:sz w:val="22"/>
                <w:szCs w:val="22"/>
                <w:lang w:val="en-US" w:eastAsia="en-US"/>
              </w:rPr>
              <w:t> </w:t>
            </w:r>
          </w:p>
        </w:tc>
        <w:tc>
          <w:tcPr>
            <w:tcW w:w="1285" w:type="dxa"/>
            <w:tcBorders>
              <w:top w:val="nil"/>
              <w:left w:val="nil"/>
              <w:bottom w:val="single" w:sz="4" w:space="0" w:color="auto"/>
              <w:right w:val="single" w:sz="4" w:space="0" w:color="auto"/>
            </w:tcBorders>
            <w:shd w:val="clear" w:color="auto" w:fill="auto"/>
            <w:noWrap/>
            <w:vAlign w:val="center"/>
            <w:hideMark/>
          </w:tcPr>
          <w:p w14:paraId="3AE2A45A" w14:textId="69B3EA6E" w:rsidR="00C00677" w:rsidRPr="00021E7D" w:rsidRDefault="00C00677" w:rsidP="00C00677">
            <w:pPr>
              <w:jc w:val="right"/>
              <w:rPr>
                <w:rFonts w:ascii="Calibri" w:hAnsi="Calibri" w:cs="Calibri"/>
                <w:b/>
                <w:bCs/>
                <w:color w:val="000000"/>
                <w:sz w:val="22"/>
                <w:szCs w:val="22"/>
                <w:lang w:val="en-US" w:eastAsia="en-US"/>
              </w:rPr>
            </w:pPr>
            <w:r w:rsidRPr="00021E7D">
              <w:rPr>
                <w:rFonts w:ascii="Calibri" w:hAnsi="Calibri" w:cs="Calibri"/>
                <w:b/>
                <w:bCs/>
                <w:color w:val="000000"/>
                <w:sz w:val="22"/>
                <w:szCs w:val="22"/>
                <w:lang w:val="en-US" w:eastAsia="en-US"/>
              </w:rPr>
              <w:t>238</w:t>
            </w:r>
            <w:r>
              <w:rPr>
                <w:rFonts w:ascii="Calibri" w:hAnsi="Calibri" w:cs="Calibri"/>
                <w:b/>
                <w:bCs/>
                <w:color w:val="000000"/>
                <w:sz w:val="22"/>
                <w:szCs w:val="22"/>
                <w:lang w:val="en-US" w:eastAsia="en-US"/>
              </w:rPr>
              <w:t>.</w:t>
            </w:r>
            <w:r w:rsidRPr="00021E7D">
              <w:rPr>
                <w:rFonts w:ascii="Calibri" w:hAnsi="Calibri" w:cs="Calibri"/>
                <w:b/>
                <w:bCs/>
                <w:color w:val="000000"/>
                <w:sz w:val="22"/>
                <w:szCs w:val="22"/>
                <w:lang w:val="en-US" w:eastAsia="en-US"/>
              </w:rPr>
              <w:t>804,19</w:t>
            </w:r>
          </w:p>
        </w:tc>
      </w:tr>
    </w:tbl>
    <w:p w14:paraId="46B9E43C" w14:textId="77777777" w:rsidR="00C00677" w:rsidRPr="008831DE" w:rsidRDefault="00C00677" w:rsidP="00C00677">
      <w:pPr>
        <w:pStyle w:val="Descripcin"/>
        <w:spacing w:after="0"/>
        <w:jc w:val="center"/>
        <w:rPr>
          <w:rFonts w:asciiTheme="majorHAnsi" w:hAnsiTheme="majorHAnsi" w:cstheme="majorHAnsi"/>
          <w:sz w:val="22"/>
          <w:szCs w:val="22"/>
        </w:rPr>
      </w:pPr>
      <w:r>
        <w:rPr>
          <w:rFonts w:asciiTheme="majorHAnsi" w:hAnsiTheme="majorHAnsi" w:cstheme="majorHAnsi"/>
          <w:sz w:val="22"/>
          <w:szCs w:val="22"/>
        </w:rPr>
        <w:fldChar w:fldCharType="end"/>
      </w:r>
    </w:p>
    <w:p w14:paraId="6475B6E0" w14:textId="77777777" w:rsidR="00C00677" w:rsidRPr="00192179" w:rsidRDefault="00C00677" w:rsidP="00C00677">
      <w:pPr>
        <w:pStyle w:val="Descripcin"/>
        <w:spacing w:after="0"/>
        <w:jc w:val="center"/>
        <w:rPr>
          <w:rFonts w:asciiTheme="majorHAnsi" w:hAnsiTheme="majorHAnsi" w:cstheme="majorHAnsi"/>
          <w:sz w:val="22"/>
          <w:szCs w:val="22"/>
          <w:highlight w:val="magenta"/>
        </w:rPr>
      </w:pPr>
      <w:r w:rsidRPr="008831DE">
        <w:rPr>
          <w:rFonts w:asciiTheme="majorHAnsi" w:hAnsiTheme="majorHAnsi" w:cstheme="majorHAnsi"/>
          <w:sz w:val="22"/>
          <w:szCs w:val="22"/>
        </w:rPr>
        <w:t xml:space="preserve">Fuente: Portal Institucional del SERCOP. </w:t>
      </w:r>
      <w:r w:rsidRPr="004E40E3">
        <w:rPr>
          <w:rFonts w:asciiTheme="majorHAnsi" w:hAnsiTheme="majorHAnsi" w:cstheme="majorHAnsi"/>
          <w:color w:val="auto"/>
          <w:sz w:val="22"/>
          <w:szCs w:val="22"/>
        </w:rPr>
        <w:t>Elaborado por: Compras Públicas</w:t>
      </w:r>
    </w:p>
    <w:p w14:paraId="4E551B6C" w14:textId="77777777" w:rsidR="0064214D" w:rsidRPr="00D33769" w:rsidRDefault="0064214D" w:rsidP="0064214D">
      <w:pPr>
        <w:rPr>
          <w:rFonts w:asciiTheme="majorHAnsi" w:hAnsiTheme="majorHAnsi" w:cstheme="majorHAnsi"/>
          <w:sz w:val="22"/>
          <w:szCs w:val="22"/>
          <w:highlight w:val="magenta"/>
          <w:lang w:eastAsia="en-US"/>
        </w:rPr>
      </w:pPr>
    </w:p>
    <w:p w14:paraId="3209EB8E" w14:textId="77777777" w:rsidR="007C3A9A" w:rsidRPr="00D33769" w:rsidRDefault="007C3A9A" w:rsidP="007C3A9A">
      <w:pPr>
        <w:pStyle w:val="Default"/>
        <w:jc w:val="center"/>
        <w:rPr>
          <w:rFonts w:asciiTheme="majorHAnsi" w:hAnsiTheme="majorHAnsi" w:cstheme="majorHAnsi"/>
          <w:b/>
          <w:bCs/>
          <w:color w:val="FFFFFF" w:themeColor="background1"/>
          <w:sz w:val="22"/>
          <w:szCs w:val="22"/>
          <w:highlight w:val="magenta"/>
        </w:rPr>
        <w:sectPr w:rsidR="007C3A9A" w:rsidRPr="00D33769" w:rsidSect="009A222D">
          <w:pgSz w:w="11905" w:h="16837"/>
          <w:pgMar w:top="2269" w:right="1418" w:bottom="1702" w:left="1701" w:header="0" w:footer="493" w:gutter="0"/>
          <w:cols w:space="720"/>
          <w:docGrid w:linePitch="326"/>
        </w:sectPr>
      </w:pPr>
    </w:p>
    <w:tbl>
      <w:tblPr>
        <w:tblStyle w:val="Tablaconcuadrcula"/>
        <w:tblW w:w="13141" w:type="dxa"/>
        <w:tblInd w:w="-714" w:type="dxa"/>
        <w:tblLayout w:type="fixed"/>
        <w:tblLook w:val="04A0" w:firstRow="1" w:lastRow="0" w:firstColumn="1" w:lastColumn="0" w:noHBand="0" w:noVBand="1"/>
      </w:tblPr>
      <w:tblGrid>
        <w:gridCol w:w="709"/>
        <w:gridCol w:w="1560"/>
        <w:gridCol w:w="1985"/>
        <w:gridCol w:w="1984"/>
        <w:gridCol w:w="1134"/>
        <w:gridCol w:w="1134"/>
        <w:gridCol w:w="1417"/>
        <w:gridCol w:w="988"/>
        <w:gridCol w:w="2230"/>
      </w:tblGrid>
      <w:tr w:rsidR="00C00677" w:rsidRPr="000367BD" w14:paraId="0E93BEC6" w14:textId="77777777" w:rsidTr="00C00677">
        <w:trPr>
          <w:trHeight w:val="828"/>
        </w:trPr>
        <w:tc>
          <w:tcPr>
            <w:tcW w:w="709" w:type="dxa"/>
            <w:shd w:val="clear" w:color="auto" w:fill="auto"/>
            <w:hideMark/>
          </w:tcPr>
          <w:p w14:paraId="1877E146" w14:textId="77777777" w:rsidR="00C00677" w:rsidRPr="000367BD" w:rsidRDefault="00C00677" w:rsidP="00C00677">
            <w:pPr>
              <w:pStyle w:val="Default"/>
              <w:jc w:val="center"/>
              <w:rPr>
                <w:rFonts w:asciiTheme="majorHAnsi" w:hAnsiTheme="majorHAnsi" w:cstheme="majorHAnsi"/>
                <w:b/>
                <w:bCs/>
                <w:color w:val="auto"/>
                <w:sz w:val="16"/>
                <w:szCs w:val="16"/>
                <w:lang w:val="en-US"/>
              </w:rPr>
            </w:pPr>
            <w:r w:rsidRPr="000367BD">
              <w:rPr>
                <w:rFonts w:asciiTheme="majorHAnsi" w:hAnsiTheme="majorHAnsi" w:cstheme="majorHAnsi"/>
                <w:b/>
                <w:bCs/>
                <w:color w:val="auto"/>
                <w:sz w:val="16"/>
                <w:szCs w:val="16"/>
                <w:lang w:val="es-EC"/>
              </w:rPr>
              <w:t>N</w:t>
            </w:r>
          </w:p>
        </w:tc>
        <w:tc>
          <w:tcPr>
            <w:tcW w:w="1560" w:type="dxa"/>
            <w:shd w:val="clear" w:color="auto" w:fill="auto"/>
            <w:hideMark/>
          </w:tcPr>
          <w:p w14:paraId="4A09E942" w14:textId="77777777" w:rsidR="00C00677" w:rsidRPr="000367BD" w:rsidRDefault="00C00677" w:rsidP="00C00677">
            <w:pPr>
              <w:pStyle w:val="Default"/>
              <w:jc w:val="center"/>
              <w:rPr>
                <w:rFonts w:asciiTheme="majorHAnsi" w:hAnsiTheme="majorHAnsi" w:cstheme="majorHAnsi"/>
                <w:b/>
                <w:bCs/>
                <w:color w:val="auto"/>
                <w:sz w:val="16"/>
                <w:szCs w:val="16"/>
                <w:lang w:val="es-EC"/>
              </w:rPr>
            </w:pPr>
            <w:r w:rsidRPr="000367BD">
              <w:rPr>
                <w:rFonts w:asciiTheme="majorHAnsi" w:hAnsiTheme="majorHAnsi" w:cstheme="majorHAnsi"/>
                <w:b/>
                <w:bCs/>
                <w:color w:val="auto"/>
                <w:sz w:val="16"/>
                <w:szCs w:val="16"/>
                <w:lang w:val="es-EC"/>
              </w:rPr>
              <w:t>TIPO DE PROCESO</w:t>
            </w:r>
          </w:p>
        </w:tc>
        <w:tc>
          <w:tcPr>
            <w:tcW w:w="1985" w:type="dxa"/>
            <w:shd w:val="clear" w:color="auto" w:fill="auto"/>
            <w:hideMark/>
          </w:tcPr>
          <w:p w14:paraId="794676F8" w14:textId="77777777" w:rsidR="00C00677" w:rsidRPr="000367BD" w:rsidRDefault="00C00677" w:rsidP="00C00677">
            <w:pPr>
              <w:pStyle w:val="Default"/>
              <w:jc w:val="center"/>
              <w:rPr>
                <w:rFonts w:asciiTheme="majorHAnsi" w:hAnsiTheme="majorHAnsi" w:cstheme="majorHAnsi"/>
                <w:b/>
                <w:bCs/>
                <w:color w:val="auto"/>
                <w:sz w:val="16"/>
                <w:szCs w:val="16"/>
                <w:lang w:val="es-EC"/>
              </w:rPr>
            </w:pPr>
            <w:r w:rsidRPr="000367BD">
              <w:rPr>
                <w:rFonts w:asciiTheme="majorHAnsi" w:hAnsiTheme="majorHAnsi" w:cstheme="majorHAnsi"/>
                <w:b/>
                <w:bCs/>
                <w:color w:val="auto"/>
                <w:sz w:val="16"/>
                <w:szCs w:val="16"/>
                <w:lang w:val="es-EC"/>
              </w:rPr>
              <w:t>OBJETO DEL PROCESO</w:t>
            </w:r>
          </w:p>
        </w:tc>
        <w:tc>
          <w:tcPr>
            <w:tcW w:w="1984" w:type="dxa"/>
            <w:shd w:val="clear" w:color="auto" w:fill="auto"/>
            <w:hideMark/>
          </w:tcPr>
          <w:p w14:paraId="1F4EFAD0" w14:textId="77777777" w:rsidR="00C00677" w:rsidRPr="000367BD" w:rsidRDefault="00C00677" w:rsidP="00C00677">
            <w:pPr>
              <w:pStyle w:val="Default"/>
              <w:jc w:val="center"/>
              <w:rPr>
                <w:rFonts w:asciiTheme="majorHAnsi" w:hAnsiTheme="majorHAnsi" w:cstheme="majorHAnsi"/>
                <w:b/>
                <w:bCs/>
                <w:color w:val="auto"/>
                <w:sz w:val="16"/>
                <w:szCs w:val="16"/>
                <w:lang w:val="es-EC"/>
              </w:rPr>
            </w:pPr>
            <w:r w:rsidRPr="000367BD">
              <w:rPr>
                <w:rFonts w:asciiTheme="majorHAnsi" w:hAnsiTheme="majorHAnsi" w:cstheme="majorHAnsi"/>
                <w:b/>
                <w:bCs/>
                <w:color w:val="auto"/>
                <w:sz w:val="16"/>
                <w:szCs w:val="16"/>
                <w:lang w:val="es-EC"/>
              </w:rPr>
              <w:t>CÓDIGO DEL PROCESO / ORDEN DE COMPRA</w:t>
            </w:r>
          </w:p>
        </w:tc>
        <w:tc>
          <w:tcPr>
            <w:tcW w:w="1134" w:type="dxa"/>
            <w:shd w:val="clear" w:color="auto" w:fill="auto"/>
            <w:hideMark/>
          </w:tcPr>
          <w:p w14:paraId="33F8B4A3" w14:textId="77777777" w:rsidR="00C00677" w:rsidRPr="000367BD" w:rsidRDefault="00C00677" w:rsidP="00C00677">
            <w:pPr>
              <w:pStyle w:val="Default"/>
              <w:jc w:val="center"/>
              <w:rPr>
                <w:rFonts w:asciiTheme="majorHAnsi" w:hAnsiTheme="majorHAnsi" w:cstheme="majorHAnsi"/>
                <w:b/>
                <w:bCs/>
                <w:color w:val="auto"/>
                <w:sz w:val="16"/>
                <w:szCs w:val="16"/>
                <w:lang w:val="es-EC"/>
              </w:rPr>
            </w:pPr>
            <w:r w:rsidRPr="000367BD">
              <w:rPr>
                <w:rFonts w:asciiTheme="majorHAnsi" w:hAnsiTheme="majorHAnsi" w:cstheme="majorHAnsi"/>
                <w:b/>
                <w:bCs/>
                <w:color w:val="auto"/>
                <w:sz w:val="16"/>
                <w:szCs w:val="16"/>
                <w:lang w:val="es-EC"/>
              </w:rPr>
              <w:t>ESTADO DEL PROCESO</w:t>
            </w:r>
          </w:p>
        </w:tc>
        <w:tc>
          <w:tcPr>
            <w:tcW w:w="1134" w:type="dxa"/>
            <w:shd w:val="clear" w:color="auto" w:fill="auto"/>
            <w:hideMark/>
          </w:tcPr>
          <w:p w14:paraId="67369818" w14:textId="77777777" w:rsidR="00C00677" w:rsidRPr="000367BD" w:rsidRDefault="00C00677" w:rsidP="00C00677">
            <w:pPr>
              <w:pStyle w:val="Default"/>
              <w:jc w:val="center"/>
              <w:rPr>
                <w:rFonts w:asciiTheme="majorHAnsi" w:hAnsiTheme="majorHAnsi" w:cstheme="majorHAnsi"/>
                <w:b/>
                <w:bCs/>
                <w:color w:val="auto"/>
                <w:sz w:val="16"/>
                <w:szCs w:val="16"/>
                <w:lang w:val="es-EC"/>
              </w:rPr>
            </w:pPr>
            <w:r w:rsidRPr="000367BD">
              <w:rPr>
                <w:rFonts w:asciiTheme="majorHAnsi" w:hAnsiTheme="majorHAnsi" w:cstheme="majorHAnsi"/>
                <w:b/>
                <w:bCs/>
                <w:color w:val="auto"/>
                <w:sz w:val="16"/>
                <w:szCs w:val="16"/>
                <w:lang w:val="es-EC"/>
              </w:rPr>
              <w:t>FECHA DE SUSCRIPCIÓN DEL CONTRATO</w:t>
            </w:r>
          </w:p>
        </w:tc>
        <w:tc>
          <w:tcPr>
            <w:tcW w:w="1417" w:type="dxa"/>
            <w:shd w:val="clear" w:color="auto" w:fill="auto"/>
            <w:hideMark/>
          </w:tcPr>
          <w:p w14:paraId="3475CA7A" w14:textId="77777777" w:rsidR="00C00677" w:rsidRPr="000367BD" w:rsidRDefault="00C00677" w:rsidP="00C00677">
            <w:pPr>
              <w:pStyle w:val="Default"/>
              <w:jc w:val="center"/>
              <w:rPr>
                <w:rFonts w:asciiTheme="majorHAnsi" w:hAnsiTheme="majorHAnsi" w:cstheme="majorHAnsi"/>
                <w:b/>
                <w:bCs/>
                <w:color w:val="auto"/>
                <w:sz w:val="16"/>
                <w:szCs w:val="16"/>
                <w:lang w:val="es-EC"/>
              </w:rPr>
            </w:pPr>
            <w:r w:rsidRPr="000367BD">
              <w:rPr>
                <w:rFonts w:asciiTheme="majorHAnsi" w:hAnsiTheme="majorHAnsi" w:cstheme="majorHAnsi"/>
                <w:b/>
                <w:bCs/>
                <w:color w:val="auto"/>
                <w:sz w:val="16"/>
                <w:szCs w:val="16"/>
                <w:lang w:val="es-EC"/>
              </w:rPr>
              <w:t>FECHA PREVISTA DE TERMINACIÓN DE CONTRATO</w:t>
            </w:r>
          </w:p>
        </w:tc>
        <w:tc>
          <w:tcPr>
            <w:tcW w:w="988" w:type="dxa"/>
            <w:shd w:val="clear" w:color="auto" w:fill="auto"/>
            <w:hideMark/>
          </w:tcPr>
          <w:p w14:paraId="25E58A88" w14:textId="77777777" w:rsidR="00C00677" w:rsidRPr="000367BD" w:rsidRDefault="00C00677" w:rsidP="00C00677">
            <w:pPr>
              <w:pStyle w:val="Default"/>
              <w:jc w:val="center"/>
              <w:rPr>
                <w:rFonts w:asciiTheme="majorHAnsi" w:hAnsiTheme="majorHAnsi" w:cstheme="majorHAnsi"/>
                <w:b/>
                <w:bCs/>
                <w:color w:val="auto"/>
                <w:sz w:val="16"/>
                <w:szCs w:val="16"/>
                <w:lang w:val="es-EC"/>
              </w:rPr>
            </w:pPr>
            <w:r w:rsidRPr="000367BD">
              <w:rPr>
                <w:rFonts w:asciiTheme="majorHAnsi" w:hAnsiTheme="majorHAnsi" w:cstheme="majorHAnsi"/>
                <w:b/>
                <w:bCs/>
                <w:color w:val="auto"/>
                <w:sz w:val="16"/>
                <w:szCs w:val="16"/>
                <w:lang w:val="es-EC"/>
              </w:rPr>
              <w:t>VALOR</w:t>
            </w:r>
          </w:p>
        </w:tc>
        <w:tc>
          <w:tcPr>
            <w:tcW w:w="2230" w:type="dxa"/>
            <w:shd w:val="clear" w:color="auto" w:fill="auto"/>
            <w:hideMark/>
          </w:tcPr>
          <w:p w14:paraId="72003F92" w14:textId="77777777" w:rsidR="00C00677" w:rsidRPr="000367BD" w:rsidRDefault="00C00677" w:rsidP="00C00677">
            <w:pPr>
              <w:pStyle w:val="Default"/>
              <w:jc w:val="center"/>
              <w:rPr>
                <w:rFonts w:asciiTheme="majorHAnsi" w:hAnsiTheme="majorHAnsi" w:cstheme="majorHAnsi"/>
                <w:b/>
                <w:bCs/>
                <w:color w:val="auto"/>
                <w:sz w:val="16"/>
                <w:szCs w:val="16"/>
                <w:lang w:val="es-EC"/>
              </w:rPr>
            </w:pPr>
            <w:r w:rsidRPr="000367BD">
              <w:rPr>
                <w:rFonts w:asciiTheme="majorHAnsi" w:hAnsiTheme="majorHAnsi" w:cstheme="majorHAnsi"/>
                <w:b/>
                <w:bCs/>
                <w:color w:val="auto"/>
                <w:sz w:val="16"/>
                <w:szCs w:val="16"/>
                <w:lang w:val="es-EC"/>
              </w:rPr>
              <w:t>LINK DE VERIFICACIÓN</w:t>
            </w:r>
          </w:p>
        </w:tc>
      </w:tr>
      <w:tr w:rsidR="00C00677" w:rsidRPr="000367BD" w14:paraId="79AF43A8" w14:textId="77777777" w:rsidTr="00C00677">
        <w:trPr>
          <w:trHeight w:val="2328"/>
        </w:trPr>
        <w:tc>
          <w:tcPr>
            <w:tcW w:w="709" w:type="dxa"/>
            <w:shd w:val="clear" w:color="auto" w:fill="auto"/>
            <w:hideMark/>
          </w:tcPr>
          <w:p w14:paraId="550A79C9"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w:t>
            </w:r>
          </w:p>
        </w:tc>
        <w:tc>
          <w:tcPr>
            <w:tcW w:w="1560" w:type="dxa"/>
            <w:shd w:val="clear" w:color="auto" w:fill="auto"/>
            <w:hideMark/>
          </w:tcPr>
          <w:p w14:paraId="0DEEF548"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Menor Cuantía Servicios</w:t>
            </w:r>
          </w:p>
        </w:tc>
        <w:tc>
          <w:tcPr>
            <w:tcW w:w="1985" w:type="dxa"/>
            <w:shd w:val="clear" w:color="auto" w:fill="auto"/>
            <w:hideMark/>
          </w:tcPr>
          <w:p w14:paraId="234475CB"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CONTRATACIÓN DEL SERVICIO DE MANTENIMIENTO PREVENTIVO Y CORRECTIVO (INCLUYE MANO DE OBRA, REPUESTOS, LUBRICANTES) PARA EL PARQUE AUTOMOTOR DEL CUERPO DE BOMBEROS MUNICIPAL DEL CANTÓN PASTAZA</w:t>
            </w:r>
          </w:p>
        </w:tc>
        <w:tc>
          <w:tcPr>
            <w:tcW w:w="1984" w:type="dxa"/>
            <w:shd w:val="clear" w:color="auto" w:fill="auto"/>
            <w:hideMark/>
          </w:tcPr>
          <w:p w14:paraId="1467ADC9"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MCS-CBMCP-2024-0001</w:t>
            </w:r>
          </w:p>
        </w:tc>
        <w:tc>
          <w:tcPr>
            <w:tcW w:w="1134" w:type="dxa"/>
            <w:shd w:val="clear" w:color="auto" w:fill="auto"/>
            <w:hideMark/>
          </w:tcPr>
          <w:p w14:paraId="6882C4F8"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Ejecución de Contrato</w:t>
            </w:r>
          </w:p>
        </w:tc>
        <w:tc>
          <w:tcPr>
            <w:tcW w:w="1134" w:type="dxa"/>
            <w:shd w:val="clear" w:color="auto" w:fill="auto"/>
            <w:hideMark/>
          </w:tcPr>
          <w:p w14:paraId="7BCB4CD6"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17/4/2023</w:t>
            </w:r>
          </w:p>
        </w:tc>
        <w:tc>
          <w:tcPr>
            <w:tcW w:w="1417" w:type="dxa"/>
            <w:shd w:val="clear" w:color="auto" w:fill="auto"/>
            <w:hideMark/>
          </w:tcPr>
          <w:p w14:paraId="414F996A"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17/4/2025</w:t>
            </w:r>
          </w:p>
        </w:tc>
        <w:tc>
          <w:tcPr>
            <w:tcW w:w="988" w:type="dxa"/>
            <w:shd w:val="clear" w:color="auto" w:fill="auto"/>
            <w:hideMark/>
          </w:tcPr>
          <w:p w14:paraId="25BD5219"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23000,00</w:t>
            </w:r>
          </w:p>
        </w:tc>
        <w:tc>
          <w:tcPr>
            <w:tcW w:w="2230" w:type="dxa"/>
            <w:shd w:val="clear" w:color="auto" w:fill="auto"/>
            <w:hideMark/>
          </w:tcPr>
          <w:p w14:paraId="6B0353B5"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36"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https://www.compraspublicas.gob.ec/ProcesoContratacion/compras/PC/informacionProcesoContratacion2.cpe?idSoliCompra=1Bvur4tUi7l5je7Ygnb9DaAq8VZJEqBI0cUkNJi7lR0,</w:t>
              </w:r>
            </w:hyperlink>
          </w:p>
        </w:tc>
      </w:tr>
      <w:tr w:rsidR="00C00677" w:rsidRPr="000367BD" w14:paraId="322B5CFA" w14:textId="77777777" w:rsidTr="00C00677">
        <w:trPr>
          <w:trHeight w:val="1764"/>
        </w:trPr>
        <w:tc>
          <w:tcPr>
            <w:tcW w:w="709" w:type="dxa"/>
            <w:shd w:val="clear" w:color="auto" w:fill="auto"/>
            <w:hideMark/>
          </w:tcPr>
          <w:p w14:paraId="53C37C71"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w:t>
            </w:r>
          </w:p>
        </w:tc>
        <w:tc>
          <w:tcPr>
            <w:tcW w:w="1560" w:type="dxa"/>
            <w:shd w:val="clear" w:color="auto" w:fill="auto"/>
            <w:hideMark/>
          </w:tcPr>
          <w:p w14:paraId="0D89D0FF"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Licitación de Seguros</w:t>
            </w:r>
          </w:p>
        </w:tc>
        <w:tc>
          <w:tcPr>
            <w:tcW w:w="1985" w:type="dxa"/>
            <w:shd w:val="clear" w:color="auto" w:fill="auto"/>
            <w:hideMark/>
          </w:tcPr>
          <w:p w14:paraId="7B238739"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CONTRATACIÓN DE PÓLIZA DE SEGUROS PARA BIENES Y VEHÍCULOS DE LA INSTITUCIÓN.</w:t>
            </w:r>
          </w:p>
        </w:tc>
        <w:tc>
          <w:tcPr>
            <w:tcW w:w="1984" w:type="dxa"/>
            <w:shd w:val="clear" w:color="auto" w:fill="auto"/>
            <w:hideMark/>
          </w:tcPr>
          <w:p w14:paraId="1D078594"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LICSG-CBMCP-2024-001</w:t>
            </w:r>
          </w:p>
        </w:tc>
        <w:tc>
          <w:tcPr>
            <w:tcW w:w="1134" w:type="dxa"/>
            <w:shd w:val="clear" w:color="auto" w:fill="auto"/>
            <w:hideMark/>
          </w:tcPr>
          <w:p w14:paraId="449C3996"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Ejecución de Contrato</w:t>
            </w:r>
          </w:p>
        </w:tc>
        <w:tc>
          <w:tcPr>
            <w:tcW w:w="1134" w:type="dxa"/>
            <w:shd w:val="clear" w:color="auto" w:fill="auto"/>
            <w:hideMark/>
          </w:tcPr>
          <w:p w14:paraId="3859F986"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19/7/2023</w:t>
            </w:r>
          </w:p>
        </w:tc>
        <w:tc>
          <w:tcPr>
            <w:tcW w:w="1417" w:type="dxa"/>
            <w:shd w:val="clear" w:color="auto" w:fill="auto"/>
            <w:hideMark/>
          </w:tcPr>
          <w:p w14:paraId="6EC64ED6"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19/7/2025</w:t>
            </w:r>
          </w:p>
        </w:tc>
        <w:tc>
          <w:tcPr>
            <w:tcW w:w="988" w:type="dxa"/>
            <w:shd w:val="clear" w:color="auto" w:fill="auto"/>
            <w:hideMark/>
          </w:tcPr>
          <w:p w14:paraId="48CB5AAF"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25723,52</w:t>
            </w:r>
          </w:p>
        </w:tc>
        <w:tc>
          <w:tcPr>
            <w:tcW w:w="2230" w:type="dxa"/>
            <w:shd w:val="clear" w:color="auto" w:fill="auto"/>
            <w:hideMark/>
          </w:tcPr>
          <w:p w14:paraId="3C62B7A1" w14:textId="77777777" w:rsidR="00C00677" w:rsidRPr="000367BD" w:rsidRDefault="00C00677" w:rsidP="00C00677">
            <w:pPr>
              <w:pStyle w:val="Default"/>
              <w:jc w:val="both"/>
              <w:rPr>
                <w:rFonts w:asciiTheme="majorHAnsi" w:hAnsiTheme="majorHAnsi" w:cstheme="majorHAnsi"/>
                <w:bCs/>
                <w:color w:val="5B9BD5" w:themeColor="accent5"/>
                <w:sz w:val="16"/>
                <w:szCs w:val="16"/>
                <w:u w:val="single"/>
                <w:lang w:val="es-EC"/>
              </w:rPr>
            </w:pPr>
            <w:r w:rsidRPr="000367BD">
              <w:rPr>
                <w:rFonts w:asciiTheme="majorHAnsi" w:hAnsiTheme="majorHAnsi" w:cstheme="majorHAnsi"/>
                <w:bCs/>
                <w:color w:val="5B9BD5" w:themeColor="accent5"/>
                <w:sz w:val="16"/>
                <w:szCs w:val="16"/>
                <w:u w:val="single"/>
                <w:lang w:val="es-EC"/>
              </w:rPr>
              <w:t>https://www.compraspublicas.gob.ec/ProcesoContratacion/compras/PC/informacionProcesoContratacion2.cpe?idSoliCompra=47EuuMICVDl87DmNfuGnp3Ir2aF1tYNSVUND8R3yM5c,</w:t>
            </w:r>
          </w:p>
        </w:tc>
      </w:tr>
      <w:tr w:rsidR="00C00677" w:rsidRPr="000367BD" w14:paraId="1D99E773" w14:textId="77777777" w:rsidTr="00C00677">
        <w:trPr>
          <w:trHeight w:val="2400"/>
        </w:trPr>
        <w:tc>
          <w:tcPr>
            <w:tcW w:w="709" w:type="dxa"/>
            <w:shd w:val="clear" w:color="auto" w:fill="auto"/>
            <w:hideMark/>
          </w:tcPr>
          <w:p w14:paraId="449AB338"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w:t>
            </w:r>
          </w:p>
        </w:tc>
        <w:tc>
          <w:tcPr>
            <w:tcW w:w="1560" w:type="dxa"/>
            <w:shd w:val="clear" w:color="auto" w:fill="auto"/>
            <w:hideMark/>
          </w:tcPr>
          <w:p w14:paraId="7DDA415C"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Licitación de Seguros</w:t>
            </w:r>
          </w:p>
        </w:tc>
        <w:tc>
          <w:tcPr>
            <w:tcW w:w="1985" w:type="dxa"/>
            <w:shd w:val="clear" w:color="auto" w:fill="auto"/>
            <w:hideMark/>
          </w:tcPr>
          <w:p w14:paraId="390A5458"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CONTRATACIÓN DE PÓLIZA DE SEGURO DE VIDA Y ACCIDENTES PARA EL PERSONAL OPERATIVO Y VOLUNTARIO DEL CUERPO DE BOMBEROS MUNICIPAL DEL CANTON PASTAZA PERIODO 2024-2025</w:t>
            </w:r>
          </w:p>
        </w:tc>
        <w:tc>
          <w:tcPr>
            <w:tcW w:w="1984" w:type="dxa"/>
            <w:shd w:val="clear" w:color="auto" w:fill="auto"/>
            <w:hideMark/>
          </w:tcPr>
          <w:p w14:paraId="5C52796D"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LICSG-CBMCP-2024-002</w:t>
            </w:r>
          </w:p>
        </w:tc>
        <w:tc>
          <w:tcPr>
            <w:tcW w:w="1134" w:type="dxa"/>
            <w:shd w:val="clear" w:color="auto" w:fill="auto"/>
            <w:hideMark/>
          </w:tcPr>
          <w:p w14:paraId="6309330C"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Ejecución de Contrato</w:t>
            </w:r>
          </w:p>
        </w:tc>
        <w:tc>
          <w:tcPr>
            <w:tcW w:w="1134" w:type="dxa"/>
            <w:shd w:val="clear" w:color="auto" w:fill="auto"/>
            <w:hideMark/>
          </w:tcPr>
          <w:p w14:paraId="72F83523"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10/11/2024</w:t>
            </w:r>
          </w:p>
        </w:tc>
        <w:tc>
          <w:tcPr>
            <w:tcW w:w="1417" w:type="dxa"/>
            <w:shd w:val="clear" w:color="auto" w:fill="auto"/>
            <w:hideMark/>
          </w:tcPr>
          <w:p w14:paraId="371B817E"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10/11/2025</w:t>
            </w:r>
          </w:p>
        </w:tc>
        <w:tc>
          <w:tcPr>
            <w:tcW w:w="988" w:type="dxa"/>
            <w:shd w:val="clear" w:color="auto" w:fill="auto"/>
            <w:hideMark/>
          </w:tcPr>
          <w:p w14:paraId="35438954"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 9.066,79(</w:t>
            </w:r>
          </w:p>
        </w:tc>
        <w:tc>
          <w:tcPr>
            <w:tcW w:w="2230" w:type="dxa"/>
            <w:shd w:val="clear" w:color="auto" w:fill="auto"/>
            <w:hideMark/>
          </w:tcPr>
          <w:p w14:paraId="7AF82B16"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37"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https://www.compraspublicas.gob.ec/ProcesoContratacion/compras/PC/informacionProcesoContratacion2.cpe?idSoliCompra=yi5Wuz4l-gUqBYQyirpaavD8JrB5nU4U5OyZwA4gWQo,</w:t>
              </w:r>
            </w:hyperlink>
          </w:p>
        </w:tc>
      </w:tr>
      <w:tr w:rsidR="00C00677" w:rsidRPr="000367BD" w14:paraId="7A89A282" w14:textId="77777777" w:rsidTr="00C00677">
        <w:trPr>
          <w:trHeight w:val="2064"/>
        </w:trPr>
        <w:tc>
          <w:tcPr>
            <w:tcW w:w="709" w:type="dxa"/>
            <w:shd w:val="clear" w:color="auto" w:fill="auto"/>
            <w:hideMark/>
          </w:tcPr>
          <w:p w14:paraId="3450F561"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4</w:t>
            </w:r>
          </w:p>
        </w:tc>
        <w:tc>
          <w:tcPr>
            <w:tcW w:w="1560" w:type="dxa"/>
            <w:shd w:val="clear" w:color="auto" w:fill="auto"/>
            <w:hideMark/>
          </w:tcPr>
          <w:p w14:paraId="20E25279"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Subasta Inversa Electrónica</w:t>
            </w:r>
          </w:p>
        </w:tc>
        <w:tc>
          <w:tcPr>
            <w:tcW w:w="1985" w:type="dxa"/>
            <w:shd w:val="clear" w:color="auto" w:fill="auto"/>
            <w:hideMark/>
          </w:tcPr>
          <w:p w14:paraId="2582A355"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DOS MOTOCICLETAS PARA LA UNIDAD DE PREVENCIÓN DEL CUERPO DE BOMBEROS MUNICIPAL DEL CANTÓN PASTAZA</w:t>
            </w:r>
          </w:p>
        </w:tc>
        <w:tc>
          <w:tcPr>
            <w:tcW w:w="1984" w:type="dxa"/>
            <w:shd w:val="clear" w:color="auto" w:fill="auto"/>
            <w:hideMark/>
          </w:tcPr>
          <w:p w14:paraId="1FC0B046"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SIE-CBMCP-2024-001</w:t>
            </w:r>
          </w:p>
        </w:tc>
        <w:tc>
          <w:tcPr>
            <w:tcW w:w="1134" w:type="dxa"/>
            <w:shd w:val="clear" w:color="auto" w:fill="auto"/>
            <w:hideMark/>
          </w:tcPr>
          <w:p w14:paraId="3E373057"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Cancelado</w:t>
            </w:r>
          </w:p>
        </w:tc>
        <w:tc>
          <w:tcPr>
            <w:tcW w:w="1134" w:type="dxa"/>
            <w:shd w:val="clear" w:color="auto" w:fill="auto"/>
            <w:hideMark/>
          </w:tcPr>
          <w:p w14:paraId="66465B4F"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w:t>
            </w:r>
          </w:p>
        </w:tc>
        <w:tc>
          <w:tcPr>
            <w:tcW w:w="1417" w:type="dxa"/>
            <w:shd w:val="clear" w:color="auto" w:fill="auto"/>
            <w:hideMark/>
          </w:tcPr>
          <w:p w14:paraId="3429E082"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w:t>
            </w:r>
          </w:p>
        </w:tc>
        <w:tc>
          <w:tcPr>
            <w:tcW w:w="988" w:type="dxa"/>
            <w:shd w:val="clear" w:color="auto" w:fill="auto"/>
            <w:hideMark/>
          </w:tcPr>
          <w:p w14:paraId="4596A9E7"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w:t>
            </w:r>
          </w:p>
        </w:tc>
        <w:tc>
          <w:tcPr>
            <w:tcW w:w="2230" w:type="dxa"/>
            <w:shd w:val="clear" w:color="auto" w:fill="auto"/>
            <w:hideMark/>
          </w:tcPr>
          <w:p w14:paraId="4000D21E"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38"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https://www.compraspublicas.gob.ec/ProcesoContratacion/compras/PC/informacionProcesoContratacion2.cpe?idSoliCompra=V7NI8PhfrNtI4j0ohcjowaXnV4fgrAzUlFdD9hhmrrk,</w:t>
              </w:r>
            </w:hyperlink>
          </w:p>
        </w:tc>
      </w:tr>
      <w:tr w:rsidR="00C00677" w:rsidRPr="000367BD" w14:paraId="18B7AC51" w14:textId="77777777" w:rsidTr="00C00677">
        <w:trPr>
          <w:trHeight w:val="1728"/>
        </w:trPr>
        <w:tc>
          <w:tcPr>
            <w:tcW w:w="709" w:type="dxa"/>
            <w:shd w:val="clear" w:color="auto" w:fill="auto"/>
            <w:hideMark/>
          </w:tcPr>
          <w:p w14:paraId="0D2C5EB9"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5</w:t>
            </w:r>
          </w:p>
        </w:tc>
        <w:tc>
          <w:tcPr>
            <w:tcW w:w="1560" w:type="dxa"/>
            <w:shd w:val="clear" w:color="auto" w:fill="auto"/>
            <w:hideMark/>
          </w:tcPr>
          <w:p w14:paraId="7A3A9EAB" w14:textId="77777777" w:rsidR="00C00677" w:rsidRPr="000367BD" w:rsidRDefault="00C00677" w:rsidP="00C00677">
            <w:pPr>
              <w:pStyle w:val="Default"/>
              <w:rPr>
                <w:rFonts w:asciiTheme="majorHAnsi" w:hAnsiTheme="majorHAnsi" w:cstheme="majorHAnsi"/>
                <w:bCs/>
                <w:color w:val="auto"/>
                <w:sz w:val="16"/>
                <w:szCs w:val="16"/>
                <w:lang w:val="es-EC"/>
              </w:rPr>
            </w:pPr>
            <w:proofErr w:type="spellStart"/>
            <w:r w:rsidRPr="000367BD">
              <w:rPr>
                <w:rFonts w:asciiTheme="majorHAnsi" w:hAnsiTheme="majorHAnsi" w:cstheme="majorHAnsi"/>
                <w:bCs/>
                <w:color w:val="auto"/>
                <w:sz w:val="16"/>
                <w:szCs w:val="16"/>
                <w:lang w:val="es-EC"/>
              </w:rPr>
              <w:t>Verificacion</w:t>
            </w:r>
            <w:proofErr w:type="spellEnd"/>
            <w:r w:rsidRPr="000367BD">
              <w:rPr>
                <w:rFonts w:asciiTheme="majorHAnsi" w:hAnsiTheme="majorHAnsi" w:cstheme="majorHAnsi"/>
                <w:bCs/>
                <w:color w:val="auto"/>
                <w:sz w:val="16"/>
                <w:szCs w:val="16"/>
                <w:lang w:val="es-EC"/>
              </w:rPr>
              <w:t xml:space="preserve"> de </w:t>
            </w:r>
            <w:proofErr w:type="spellStart"/>
            <w:r w:rsidRPr="000367BD">
              <w:rPr>
                <w:rFonts w:asciiTheme="majorHAnsi" w:hAnsiTheme="majorHAnsi" w:cstheme="majorHAnsi"/>
                <w:bCs/>
                <w:color w:val="auto"/>
                <w:sz w:val="16"/>
                <w:szCs w:val="16"/>
                <w:lang w:val="es-EC"/>
              </w:rPr>
              <w:t>Produccionb</w:t>
            </w:r>
            <w:proofErr w:type="spellEnd"/>
            <w:r w:rsidRPr="000367BD">
              <w:rPr>
                <w:rFonts w:asciiTheme="majorHAnsi" w:hAnsiTheme="majorHAnsi" w:cstheme="majorHAnsi"/>
                <w:bCs/>
                <w:color w:val="auto"/>
                <w:sz w:val="16"/>
                <w:szCs w:val="16"/>
                <w:lang w:val="es-EC"/>
              </w:rPr>
              <w:t xml:space="preserve"> Nacional </w:t>
            </w:r>
          </w:p>
        </w:tc>
        <w:tc>
          <w:tcPr>
            <w:tcW w:w="1985" w:type="dxa"/>
            <w:shd w:val="clear" w:color="auto" w:fill="auto"/>
            <w:hideMark/>
          </w:tcPr>
          <w:p w14:paraId="35E6008E"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DOS MOTOCICLETAS PARA LA UNIDAD DE PREVENCIÓN DEL CUERPO DE BOMBEROS MUNICIPAL DEL CANTÓN PASTAZA</w:t>
            </w:r>
          </w:p>
        </w:tc>
        <w:tc>
          <w:tcPr>
            <w:tcW w:w="1984" w:type="dxa"/>
            <w:shd w:val="clear" w:color="auto" w:fill="auto"/>
            <w:hideMark/>
          </w:tcPr>
          <w:p w14:paraId="53B019EE"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VPN-CBMCP-2024-001</w:t>
            </w:r>
          </w:p>
        </w:tc>
        <w:tc>
          <w:tcPr>
            <w:tcW w:w="1134" w:type="dxa"/>
            <w:shd w:val="clear" w:color="auto" w:fill="auto"/>
            <w:hideMark/>
          </w:tcPr>
          <w:p w14:paraId="25DFB134"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119DE765"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w:t>
            </w:r>
          </w:p>
        </w:tc>
        <w:tc>
          <w:tcPr>
            <w:tcW w:w="1417" w:type="dxa"/>
            <w:shd w:val="clear" w:color="auto" w:fill="auto"/>
            <w:hideMark/>
          </w:tcPr>
          <w:p w14:paraId="71C2B673"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w:t>
            </w:r>
          </w:p>
        </w:tc>
        <w:tc>
          <w:tcPr>
            <w:tcW w:w="988" w:type="dxa"/>
            <w:shd w:val="clear" w:color="auto" w:fill="auto"/>
            <w:hideMark/>
          </w:tcPr>
          <w:p w14:paraId="55DE52C9"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w:t>
            </w:r>
          </w:p>
        </w:tc>
        <w:tc>
          <w:tcPr>
            <w:tcW w:w="2230" w:type="dxa"/>
            <w:shd w:val="clear" w:color="auto" w:fill="auto"/>
            <w:hideMark/>
          </w:tcPr>
          <w:p w14:paraId="4D1AD058"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39"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https://www.compraspublicas.gob.ec/ProcesoContratacion/compras/PC/informacionProcesoContratacion2.cpe?idSoliCompra=SM7chlLkbH3HqAeqXDdyNTNww3iGMirLKBBLH2uRLzE,</w:t>
              </w:r>
            </w:hyperlink>
          </w:p>
        </w:tc>
      </w:tr>
      <w:tr w:rsidR="00C00677" w:rsidRPr="000367BD" w14:paraId="60787E8F" w14:textId="77777777" w:rsidTr="00C00677">
        <w:trPr>
          <w:trHeight w:val="1140"/>
        </w:trPr>
        <w:tc>
          <w:tcPr>
            <w:tcW w:w="709" w:type="dxa"/>
            <w:shd w:val="clear" w:color="auto" w:fill="auto"/>
            <w:hideMark/>
          </w:tcPr>
          <w:p w14:paraId="595A6BED"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6</w:t>
            </w:r>
          </w:p>
        </w:tc>
        <w:tc>
          <w:tcPr>
            <w:tcW w:w="1560" w:type="dxa"/>
            <w:shd w:val="clear" w:color="auto" w:fill="auto"/>
            <w:hideMark/>
          </w:tcPr>
          <w:p w14:paraId="7CEB4E64"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6A2B56B9"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PÓLIZA DE SEGUROS DE FIDELIDAD TIPO BLANKET PARA EL PERSONAL DEL CUERPO DE BOMBEROS MUNICIPAL DEL CANTON PASTAZA PARA EL PERIODO 2024 - 2025</w:t>
            </w:r>
          </w:p>
        </w:tc>
        <w:tc>
          <w:tcPr>
            <w:tcW w:w="1984" w:type="dxa"/>
            <w:shd w:val="clear" w:color="auto" w:fill="auto"/>
            <w:hideMark/>
          </w:tcPr>
          <w:p w14:paraId="1BAAF5EA"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NIC-1660160370001-2024-00001</w:t>
            </w:r>
          </w:p>
        </w:tc>
        <w:tc>
          <w:tcPr>
            <w:tcW w:w="1134" w:type="dxa"/>
            <w:shd w:val="clear" w:color="auto" w:fill="auto"/>
            <w:hideMark/>
          </w:tcPr>
          <w:p w14:paraId="08A8CB68"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noWrap/>
            <w:hideMark/>
          </w:tcPr>
          <w:p w14:paraId="4E900D80"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23/1/2024</w:t>
            </w:r>
          </w:p>
        </w:tc>
        <w:tc>
          <w:tcPr>
            <w:tcW w:w="1417" w:type="dxa"/>
            <w:shd w:val="clear" w:color="auto" w:fill="auto"/>
            <w:noWrap/>
            <w:hideMark/>
          </w:tcPr>
          <w:p w14:paraId="0762D499"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23/1/2025</w:t>
            </w:r>
          </w:p>
        </w:tc>
        <w:tc>
          <w:tcPr>
            <w:tcW w:w="988" w:type="dxa"/>
            <w:shd w:val="clear" w:color="auto" w:fill="auto"/>
            <w:noWrap/>
            <w:hideMark/>
          </w:tcPr>
          <w:p w14:paraId="7582B70A"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993,14</w:t>
            </w:r>
          </w:p>
        </w:tc>
        <w:tc>
          <w:tcPr>
            <w:tcW w:w="2230" w:type="dxa"/>
            <w:shd w:val="clear" w:color="auto" w:fill="auto"/>
            <w:hideMark/>
          </w:tcPr>
          <w:p w14:paraId="32B4E316"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40"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https://www.compraspublicas.gob.ec/ProcesoContratacion/compras/NCO/NCORegistroDetalle.cpe?&amp;id=ilvTXC8e5ffRj-RytmHuK2j4zWl5-j92IdawtP0l5O4,&amp;op=1</w:t>
              </w:r>
            </w:hyperlink>
          </w:p>
        </w:tc>
      </w:tr>
      <w:tr w:rsidR="00C00677" w:rsidRPr="000367BD" w14:paraId="3E7350DD" w14:textId="77777777" w:rsidTr="00C00677">
        <w:trPr>
          <w:trHeight w:val="1284"/>
        </w:trPr>
        <w:tc>
          <w:tcPr>
            <w:tcW w:w="709" w:type="dxa"/>
            <w:shd w:val="clear" w:color="auto" w:fill="auto"/>
            <w:hideMark/>
          </w:tcPr>
          <w:p w14:paraId="099C1D4D"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7</w:t>
            </w:r>
          </w:p>
        </w:tc>
        <w:tc>
          <w:tcPr>
            <w:tcW w:w="1560" w:type="dxa"/>
            <w:shd w:val="clear" w:color="auto" w:fill="auto"/>
            <w:hideMark/>
          </w:tcPr>
          <w:p w14:paraId="451CD549"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7E2F21D7"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?CONTRATACIÓN DEL SERVICIO DE PROVISIÓN DE COMBUSTIBLE PARA EL PARQUE AUTOMOTOR MULTIMARCA VEHÍCULOS LIVIANOS, PESADOS Y MOTOCICLETAS DEL CUERPO DE</w:t>
            </w:r>
          </w:p>
        </w:tc>
        <w:tc>
          <w:tcPr>
            <w:tcW w:w="1984" w:type="dxa"/>
            <w:shd w:val="clear" w:color="auto" w:fill="auto"/>
            <w:hideMark/>
          </w:tcPr>
          <w:p w14:paraId="71322A84"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NIC-1660160370001-2024-00002</w:t>
            </w:r>
          </w:p>
        </w:tc>
        <w:tc>
          <w:tcPr>
            <w:tcW w:w="1134" w:type="dxa"/>
            <w:shd w:val="clear" w:color="auto" w:fill="auto"/>
            <w:hideMark/>
          </w:tcPr>
          <w:p w14:paraId="2C95FC12"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10F40A98"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29/1/2024</w:t>
            </w:r>
          </w:p>
        </w:tc>
        <w:tc>
          <w:tcPr>
            <w:tcW w:w="1417" w:type="dxa"/>
            <w:shd w:val="clear" w:color="auto" w:fill="auto"/>
            <w:hideMark/>
          </w:tcPr>
          <w:p w14:paraId="7D472AB4"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6/5/2024</w:t>
            </w:r>
          </w:p>
        </w:tc>
        <w:tc>
          <w:tcPr>
            <w:tcW w:w="988" w:type="dxa"/>
            <w:shd w:val="clear" w:color="auto" w:fill="auto"/>
            <w:noWrap/>
            <w:hideMark/>
          </w:tcPr>
          <w:p w14:paraId="2E3E3227"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3473,02</w:t>
            </w:r>
          </w:p>
        </w:tc>
        <w:tc>
          <w:tcPr>
            <w:tcW w:w="2230" w:type="dxa"/>
            <w:shd w:val="clear" w:color="auto" w:fill="auto"/>
            <w:hideMark/>
          </w:tcPr>
          <w:p w14:paraId="2316D843"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41"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https://www.compraspublicas.gob.ec/ProcesoContratacion/compras/NCO/NCORegistroDetalle.cpe?&amp;id=yq8hh9dZ3pfrO7qLiL5CCmxhZZ18HnZiVUkziste1V8,&amp;op=1</w:t>
              </w:r>
            </w:hyperlink>
          </w:p>
        </w:tc>
      </w:tr>
      <w:tr w:rsidR="00C00677" w:rsidRPr="000367BD" w14:paraId="66C0ADAA" w14:textId="77777777" w:rsidTr="00C00677">
        <w:trPr>
          <w:trHeight w:val="1128"/>
        </w:trPr>
        <w:tc>
          <w:tcPr>
            <w:tcW w:w="709" w:type="dxa"/>
            <w:shd w:val="clear" w:color="auto" w:fill="auto"/>
            <w:hideMark/>
          </w:tcPr>
          <w:p w14:paraId="68F215E9"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8</w:t>
            </w:r>
          </w:p>
        </w:tc>
        <w:tc>
          <w:tcPr>
            <w:tcW w:w="1560" w:type="dxa"/>
            <w:shd w:val="clear" w:color="auto" w:fill="auto"/>
            <w:hideMark/>
          </w:tcPr>
          <w:p w14:paraId="2A3F6D81"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5E58A9E1"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UN SERVIDOR NAS Y BACKUP PARA EL CUERPO DE BOMBEROS MUNICIPAL DEL CANTÓN PASTAZA.?</w:t>
            </w:r>
          </w:p>
        </w:tc>
        <w:tc>
          <w:tcPr>
            <w:tcW w:w="1984" w:type="dxa"/>
            <w:shd w:val="clear" w:color="auto" w:fill="auto"/>
            <w:hideMark/>
          </w:tcPr>
          <w:p w14:paraId="0A7A098A"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NIC-1660160370001-2024-00003</w:t>
            </w:r>
          </w:p>
        </w:tc>
        <w:tc>
          <w:tcPr>
            <w:tcW w:w="1134" w:type="dxa"/>
            <w:shd w:val="clear" w:color="auto" w:fill="auto"/>
            <w:hideMark/>
          </w:tcPr>
          <w:p w14:paraId="06CC9CB9"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72A51169"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20/3/2024</w:t>
            </w:r>
          </w:p>
        </w:tc>
        <w:tc>
          <w:tcPr>
            <w:tcW w:w="1417" w:type="dxa"/>
            <w:shd w:val="clear" w:color="auto" w:fill="auto"/>
            <w:hideMark/>
          </w:tcPr>
          <w:p w14:paraId="4199EFCA"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9/4/2024</w:t>
            </w:r>
          </w:p>
        </w:tc>
        <w:tc>
          <w:tcPr>
            <w:tcW w:w="988" w:type="dxa"/>
            <w:shd w:val="clear" w:color="auto" w:fill="auto"/>
            <w:noWrap/>
            <w:hideMark/>
          </w:tcPr>
          <w:p w14:paraId="499101F5"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1982,00</w:t>
            </w:r>
          </w:p>
        </w:tc>
        <w:tc>
          <w:tcPr>
            <w:tcW w:w="2230" w:type="dxa"/>
            <w:shd w:val="clear" w:color="auto" w:fill="auto"/>
            <w:hideMark/>
          </w:tcPr>
          <w:p w14:paraId="5B04EB38"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42"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https://www.compraspublicas.gob.ec/ProcesoContratacion/compras/NCO/NCORegistroDetalle.cpe?&amp;id=u_x9znyd9QqcU6OtC6eIg6W0t07GMLEWNWxqbUOfbxY,&amp;op=1</w:t>
              </w:r>
            </w:hyperlink>
          </w:p>
        </w:tc>
      </w:tr>
      <w:tr w:rsidR="00C00677" w:rsidRPr="000367BD" w14:paraId="772C2DAA" w14:textId="77777777" w:rsidTr="00C00677">
        <w:trPr>
          <w:trHeight w:val="1836"/>
        </w:trPr>
        <w:tc>
          <w:tcPr>
            <w:tcW w:w="709" w:type="dxa"/>
            <w:shd w:val="clear" w:color="auto" w:fill="auto"/>
            <w:hideMark/>
          </w:tcPr>
          <w:p w14:paraId="08D3494C"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9</w:t>
            </w:r>
          </w:p>
        </w:tc>
        <w:tc>
          <w:tcPr>
            <w:tcW w:w="1560" w:type="dxa"/>
            <w:shd w:val="clear" w:color="auto" w:fill="auto"/>
            <w:hideMark/>
          </w:tcPr>
          <w:p w14:paraId="2CAFA9B9"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6A0EF220"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ALIMENTOS MEDICINA PARA PREVENCIÓN Y TRATAMIENTO VACUNAS ACCESORIOS Y MATERIALES PARA LOS EJEMPLARES CANINOS DEL CUERPO DE BOMBEROS MU</w:t>
            </w:r>
          </w:p>
        </w:tc>
        <w:tc>
          <w:tcPr>
            <w:tcW w:w="1984" w:type="dxa"/>
            <w:shd w:val="clear" w:color="auto" w:fill="auto"/>
            <w:hideMark/>
          </w:tcPr>
          <w:p w14:paraId="5A6BA03F"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NIC-1660160370001-2024-00004</w:t>
            </w:r>
          </w:p>
        </w:tc>
        <w:tc>
          <w:tcPr>
            <w:tcW w:w="1134" w:type="dxa"/>
            <w:shd w:val="clear" w:color="auto" w:fill="auto"/>
            <w:hideMark/>
          </w:tcPr>
          <w:p w14:paraId="6DEF7CEE"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1798B3D2"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23/4/2024</w:t>
            </w:r>
          </w:p>
        </w:tc>
        <w:tc>
          <w:tcPr>
            <w:tcW w:w="1417" w:type="dxa"/>
            <w:shd w:val="clear" w:color="auto" w:fill="auto"/>
            <w:hideMark/>
          </w:tcPr>
          <w:p w14:paraId="58372E6B"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23/4/2025</w:t>
            </w:r>
          </w:p>
        </w:tc>
        <w:tc>
          <w:tcPr>
            <w:tcW w:w="988" w:type="dxa"/>
            <w:shd w:val="clear" w:color="auto" w:fill="auto"/>
            <w:noWrap/>
            <w:hideMark/>
          </w:tcPr>
          <w:p w14:paraId="57FCA260"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2203,40</w:t>
            </w:r>
          </w:p>
        </w:tc>
        <w:tc>
          <w:tcPr>
            <w:tcW w:w="2230" w:type="dxa"/>
            <w:shd w:val="clear" w:color="auto" w:fill="auto"/>
            <w:hideMark/>
          </w:tcPr>
          <w:p w14:paraId="11EE1F1C"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43"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https://www.compraspublicas.gob.ec/ProcesoContratacion/compras/NCO/NCORegistroDetalle.cpe?&amp;id=kqYuX8kRGZ533fxYpxn0wg04vSVoJ5Eh2SqPor3hZg0,&amp;op=1</w:t>
              </w:r>
            </w:hyperlink>
          </w:p>
        </w:tc>
      </w:tr>
      <w:tr w:rsidR="00C00677" w:rsidRPr="000367BD" w14:paraId="15D72736" w14:textId="77777777" w:rsidTr="00C00677">
        <w:trPr>
          <w:trHeight w:val="972"/>
        </w:trPr>
        <w:tc>
          <w:tcPr>
            <w:tcW w:w="709" w:type="dxa"/>
            <w:shd w:val="clear" w:color="auto" w:fill="auto"/>
            <w:hideMark/>
          </w:tcPr>
          <w:p w14:paraId="74E0D14F"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10</w:t>
            </w:r>
          </w:p>
        </w:tc>
        <w:tc>
          <w:tcPr>
            <w:tcW w:w="1560" w:type="dxa"/>
            <w:shd w:val="clear" w:color="auto" w:fill="auto"/>
            <w:hideMark/>
          </w:tcPr>
          <w:p w14:paraId="6FCABBF5"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4F99945F"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?CONTRATACIÓN DEL SERVICIO DE ABASTECIMIENTO DE COMBUSTIBLE PARA EL PARQUE AUTOMOTOR DEL CBMCP?</w:t>
            </w:r>
          </w:p>
        </w:tc>
        <w:tc>
          <w:tcPr>
            <w:tcW w:w="1984" w:type="dxa"/>
            <w:shd w:val="clear" w:color="auto" w:fill="auto"/>
            <w:hideMark/>
          </w:tcPr>
          <w:p w14:paraId="51DDEFC8"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NIC-1660160370001-2024-00009</w:t>
            </w:r>
          </w:p>
        </w:tc>
        <w:tc>
          <w:tcPr>
            <w:tcW w:w="1134" w:type="dxa"/>
            <w:shd w:val="clear" w:color="auto" w:fill="auto"/>
            <w:hideMark/>
          </w:tcPr>
          <w:p w14:paraId="4A449B61"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4509BC44"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22/5/2024</w:t>
            </w:r>
          </w:p>
        </w:tc>
        <w:tc>
          <w:tcPr>
            <w:tcW w:w="1417" w:type="dxa"/>
            <w:shd w:val="clear" w:color="auto" w:fill="auto"/>
            <w:hideMark/>
          </w:tcPr>
          <w:p w14:paraId="2188695A"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22/5/2025</w:t>
            </w:r>
          </w:p>
        </w:tc>
        <w:tc>
          <w:tcPr>
            <w:tcW w:w="988" w:type="dxa"/>
            <w:shd w:val="clear" w:color="auto" w:fill="auto"/>
            <w:noWrap/>
            <w:hideMark/>
          </w:tcPr>
          <w:p w14:paraId="093E63B6"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6012,55</w:t>
            </w:r>
          </w:p>
        </w:tc>
        <w:tc>
          <w:tcPr>
            <w:tcW w:w="2230" w:type="dxa"/>
            <w:shd w:val="clear" w:color="auto" w:fill="auto"/>
            <w:hideMark/>
          </w:tcPr>
          <w:p w14:paraId="3983F191"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44"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https://www.compraspublicas.gob.ec/ProcesoContratacion/compras/NCO/NCORegistroDetalle.cpe?&amp;id=1XeLGlemcndLVacKsbmams4s2YFd18Vw48YdJeDuwyY,&amp;op=1</w:t>
              </w:r>
            </w:hyperlink>
          </w:p>
        </w:tc>
      </w:tr>
      <w:tr w:rsidR="00C00677" w:rsidRPr="000367BD" w14:paraId="375E6F5E" w14:textId="77777777" w:rsidTr="00C00677">
        <w:trPr>
          <w:trHeight w:val="1668"/>
        </w:trPr>
        <w:tc>
          <w:tcPr>
            <w:tcW w:w="709" w:type="dxa"/>
            <w:shd w:val="clear" w:color="auto" w:fill="auto"/>
            <w:hideMark/>
          </w:tcPr>
          <w:p w14:paraId="7A080CCB"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11</w:t>
            </w:r>
          </w:p>
        </w:tc>
        <w:tc>
          <w:tcPr>
            <w:tcW w:w="1560" w:type="dxa"/>
            <w:shd w:val="clear" w:color="auto" w:fill="auto"/>
            <w:hideMark/>
          </w:tcPr>
          <w:p w14:paraId="21DFC135"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2003D2AA"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?SERVICIO DE ARRENDAMIENTO DE BIEN INMUEBLE PARA LAS ANTENAS DEL CUERPO DE BOMBEROS MUNICIPAL DEL CANTÓN PASTAZA EN EL SECTOR DE SANTA ROSA?</w:t>
            </w:r>
          </w:p>
        </w:tc>
        <w:tc>
          <w:tcPr>
            <w:tcW w:w="1984" w:type="dxa"/>
            <w:shd w:val="clear" w:color="auto" w:fill="auto"/>
            <w:hideMark/>
          </w:tcPr>
          <w:p w14:paraId="4DB59761"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NIC-1660160370001-2024-00011</w:t>
            </w:r>
          </w:p>
        </w:tc>
        <w:tc>
          <w:tcPr>
            <w:tcW w:w="1134" w:type="dxa"/>
            <w:shd w:val="clear" w:color="auto" w:fill="auto"/>
            <w:hideMark/>
          </w:tcPr>
          <w:p w14:paraId="4A7D32FD"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4019EA14"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12/6/2024</w:t>
            </w:r>
          </w:p>
        </w:tc>
        <w:tc>
          <w:tcPr>
            <w:tcW w:w="1417" w:type="dxa"/>
            <w:shd w:val="clear" w:color="auto" w:fill="auto"/>
            <w:hideMark/>
          </w:tcPr>
          <w:p w14:paraId="3D35D6C2"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12/6/2026</w:t>
            </w:r>
          </w:p>
        </w:tc>
        <w:tc>
          <w:tcPr>
            <w:tcW w:w="988" w:type="dxa"/>
            <w:shd w:val="clear" w:color="auto" w:fill="auto"/>
            <w:noWrap/>
            <w:hideMark/>
          </w:tcPr>
          <w:p w14:paraId="557CB3FB"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3840,00</w:t>
            </w:r>
          </w:p>
        </w:tc>
        <w:tc>
          <w:tcPr>
            <w:tcW w:w="2230" w:type="dxa"/>
            <w:shd w:val="clear" w:color="auto" w:fill="auto"/>
            <w:hideMark/>
          </w:tcPr>
          <w:p w14:paraId="2C11866B"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45"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https://www.compraspublicas.gob.ec/ProcesoContratacion/compras/NCO/NCORegistroDetalle.cpe?&amp;id=dcK0TVdwD73OHRm8FujlFa1Ml6-mAWroYIE8UqzcXuE,&amp;op=1</w:t>
              </w:r>
            </w:hyperlink>
          </w:p>
        </w:tc>
      </w:tr>
      <w:tr w:rsidR="00C00677" w:rsidRPr="000367BD" w14:paraId="32AC6FE8" w14:textId="77777777" w:rsidTr="00C00677">
        <w:trPr>
          <w:trHeight w:val="972"/>
        </w:trPr>
        <w:tc>
          <w:tcPr>
            <w:tcW w:w="709" w:type="dxa"/>
            <w:shd w:val="clear" w:color="auto" w:fill="auto"/>
            <w:hideMark/>
          </w:tcPr>
          <w:p w14:paraId="3CE34157"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12</w:t>
            </w:r>
          </w:p>
        </w:tc>
        <w:tc>
          <w:tcPr>
            <w:tcW w:w="1560" w:type="dxa"/>
            <w:shd w:val="clear" w:color="auto" w:fill="auto"/>
            <w:hideMark/>
          </w:tcPr>
          <w:p w14:paraId="754E786D"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5E6ED4EC"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?ADQUISICION DE EQUIPOS DE TELECOMUNICACIONES.?</w:t>
            </w:r>
          </w:p>
        </w:tc>
        <w:tc>
          <w:tcPr>
            <w:tcW w:w="1984" w:type="dxa"/>
            <w:shd w:val="clear" w:color="auto" w:fill="auto"/>
            <w:hideMark/>
          </w:tcPr>
          <w:p w14:paraId="5CEB4E27"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NIC-1660160370001-2024-00013</w:t>
            </w:r>
          </w:p>
        </w:tc>
        <w:tc>
          <w:tcPr>
            <w:tcW w:w="1134" w:type="dxa"/>
            <w:shd w:val="clear" w:color="auto" w:fill="auto"/>
            <w:hideMark/>
          </w:tcPr>
          <w:p w14:paraId="4A222800"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1B656F2E"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2/7/2024</w:t>
            </w:r>
          </w:p>
        </w:tc>
        <w:tc>
          <w:tcPr>
            <w:tcW w:w="1417" w:type="dxa"/>
            <w:shd w:val="clear" w:color="auto" w:fill="auto"/>
            <w:hideMark/>
          </w:tcPr>
          <w:p w14:paraId="1D66EFC2"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22/7/2024</w:t>
            </w:r>
          </w:p>
        </w:tc>
        <w:tc>
          <w:tcPr>
            <w:tcW w:w="988" w:type="dxa"/>
            <w:shd w:val="clear" w:color="auto" w:fill="auto"/>
            <w:noWrap/>
            <w:hideMark/>
          </w:tcPr>
          <w:p w14:paraId="1108BA39"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1918,70</w:t>
            </w:r>
          </w:p>
        </w:tc>
        <w:tc>
          <w:tcPr>
            <w:tcW w:w="2230" w:type="dxa"/>
            <w:shd w:val="clear" w:color="auto" w:fill="auto"/>
            <w:hideMark/>
          </w:tcPr>
          <w:p w14:paraId="16DCE0E5"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46"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https://www.compraspublicas.gob.ec/ProcesoContratacion/compras/NCO/NCORegistroDetalle.cpe?&amp;id=wayqZddSzR1VXOV_FT-7PWaBvKcgeg-dgb-RDF8shCk,&amp;op=1</w:t>
              </w:r>
            </w:hyperlink>
          </w:p>
        </w:tc>
      </w:tr>
      <w:tr w:rsidR="00C00677" w:rsidRPr="000367BD" w14:paraId="0214D01D" w14:textId="77777777" w:rsidTr="00C00677">
        <w:trPr>
          <w:trHeight w:val="1680"/>
        </w:trPr>
        <w:tc>
          <w:tcPr>
            <w:tcW w:w="709" w:type="dxa"/>
            <w:shd w:val="clear" w:color="auto" w:fill="auto"/>
            <w:hideMark/>
          </w:tcPr>
          <w:p w14:paraId="1C4DF266"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13</w:t>
            </w:r>
          </w:p>
        </w:tc>
        <w:tc>
          <w:tcPr>
            <w:tcW w:w="1560" w:type="dxa"/>
            <w:shd w:val="clear" w:color="auto" w:fill="auto"/>
            <w:hideMark/>
          </w:tcPr>
          <w:p w14:paraId="7558E1BB"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6DD8C95A"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NEUMÁTICOS PARA CUERPO DE BOMBEROS MUNICIPAL DEL CANTÓN PASTAZA</w:t>
            </w:r>
          </w:p>
        </w:tc>
        <w:tc>
          <w:tcPr>
            <w:tcW w:w="1984" w:type="dxa"/>
            <w:shd w:val="clear" w:color="auto" w:fill="auto"/>
            <w:hideMark/>
          </w:tcPr>
          <w:p w14:paraId="30B17CCE"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NIC-1660160370001-2024-00016</w:t>
            </w:r>
          </w:p>
        </w:tc>
        <w:tc>
          <w:tcPr>
            <w:tcW w:w="1134" w:type="dxa"/>
            <w:shd w:val="clear" w:color="auto" w:fill="auto"/>
            <w:hideMark/>
          </w:tcPr>
          <w:p w14:paraId="240DAF19"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3C0317C4"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5/7/2024</w:t>
            </w:r>
          </w:p>
        </w:tc>
        <w:tc>
          <w:tcPr>
            <w:tcW w:w="1417" w:type="dxa"/>
            <w:shd w:val="clear" w:color="auto" w:fill="auto"/>
            <w:hideMark/>
          </w:tcPr>
          <w:p w14:paraId="5DB39132"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25/7/2024</w:t>
            </w:r>
          </w:p>
        </w:tc>
        <w:tc>
          <w:tcPr>
            <w:tcW w:w="988" w:type="dxa"/>
            <w:shd w:val="clear" w:color="auto" w:fill="auto"/>
            <w:noWrap/>
            <w:hideMark/>
          </w:tcPr>
          <w:p w14:paraId="4CD60095"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3988,66</w:t>
            </w:r>
          </w:p>
        </w:tc>
        <w:tc>
          <w:tcPr>
            <w:tcW w:w="2230" w:type="dxa"/>
            <w:shd w:val="clear" w:color="auto" w:fill="auto"/>
            <w:hideMark/>
          </w:tcPr>
          <w:p w14:paraId="48E130AA"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47"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https://www.compraspublicas.gob.ec/ProcesoContratacion/compras/NCO/NCORegistroDetalle.cpe?&amp;id=J-wkf6fBKIc0KLdGapYPAGIgUziOju5HonP98PHLqoQ,&amp;op=1</w:t>
              </w:r>
            </w:hyperlink>
          </w:p>
        </w:tc>
      </w:tr>
      <w:tr w:rsidR="00C00677" w:rsidRPr="000367BD" w14:paraId="5004DBEE" w14:textId="77777777" w:rsidTr="00C00677">
        <w:trPr>
          <w:trHeight w:val="1944"/>
        </w:trPr>
        <w:tc>
          <w:tcPr>
            <w:tcW w:w="709" w:type="dxa"/>
            <w:shd w:val="clear" w:color="auto" w:fill="auto"/>
            <w:hideMark/>
          </w:tcPr>
          <w:p w14:paraId="7380A0A7"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14</w:t>
            </w:r>
          </w:p>
        </w:tc>
        <w:tc>
          <w:tcPr>
            <w:tcW w:w="1560" w:type="dxa"/>
            <w:shd w:val="clear" w:color="auto" w:fill="auto"/>
            <w:hideMark/>
          </w:tcPr>
          <w:p w14:paraId="28A028BF"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2347FE88"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CONTRATACIÓN DEL SERVICIO DE MANTENIMIENTO PREVENTIVO, PRUEBAS HIDROSTÁTICAS Y RECARGA DE OXIGENO DE GAS MEDICINAL PARA EL ÁREA DE EMERGENCIAS PREHOS</w:t>
            </w:r>
          </w:p>
        </w:tc>
        <w:tc>
          <w:tcPr>
            <w:tcW w:w="1984" w:type="dxa"/>
            <w:shd w:val="clear" w:color="auto" w:fill="auto"/>
            <w:hideMark/>
          </w:tcPr>
          <w:p w14:paraId="1BFC6467"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NIC-1660160370001-2024-00017</w:t>
            </w:r>
          </w:p>
        </w:tc>
        <w:tc>
          <w:tcPr>
            <w:tcW w:w="1134" w:type="dxa"/>
            <w:shd w:val="clear" w:color="auto" w:fill="auto"/>
            <w:hideMark/>
          </w:tcPr>
          <w:p w14:paraId="3CA47159"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0B9D4A70"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22/7/2024</w:t>
            </w:r>
          </w:p>
        </w:tc>
        <w:tc>
          <w:tcPr>
            <w:tcW w:w="1417" w:type="dxa"/>
            <w:shd w:val="clear" w:color="auto" w:fill="auto"/>
            <w:hideMark/>
          </w:tcPr>
          <w:p w14:paraId="2C3D5BC4"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22/7/2025</w:t>
            </w:r>
          </w:p>
        </w:tc>
        <w:tc>
          <w:tcPr>
            <w:tcW w:w="988" w:type="dxa"/>
            <w:shd w:val="clear" w:color="auto" w:fill="auto"/>
            <w:noWrap/>
            <w:hideMark/>
          </w:tcPr>
          <w:p w14:paraId="48F64711"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1344,00</w:t>
            </w:r>
          </w:p>
        </w:tc>
        <w:tc>
          <w:tcPr>
            <w:tcW w:w="2230" w:type="dxa"/>
            <w:shd w:val="clear" w:color="auto" w:fill="auto"/>
            <w:hideMark/>
          </w:tcPr>
          <w:p w14:paraId="2B11415A"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48"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https://www.compraspublicas.gob.ec/ProcesoContratacion/compras/NCO/NCORegistroDetalle.cpe?&amp;id=gWcDwbf-y0KQi4A7K9t-jCobv6QDUkUFZHKb8r02m-E,&amp;op=1</w:t>
              </w:r>
            </w:hyperlink>
          </w:p>
        </w:tc>
      </w:tr>
      <w:tr w:rsidR="00C00677" w:rsidRPr="000367BD" w14:paraId="731DB0C7" w14:textId="77777777" w:rsidTr="00C00677">
        <w:trPr>
          <w:trHeight w:val="972"/>
        </w:trPr>
        <w:tc>
          <w:tcPr>
            <w:tcW w:w="709" w:type="dxa"/>
            <w:shd w:val="clear" w:color="auto" w:fill="auto"/>
            <w:hideMark/>
          </w:tcPr>
          <w:p w14:paraId="6576292D"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15</w:t>
            </w:r>
          </w:p>
        </w:tc>
        <w:tc>
          <w:tcPr>
            <w:tcW w:w="1560" w:type="dxa"/>
            <w:shd w:val="clear" w:color="auto" w:fill="auto"/>
            <w:hideMark/>
          </w:tcPr>
          <w:p w14:paraId="01169CE3"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5B8D5567"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CONTRATACIÓN DEL SERVICIO DE CAPACITACIÓN Y ACTUALIZACIÓN DE LA LEY DE CONTRATACIÓN PÚBLICA</w:t>
            </w:r>
          </w:p>
        </w:tc>
        <w:tc>
          <w:tcPr>
            <w:tcW w:w="1984" w:type="dxa"/>
            <w:shd w:val="clear" w:color="auto" w:fill="auto"/>
            <w:hideMark/>
          </w:tcPr>
          <w:p w14:paraId="58123F50"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NIC-1660160370001-2024-00019</w:t>
            </w:r>
          </w:p>
        </w:tc>
        <w:tc>
          <w:tcPr>
            <w:tcW w:w="1134" w:type="dxa"/>
            <w:shd w:val="clear" w:color="auto" w:fill="auto"/>
            <w:hideMark/>
          </w:tcPr>
          <w:p w14:paraId="4F13BEC5"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438A7C2F"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16/8/2024</w:t>
            </w:r>
          </w:p>
        </w:tc>
        <w:tc>
          <w:tcPr>
            <w:tcW w:w="1417" w:type="dxa"/>
            <w:shd w:val="clear" w:color="auto" w:fill="auto"/>
            <w:hideMark/>
          </w:tcPr>
          <w:p w14:paraId="32CAF124"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15/9/2024</w:t>
            </w:r>
          </w:p>
        </w:tc>
        <w:tc>
          <w:tcPr>
            <w:tcW w:w="988" w:type="dxa"/>
            <w:shd w:val="clear" w:color="auto" w:fill="auto"/>
            <w:noWrap/>
            <w:hideMark/>
          </w:tcPr>
          <w:p w14:paraId="2E91B24B"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798,00</w:t>
            </w:r>
          </w:p>
        </w:tc>
        <w:tc>
          <w:tcPr>
            <w:tcW w:w="2230" w:type="dxa"/>
            <w:shd w:val="clear" w:color="auto" w:fill="auto"/>
            <w:hideMark/>
          </w:tcPr>
          <w:p w14:paraId="2671B446"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49"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https://www.compraspublicas.gob.ec/ProcesoContratacion/compras/NCO/NCORegistroDetalle.cpe?&amp;id=jgfdOQ-JIu6Bsp1dKSfpE2FHZjh44p_IB5OdgD7f3ss,&amp;op=1</w:t>
              </w:r>
            </w:hyperlink>
          </w:p>
        </w:tc>
      </w:tr>
      <w:tr w:rsidR="00C00677" w:rsidRPr="000367BD" w14:paraId="34159E82" w14:textId="77777777" w:rsidTr="00C00677">
        <w:trPr>
          <w:trHeight w:val="972"/>
        </w:trPr>
        <w:tc>
          <w:tcPr>
            <w:tcW w:w="709" w:type="dxa"/>
            <w:shd w:val="clear" w:color="auto" w:fill="auto"/>
            <w:hideMark/>
          </w:tcPr>
          <w:p w14:paraId="5513A9D8"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16</w:t>
            </w:r>
          </w:p>
        </w:tc>
        <w:tc>
          <w:tcPr>
            <w:tcW w:w="1560" w:type="dxa"/>
            <w:shd w:val="clear" w:color="auto" w:fill="auto"/>
            <w:hideMark/>
          </w:tcPr>
          <w:p w14:paraId="6E679E81"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1838AF4E"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MANTENIMIENTO PREVENTIVO Y CORRECTIVO PARA LA AMBULANCIA SPRINTER 315 GARANTIZANDO LA VIGENCIA TECNOLÓGICA</w:t>
            </w:r>
          </w:p>
        </w:tc>
        <w:tc>
          <w:tcPr>
            <w:tcW w:w="1984" w:type="dxa"/>
            <w:shd w:val="clear" w:color="auto" w:fill="auto"/>
            <w:hideMark/>
          </w:tcPr>
          <w:p w14:paraId="51AA014D"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NIC-1660160370001-2024-00020</w:t>
            </w:r>
          </w:p>
        </w:tc>
        <w:tc>
          <w:tcPr>
            <w:tcW w:w="1134" w:type="dxa"/>
            <w:shd w:val="clear" w:color="auto" w:fill="auto"/>
            <w:hideMark/>
          </w:tcPr>
          <w:p w14:paraId="0200C922"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7330CEE0"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5/8/2024</w:t>
            </w:r>
          </w:p>
        </w:tc>
        <w:tc>
          <w:tcPr>
            <w:tcW w:w="1417" w:type="dxa"/>
            <w:shd w:val="clear" w:color="auto" w:fill="auto"/>
            <w:hideMark/>
          </w:tcPr>
          <w:p w14:paraId="327D6A0E"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4/8/2028</w:t>
            </w:r>
          </w:p>
        </w:tc>
        <w:tc>
          <w:tcPr>
            <w:tcW w:w="988" w:type="dxa"/>
            <w:shd w:val="clear" w:color="auto" w:fill="auto"/>
            <w:noWrap/>
            <w:hideMark/>
          </w:tcPr>
          <w:p w14:paraId="105A5D40"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6231,16</w:t>
            </w:r>
          </w:p>
        </w:tc>
        <w:tc>
          <w:tcPr>
            <w:tcW w:w="2230" w:type="dxa"/>
            <w:shd w:val="clear" w:color="auto" w:fill="auto"/>
            <w:hideMark/>
          </w:tcPr>
          <w:p w14:paraId="75B822A2"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50"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https://www.compraspublicas.gob.ec/ProcesoContratacion/compras/NCO/NCORegistroDetalle.cpe?&amp;id=S9TYHz8xa-oXqz4JiCfkA9AW0l-o_TFxrXUH0BtczaY,&amp;op=1</w:t>
              </w:r>
            </w:hyperlink>
          </w:p>
        </w:tc>
      </w:tr>
      <w:tr w:rsidR="00C00677" w:rsidRPr="000367BD" w14:paraId="5B130CBD" w14:textId="77777777" w:rsidTr="00C00677">
        <w:trPr>
          <w:trHeight w:val="972"/>
        </w:trPr>
        <w:tc>
          <w:tcPr>
            <w:tcW w:w="709" w:type="dxa"/>
            <w:shd w:val="clear" w:color="auto" w:fill="auto"/>
            <w:hideMark/>
          </w:tcPr>
          <w:p w14:paraId="3C6EAC3B"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17</w:t>
            </w:r>
          </w:p>
        </w:tc>
        <w:tc>
          <w:tcPr>
            <w:tcW w:w="1560" w:type="dxa"/>
            <w:shd w:val="clear" w:color="auto" w:fill="auto"/>
            <w:hideMark/>
          </w:tcPr>
          <w:p w14:paraId="7CD22673"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251A13DF"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MATERIALES DE OFICINA, SUMINISTROS DE IMPRESIÓN Y REPUESTOS, NO CATALOGADO PARA EL CBMCP</w:t>
            </w:r>
          </w:p>
        </w:tc>
        <w:tc>
          <w:tcPr>
            <w:tcW w:w="1984" w:type="dxa"/>
            <w:shd w:val="clear" w:color="auto" w:fill="auto"/>
            <w:hideMark/>
          </w:tcPr>
          <w:p w14:paraId="747922DB"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NIC-1660160370001-2024-00021</w:t>
            </w:r>
          </w:p>
        </w:tc>
        <w:tc>
          <w:tcPr>
            <w:tcW w:w="1134" w:type="dxa"/>
            <w:shd w:val="clear" w:color="auto" w:fill="auto"/>
            <w:hideMark/>
          </w:tcPr>
          <w:p w14:paraId="663B2B62"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06FC4A50"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2/9/2024</w:t>
            </w:r>
          </w:p>
        </w:tc>
        <w:tc>
          <w:tcPr>
            <w:tcW w:w="1417" w:type="dxa"/>
            <w:shd w:val="clear" w:color="auto" w:fill="auto"/>
            <w:hideMark/>
          </w:tcPr>
          <w:p w14:paraId="17BB8E45"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12/9/2024</w:t>
            </w:r>
          </w:p>
        </w:tc>
        <w:tc>
          <w:tcPr>
            <w:tcW w:w="988" w:type="dxa"/>
            <w:shd w:val="clear" w:color="auto" w:fill="auto"/>
            <w:noWrap/>
            <w:hideMark/>
          </w:tcPr>
          <w:p w14:paraId="114DB12E"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2812,80</w:t>
            </w:r>
          </w:p>
        </w:tc>
        <w:tc>
          <w:tcPr>
            <w:tcW w:w="2230" w:type="dxa"/>
            <w:shd w:val="clear" w:color="auto" w:fill="auto"/>
            <w:hideMark/>
          </w:tcPr>
          <w:p w14:paraId="6C92E975"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51"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https://www.compraspublicas.gob.ec/ProcesoContratacion/compras/NCO/NCORegistroDetalle.cpe?&amp;id=jjG8TxYnnQQ3Zsy0oDT4p_ZBLkgTluDE_Bbo0B9MFPE,&amp;op=1</w:t>
              </w:r>
            </w:hyperlink>
          </w:p>
        </w:tc>
      </w:tr>
      <w:tr w:rsidR="00C00677" w:rsidRPr="000367BD" w14:paraId="35F6AAD9" w14:textId="77777777" w:rsidTr="00C00677">
        <w:trPr>
          <w:trHeight w:val="972"/>
        </w:trPr>
        <w:tc>
          <w:tcPr>
            <w:tcW w:w="709" w:type="dxa"/>
            <w:shd w:val="clear" w:color="auto" w:fill="auto"/>
            <w:hideMark/>
          </w:tcPr>
          <w:p w14:paraId="04DC8368"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18</w:t>
            </w:r>
          </w:p>
        </w:tc>
        <w:tc>
          <w:tcPr>
            <w:tcW w:w="1560" w:type="dxa"/>
            <w:shd w:val="clear" w:color="auto" w:fill="auto"/>
            <w:hideMark/>
          </w:tcPr>
          <w:p w14:paraId="1AA9F0F8"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048E18D0"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CONTRATACIÓN DEL SERVICIO DE CAPACITACIÓN Y ACTUALIZACIÓN DE LA LEY DE CONTRATACIÓN PÚBLICA</w:t>
            </w:r>
          </w:p>
        </w:tc>
        <w:tc>
          <w:tcPr>
            <w:tcW w:w="1984" w:type="dxa"/>
            <w:shd w:val="clear" w:color="auto" w:fill="auto"/>
            <w:hideMark/>
          </w:tcPr>
          <w:p w14:paraId="5A5A9850"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NIC-1660160370001-2024-00024</w:t>
            </w:r>
          </w:p>
        </w:tc>
        <w:tc>
          <w:tcPr>
            <w:tcW w:w="1134" w:type="dxa"/>
            <w:shd w:val="clear" w:color="auto" w:fill="auto"/>
            <w:hideMark/>
          </w:tcPr>
          <w:p w14:paraId="60920A1B"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5D9A8DDD"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16/8/2024</w:t>
            </w:r>
          </w:p>
        </w:tc>
        <w:tc>
          <w:tcPr>
            <w:tcW w:w="1417" w:type="dxa"/>
            <w:shd w:val="clear" w:color="auto" w:fill="auto"/>
            <w:hideMark/>
          </w:tcPr>
          <w:p w14:paraId="0D41523F"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16/9/2024</w:t>
            </w:r>
          </w:p>
        </w:tc>
        <w:tc>
          <w:tcPr>
            <w:tcW w:w="988" w:type="dxa"/>
            <w:shd w:val="clear" w:color="auto" w:fill="auto"/>
            <w:noWrap/>
            <w:hideMark/>
          </w:tcPr>
          <w:p w14:paraId="1DFCF123"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798,00</w:t>
            </w:r>
          </w:p>
        </w:tc>
        <w:tc>
          <w:tcPr>
            <w:tcW w:w="2230" w:type="dxa"/>
            <w:shd w:val="clear" w:color="auto" w:fill="auto"/>
            <w:hideMark/>
          </w:tcPr>
          <w:p w14:paraId="0BBB92AD"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52"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https://www.compraspublicas.gob.ec/ProcesoContratacion/compras/NCO/NCORegistroDetalle.cpe?&amp;id=zIwAhQmo45Pr25D3R1fNC2QICrDgpYZxQf-UXLRK71I,&amp;op=1</w:t>
              </w:r>
            </w:hyperlink>
          </w:p>
        </w:tc>
      </w:tr>
      <w:tr w:rsidR="00C00677" w:rsidRPr="000367BD" w14:paraId="3BF7E4D0" w14:textId="77777777" w:rsidTr="00C00677">
        <w:trPr>
          <w:trHeight w:val="972"/>
        </w:trPr>
        <w:tc>
          <w:tcPr>
            <w:tcW w:w="709" w:type="dxa"/>
            <w:shd w:val="clear" w:color="auto" w:fill="auto"/>
            <w:hideMark/>
          </w:tcPr>
          <w:p w14:paraId="530522EB"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19</w:t>
            </w:r>
          </w:p>
        </w:tc>
        <w:tc>
          <w:tcPr>
            <w:tcW w:w="1560" w:type="dxa"/>
            <w:shd w:val="clear" w:color="auto" w:fill="auto"/>
            <w:hideMark/>
          </w:tcPr>
          <w:p w14:paraId="07197448"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768E98A3"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CÁMARAS DE SEGURIDAD PARA EL CBMCP</w:t>
            </w:r>
          </w:p>
        </w:tc>
        <w:tc>
          <w:tcPr>
            <w:tcW w:w="1984" w:type="dxa"/>
            <w:shd w:val="clear" w:color="auto" w:fill="auto"/>
            <w:hideMark/>
          </w:tcPr>
          <w:p w14:paraId="5782A50B"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NIC-1660160370001-2024-00027</w:t>
            </w:r>
          </w:p>
        </w:tc>
        <w:tc>
          <w:tcPr>
            <w:tcW w:w="1134" w:type="dxa"/>
            <w:shd w:val="clear" w:color="auto" w:fill="auto"/>
            <w:hideMark/>
          </w:tcPr>
          <w:p w14:paraId="4A026C57"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5A031B2C"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8/11/2024</w:t>
            </w:r>
          </w:p>
        </w:tc>
        <w:tc>
          <w:tcPr>
            <w:tcW w:w="1417" w:type="dxa"/>
            <w:shd w:val="clear" w:color="auto" w:fill="auto"/>
            <w:hideMark/>
          </w:tcPr>
          <w:p w14:paraId="44365175"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23/11/2024</w:t>
            </w:r>
          </w:p>
        </w:tc>
        <w:tc>
          <w:tcPr>
            <w:tcW w:w="988" w:type="dxa"/>
            <w:shd w:val="clear" w:color="auto" w:fill="auto"/>
            <w:noWrap/>
            <w:hideMark/>
          </w:tcPr>
          <w:p w14:paraId="72DFD39C"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3940,00</w:t>
            </w:r>
          </w:p>
        </w:tc>
        <w:tc>
          <w:tcPr>
            <w:tcW w:w="2230" w:type="dxa"/>
            <w:shd w:val="clear" w:color="auto" w:fill="auto"/>
            <w:hideMark/>
          </w:tcPr>
          <w:p w14:paraId="0FC60D46"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53"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https://www.compraspublicas.gob.ec/ProcesoContratacion/compras/NCO/NCORegistroDetalle.cpe?&amp;id=7u02SSA_kazGWiO-OwRcPXvftD0j4O9_F4fEEh5baww,&amp;op=1</w:t>
              </w:r>
            </w:hyperlink>
          </w:p>
        </w:tc>
      </w:tr>
      <w:tr w:rsidR="00C00677" w:rsidRPr="000367BD" w14:paraId="55603FBB" w14:textId="77777777" w:rsidTr="00C00677">
        <w:trPr>
          <w:trHeight w:val="972"/>
        </w:trPr>
        <w:tc>
          <w:tcPr>
            <w:tcW w:w="709" w:type="dxa"/>
            <w:shd w:val="clear" w:color="auto" w:fill="auto"/>
            <w:hideMark/>
          </w:tcPr>
          <w:p w14:paraId="3011C3C0"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20</w:t>
            </w:r>
          </w:p>
        </w:tc>
        <w:tc>
          <w:tcPr>
            <w:tcW w:w="1560" w:type="dxa"/>
            <w:shd w:val="clear" w:color="auto" w:fill="auto"/>
            <w:hideMark/>
          </w:tcPr>
          <w:p w14:paraId="348F5B77"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7AB4BF57"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CONTRATACIÓN DEL SERVICIO INTEGRAL DE RASTREO Y MONITOREO PARA LA FLOTA VEHICULAR DEL CBMCP</w:t>
            </w:r>
          </w:p>
        </w:tc>
        <w:tc>
          <w:tcPr>
            <w:tcW w:w="1984" w:type="dxa"/>
            <w:shd w:val="clear" w:color="auto" w:fill="auto"/>
            <w:hideMark/>
          </w:tcPr>
          <w:p w14:paraId="031D6804"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NIC-1660160370001-2024-00028</w:t>
            </w:r>
          </w:p>
        </w:tc>
        <w:tc>
          <w:tcPr>
            <w:tcW w:w="1134" w:type="dxa"/>
            <w:shd w:val="clear" w:color="auto" w:fill="auto"/>
            <w:hideMark/>
          </w:tcPr>
          <w:p w14:paraId="1A2C1B3A"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en </w:t>
            </w:r>
            <w:proofErr w:type="spellStart"/>
            <w:r w:rsidRPr="000367BD">
              <w:rPr>
                <w:rFonts w:asciiTheme="majorHAnsi" w:hAnsiTheme="majorHAnsi" w:cstheme="majorHAnsi"/>
                <w:bCs/>
                <w:color w:val="auto"/>
                <w:sz w:val="16"/>
                <w:szCs w:val="16"/>
                <w:lang w:val="es-EC"/>
              </w:rPr>
              <w:t>ejcuccion</w:t>
            </w:r>
            <w:proofErr w:type="spellEnd"/>
          </w:p>
        </w:tc>
        <w:tc>
          <w:tcPr>
            <w:tcW w:w="1134" w:type="dxa"/>
            <w:shd w:val="clear" w:color="auto" w:fill="auto"/>
            <w:hideMark/>
          </w:tcPr>
          <w:p w14:paraId="291D3546"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25/11/2024</w:t>
            </w:r>
          </w:p>
        </w:tc>
        <w:tc>
          <w:tcPr>
            <w:tcW w:w="1417" w:type="dxa"/>
            <w:shd w:val="clear" w:color="auto" w:fill="auto"/>
            <w:hideMark/>
          </w:tcPr>
          <w:p w14:paraId="6091878F"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26/11/2025</w:t>
            </w:r>
          </w:p>
        </w:tc>
        <w:tc>
          <w:tcPr>
            <w:tcW w:w="988" w:type="dxa"/>
            <w:shd w:val="clear" w:color="auto" w:fill="auto"/>
            <w:noWrap/>
            <w:hideMark/>
          </w:tcPr>
          <w:p w14:paraId="4A0A5D94"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1185,00</w:t>
            </w:r>
          </w:p>
        </w:tc>
        <w:tc>
          <w:tcPr>
            <w:tcW w:w="2230" w:type="dxa"/>
            <w:shd w:val="clear" w:color="auto" w:fill="auto"/>
            <w:hideMark/>
          </w:tcPr>
          <w:p w14:paraId="0AB4CE6F"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54"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https://www.compraspublicas.gob.ec/ProcesoContratacion/compras/NCO/NCORegistroDetalle.cpe?&amp;id=y2ELbuxh5iR_a2mwvn8xpyNW6XXCikZkGwj9M86vEe8,&amp;op=1</w:t>
              </w:r>
            </w:hyperlink>
          </w:p>
        </w:tc>
      </w:tr>
      <w:tr w:rsidR="00C00677" w:rsidRPr="000367BD" w14:paraId="2CFEDB9D" w14:textId="77777777" w:rsidTr="00C00677">
        <w:trPr>
          <w:trHeight w:val="972"/>
        </w:trPr>
        <w:tc>
          <w:tcPr>
            <w:tcW w:w="709" w:type="dxa"/>
            <w:shd w:val="clear" w:color="auto" w:fill="auto"/>
            <w:hideMark/>
          </w:tcPr>
          <w:p w14:paraId="6879C6BE"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21</w:t>
            </w:r>
          </w:p>
        </w:tc>
        <w:tc>
          <w:tcPr>
            <w:tcW w:w="1560" w:type="dxa"/>
            <w:shd w:val="clear" w:color="auto" w:fill="auto"/>
            <w:hideMark/>
          </w:tcPr>
          <w:p w14:paraId="22CA50C0"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4688948A"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?MANTENIMIENTO DE LA CAMILLA TELESCÓPICA DEL CUERPO DE BOMBEROS MUNICIPAL DEL CANTON PASTAZA</w:t>
            </w:r>
          </w:p>
        </w:tc>
        <w:tc>
          <w:tcPr>
            <w:tcW w:w="1984" w:type="dxa"/>
            <w:shd w:val="clear" w:color="auto" w:fill="auto"/>
            <w:hideMark/>
          </w:tcPr>
          <w:p w14:paraId="00B75438"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NIC-1660160370001-2024-00030</w:t>
            </w:r>
          </w:p>
        </w:tc>
        <w:tc>
          <w:tcPr>
            <w:tcW w:w="1134" w:type="dxa"/>
            <w:shd w:val="clear" w:color="auto" w:fill="auto"/>
            <w:hideMark/>
          </w:tcPr>
          <w:p w14:paraId="142692E8"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26DE885B"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7/11/2024</w:t>
            </w:r>
          </w:p>
        </w:tc>
        <w:tc>
          <w:tcPr>
            <w:tcW w:w="1417" w:type="dxa"/>
            <w:shd w:val="clear" w:color="auto" w:fill="auto"/>
            <w:hideMark/>
          </w:tcPr>
          <w:p w14:paraId="4221C145"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27/11/2024</w:t>
            </w:r>
          </w:p>
        </w:tc>
        <w:tc>
          <w:tcPr>
            <w:tcW w:w="988" w:type="dxa"/>
            <w:shd w:val="clear" w:color="auto" w:fill="auto"/>
            <w:noWrap/>
            <w:hideMark/>
          </w:tcPr>
          <w:p w14:paraId="24004AB9"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420,00</w:t>
            </w:r>
          </w:p>
        </w:tc>
        <w:tc>
          <w:tcPr>
            <w:tcW w:w="2230" w:type="dxa"/>
            <w:shd w:val="clear" w:color="auto" w:fill="auto"/>
            <w:hideMark/>
          </w:tcPr>
          <w:p w14:paraId="3A3F647D"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55"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https://www.compraspublicas.gob.ec/ProcesoContratacion/compras/NCO/NCORegistroDetalle.cpe?&amp;id=7LYmJqSPDTYdFu4lcu6dfM4lSckVZpN1ARGl8haylFM,&amp;op=1</w:t>
              </w:r>
            </w:hyperlink>
          </w:p>
        </w:tc>
      </w:tr>
      <w:tr w:rsidR="00C00677" w:rsidRPr="000367BD" w14:paraId="28176EF8" w14:textId="77777777" w:rsidTr="00C00677">
        <w:trPr>
          <w:trHeight w:val="972"/>
        </w:trPr>
        <w:tc>
          <w:tcPr>
            <w:tcW w:w="709" w:type="dxa"/>
            <w:shd w:val="clear" w:color="auto" w:fill="auto"/>
            <w:hideMark/>
          </w:tcPr>
          <w:p w14:paraId="483BE575"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22</w:t>
            </w:r>
          </w:p>
        </w:tc>
        <w:tc>
          <w:tcPr>
            <w:tcW w:w="1560" w:type="dxa"/>
            <w:shd w:val="clear" w:color="auto" w:fill="auto"/>
            <w:hideMark/>
          </w:tcPr>
          <w:p w14:paraId="3CDEA806"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44E0C4F2"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MATERIAL PRE IMPRESO Y COMUNICACIONAL PARA LA GESTIÓN DE PREVENCIÓN</w:t>
            </w:r>
          </w:p>
        </w:tc>
        <w:tc>
          <w:tcPr>
            <w:tcW w:w="1984" w:type="dxa"/>
            <w:shd w:val="clear" w:color="auto" w:fill="auto"/>
            <w:hideMark/>
          </w:tcPr>
          <w:p w14:paraId="7DF05ECA"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NIC-1660160370001-2024-00031</w:t>
            </w:r>
          </w:p>
        </w:tc>
        <w:tc>
          <w:tcPr>
            <w:tcW w:w="1134" w:type="dxa"/>
            <w:shd w:val="clear" w:color="auto" w:fill="auto"/>
            <w:hideMark/>
          </w:tcPr>
          <w:p w14:paraId="09715449"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5BBB3362"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25/11/2024</w:t>
            </w:r>
          </w:p>
        </w:tc>
        <w:tc>
          <w:tcPr>
            <w:tcW w:w="1417" w:type="dxa"/>
            <w:shd w:val="clear" w:color="auto" w:fill="auto"/>
            <w:hideMark/>
          </w:tcPr>
          <w:p w14:paraId="37AF1FA7"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10/12/2024</w:t>
            </w:r>
          </w:p>
        </w:tc>
        <w:tc>
          <w:tcPr>
            <w:tcW w:w="988" w:type="dxa"/>
            <w:shd w:val="clear" w:color="auto" w:fill="auto"/>
            <w:noWrap/>
            <w:hideMark/>
          </w:tcPr>
          <w:p w14:paraId="545E1678"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1165,08</w:t>
            </w:r>
          </w:p>
        </w:tc>
        <w:tc>
          <w:tcPr>
            <w:tcW w:w="2230" w:type="dxa"/>
            <w:shd w:val="clear" w:color="auto" w:fill="auto"/>
            <w:hideMark/>
          </w:tcPr>
          <w:p w14:paraId="3890DA67"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56"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https://www.compraspublicas.gob.ec/ProcesoContratacion/compras/NCO/NCORegistroDetalle.cpe?&amp;id=yzpdF_NDfEkjrCvVqYzF-UOQ2EYZFlK3gz6PvQgCkzA,&amp;op=1</w:t>
              </w:r>
            </w:hyperlink>
          </w:p>
        </w:tc>
      </w:tr>
      <w:tr w:rsidR="00C00677" w:rsidRPr="000367BD" w14:paraId="589259C5" w14:textId="77777777" w:rsidTr="00C00677">
        <w:trPr>
          <w:trHeight w:val="972"/>
        </w:trPr>
        <w:tc>
          <w:tcPr>
            <w:tcW w:w="709" w:type="dxa"/>
            <w:shd w:val="clear" w:color="auto" w:fill="auto"/>
            <w:hideMark/>
          </w:tcPr>
          <w:p w14:paraId="2608F9DC"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23</w:t>
            </w:r>
          </w:p>
        </w:tc>
        <w:tc>
          <w:tcPr>
            <w:tcW w:w="1560" w:type="dxa"/>
            <w:shd w:val="clear" w:color="auto" w:fill="auto"/>
            <w:hideMark/>
          </w:tcPr>
          <w:p w14:paraId="416637A0"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0970D2A4"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INSUMOS MÉDICOS PARA LA GESTIÓN SANITARIA DEL CUERPO DE BOMBEROS MUNICIPAL DEL CANTÓN PASTAZA?</w:t>
            </w:r>
          </w:p>
        </w:tc>
        <w:tc>
          <w:tcPr>
            <w:tcW w:w="1984" w:type="dxa"/>
            <w:shd w:val="clear" w:color="auto" w:fill="auto"/>
            <w:hideMark/>
          </w:tcPr>
          <w:p w14:paraId="484D8511"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NIC-1660160370001-2024-00032</w:t>
            </w:r>
          </w:p>
        </w:tc>
        <w:tc>
          <w:tcPr>
            <w:tcW w:w="1134" w:type="dxa"/>
            <w:shd w:val="clear" w:color="auto" w:fill="auto"/>
            <w:hideMark/>
          </w:tcPr>
          <w:p w14:paraId="60F6AC73"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7242985B"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29/11/2024</w:t>
            </w:r>
          </w:p>
        </w:tc>
        <w:tc>
          <w:tcPr>
            <w:tcW w:w="1417" w:type="dxa"/>
            <w:shd w:val="clear" w:color="auto" w:fill="auto"/>
            <w:hideMark/>
          </w:tcPr>
          <w:p w14:paraId="7FDBE06D"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13/12/224</w:t>
            </w:r>
          </w:p>
        </w:tc>
        <w:tc>
          <w:tcPr>
            <w:tcW w:w="988" w:type="dxa"/>
            <w:shd w:val="clear" w:color="auto" w:fill="auto"/>
            <w:noWrap/>
            <w:hideMark/>
          </w:tcPr>
          <w:p w14:paraId="313DC217"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1214,76</w:t>
            </w:r>
          </w:p>
        </w:tc>
        <w:tc>
          <w:tcPr>
            <w:tcW w:w="2230" w:type="dxa"/>
            <w:shd w:val="clear" w:color="auto" w:fill="auto"/>
            <w:hideMark/>
          </w:tcPr>
          <w:p w14:paraId="294BB603"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57"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https://www.compraspublicas.gob.ec/ProcesoContratacion/compras/NCO/NCORegistroDetalle.cpe?&amp;id=7ysyP_WL-1sMQgPOkHE8Y03sE-ApdrwC0HWP4AjVa2o,&amp;op=1</w:t>
              </w:r>
            </w:hyperlink>
          </w:p>
        </w:tc>
      </w:tr>
      <w:tr w:rsidR="00C00677" w:rsidRPr="000367BD" w14:paraId="49F949AE" w14:textId="77777777" w:rsidTr="00C00677">
        <w:trPr>
          <w:trHeight w:val="972"/>
        </w:trPr>
        <w:tc>
          <w:tcPr>
            <w:tcW w:w="709" w:type="dxa"/>
            <w:shd w:val="clear" w:color="auto" w:fill="auto"/>
            <w:hideMark/>
          </w:tcPr>
          <w:p w14:paraId="018ABBC1"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24</w:t>
            </w:r>
          </w:p>
        </w:tc>
        <w:tc>
          <w:tcPr>
            <w:tcW w:w="1560" w:type="dxa"/>
            <w:shd w:val="clear" w:color="auto" w:fill="auto"/>
            <w:hideMark/>
          </w:tcPr>
          <w:p w14:paraId="42517EC8"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4B7983D1"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COLCHONES Y MENAJE DE CAMA PARA EL PERSONAL OPERATIVO DEL CBMCP</w:t>
            </w:r>
          </w:p>
        </w:tc>
        <w:tc>
          <w:tcPr>
            <w:tcW w:w="1984" w:type="dxa"/>
            <w:shd w:val="clear" w:color="auto" w:fill="auto"/>
            <w:hideMark/>
          </w:tcPr>
          <w:p w14:paraId="0FC2C0F8"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NIC-1660160370001-2024-00035</w:t>
            </w:r>
          </w:p>
        </w:tc>
        <w:tc>
          <w:tcPr>
            <w:tcW w:w="1134" w:type="dxa"/>
            <w:shd w:val="clear" w:color="auto" w:fill="auto"/>
            <w:hideMark/>
          </w:tcPr>
          <w:p w14:paraId="3D71ADFB"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4D2C3F63"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24/11/2045</w:t>
            </w:r>
          </w:p>
        </w:tc>
        <w:tc>
          <w:tcPr>
            <w:tcW w:w="1417" w:type="dxa"/>
            <w:shd w:val="clear" w:color="auto" w:fill="auto"/>
            <w:hideMark/>
          </w:tcPr>
          <w:p w14:paraId="3588A490"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11/12/2024</w:t>
            </w:r>
          </w:p>
        </w:tc>
        <w:tc>
          <w:tcPr>
            <w:tcW w:w="988" w:type="dxa"/>
            <w:shd w:val="clear" w:color="auto" w:fill="auto"/>
            <w:noWrap/>
            <w:hideMark/>
          </w:tcPr>
          <w:p w14:paraId="561DFBDB"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6318,00</w:t>
            </w:r>
          </w:p>
        </w:tc>
        <w:tc>
          <w:tcPr>
            <w:tcW w:w="2230" w:type="dxa"/>
            <w:shd w:val="clear" w:color="auto" w:fill="auto"/>
            <w:hideMark/>
          </w:tcPr>
          <w:p w14:paraId="5753EEB4"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58"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https://www.compraspublicas.gob.ec/ProcesoContratacion/compras/NCO/NCORegistroDetalle.cpe?&amp;id=yY1KUEcKJ89AUUuCqL4yAZb_X4l7UGgO1pz1VDQ6rNM,&amp;op=1</w:t>
              </w:r>
            </w:hyperlink>
          </w:p>
        </w:tc>
      </w:tr>
      <w:tr w:rsidR="00C00677" w:rsidRPr="000367BD" w14:paraId="32B117FF" w14:textId="77777777" w:rsidTr="00C00677">
        <w:trPr>
          <w:trHeight w:val="972"/>
        </w:trPr>
        <w:tc>
          <w:tcPr>
            <w:tcW w:w="709" w:type="dxa"/>
            <w:shd w:val="clear" w:color="auto" w:fill="auto"/>
            <w:hideMark/>
          </w:tcPr>
          <w:p w14:paraId="7B8C6D53"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25</w:t>
            </w:r>
          </w:p>
        </w:tc>
        <w:tc>
          <w:tcPr>
            <w:tcW w:w="1560" w:type="dxa"/>
            <w:shd w:val="clear" w:color="auto" w:fill="auto"/>
            <w:hideMark/>
          </w:tcPr>
          <w:p w14:paraId="554B168B"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3CACA30B"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EQUIPOS DE MULTIMEDIA</w:t>
            </w:r>
          </w:p>
        </w:tc>
        <w:tc>
          <w:tcPr>
            <w:tcW w:w="1984" w:type="dxa"/>
            <w:shd w:val="clear" w:color="auto" w:fill="auto"/>
            <w:hideMark/>
          </w:tcPr>
          <w:p w14:paraId="45F7C0F3"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NIC-1660160370001-2024-00036</w:t>
            </w:r>
          </w:p>
        </w:tc>
        <w:tc>
          <w:tcPr>
            <w:tcW w:w="1134" w:type="dxa"/>
            <w:shd w:val="clear" w:color="auto" w:fill="auto"/>
            <w:hideMark/>
          </w:tcPr>
          <w:p w14:paraId="4CB20FF4"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noWrap/>
            <w:hideMark/>
          </w:tcPr>
          <w:p w14:paraId="661AF023"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13/12/2024</w:t>
            </w:r>
          </w:p>
        </w:tc>
        <w:tc>
          <w:tcPr>
            <w:tcW w:w="1417" w:type="dxa"/>
            <w:shd w:val="clear" w:color="auto" w:fill="auto"/>
            <w:noWrap/>
            <w:hideMark/>
          </w:tcPr>
          <w:p w14:paraId="327B4928"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28/12/2024</w:t>
            </w:r>
          </w:p>
        </w:tc>
        <w:tc>
          <w:tcPr>
            <w:tcW w:w="988" w:type="dxa"/>
            <w:shd w:val="clear" w:color="auto" w:fill="auto"/>
            <w:noWrap/>
            <w:hideMark/>
          </w:tcPr>
          <w:p w14:paraId="3EB24039"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5552,00</w:t>
            </w:r>
          </w:p>
        </w:tc>
        <w:tc>
          <w:tcPr>
            <w:tcW w:w="2230" w:type="dxa"/>
            <w:shd w:val="clear" w:color="auto" w:fill="auto"/>
            <w:hideMark/>
          </w:tcPr>
          <w:p w14:paraId="5756A97D"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59"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https://www.compraspublicas.gob.ec/ProcesoContratacion/compras/NCO/NCORegistroDetalle.cpe?&amp;id=tlsvia2Bse29HSMqA78dhBcWZt38Xj9vUxh8P6JKFYw,&amp;op=1</w:t>
              </w:r>
            </w:hyperlink>
          </w:p>
        </w:tc>
      </w:tr>
      <w:tr w:rsidR="00C00677" w:rsidRPr="000367BD" w14:paraId="4565B686" w14:textId="77777777" w:rsidTr="00C00677">
        <w:trPr>
          <w:trHeight w:val="972"/>
        </w:trPr>
        <w:tc>
          <w:tcPr>
            <w:tcW w:w="709" w:type="dxa"/>
            <w:shd w:val="clear" w:color="auto" w:fill="auto"/>
            <w:hideMark/>
          </w:tcPr>
          <w:p w14:paraId="4EF26794"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26</w:t>
            </w:r>
          </w:p>
        </w:tc>
        <w:tc>
          <w:tcPr>
            <w:tcW w:w="1560" w:type="dxa"/>
            <w:shd w:val="clear" w:color="auto" w:fill="auto"/>
            <w:hideMark/>
          </w:tcPr>
          <w:p w14:paraId="447C7FB8"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773C7F58"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MATERIAL Y ACCESORIO DE RED Y ELECTRICO?</w:t>
            </w:r>
          </w:p>
        </w:tc>
        <w:tc>
          <w:tcPr>
            <w:tcW w:w="1984" w:type="dxa"/>
            <w:shd w:val="clear" w:color="auto" w:fill="auto"/>
            <w:hideMark/>
          </w:tcPr>
          <w:p w14:paraId="66EE5A70"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NIC-1660160370001-2024-00038</w:t>
            </w:r>
          </w:p>
        </w:tc>
        <w:tc>
          <w:tcPr>
            <w:tcW w:w="1134" w:type="dxa"/>
            <w:shd w:val="clear" w:color="auto" w:fill="auto"/>
            <w:hideMark/>
          </w:tcPr>
          <w:p w14:paraId="6110641C"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4CDD75D1"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16/12/2024</w:t>
            </w:r>
          </w:p>
        </w:tc>
        <w:tc>
          <w:tcPr>
            <w:tcW w:w="1417" w:type="dxa"/>
            <w:shd w:val="clear" w:color="auto" w:fill="auto"/>
            <w:hideMark/>
          </w:tcPr>
          <w:p w14:paraId="66FD9F20"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27/12/2024</w:t>
            </w:r>
          </w:p>
        </w:tc>
        <w:tc>
          <w:tcPr>
            <w:tcW w:w="988" w:type="dxa"/>
            <w:shd w:val="clear" w:color="auto" w:fill="auto"/>
            <w:noWrap/>
            <w:hideMark/>
          </w:tcPr>
          <w:p w14:paraId="2ACE846A"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3801,39</w:t>
            </w:r>
          </w:p>
        </w:tc>
        <w:tc>
          <w:tcPr>
            <w:tcW w:w="2230" w:type="dxa"/>
            <w:shd w:val="clear" w:color="auto" w:fill="auto"/>
            <w:hideMark/>
          </w:tcPr>
          <w:p w14:paraId="4FBA9EAA"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60"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https://www.compraspublicas.gob.ec/ProcesoContratacion/compras/NCO/NCORegistroDetalle.cpe?&amp;id=eSkrL0Z8bmLNZe8duFiRtiIJoEaW0BdEXzwVJt01X-0,&amp;op=1</w:t>
              </w:r>
            </w:hyperlink>
          </w:p>
        </w:tc>
      </w:tr>
      <w:tr w:rsidR="00C00677" w:rsidRPr="000367BD" w14:paraId="33C83BDC" w14:textId="77777777" w:rsidTr="00C00677">
        <w:trPr>
          <w:trHeight w:val="972"/>
        </w:trPr>
        <w:tc>
          <w:tcPr>
            <w:tcW w:w="709" w:type="dxa"/>
            <w:shd w:val="clear" w:color="auto" w:fill="auto"/>
            <w:hideMark/>
          </w:tcPr>
          <w:p w14:paraId="6A18198E"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27</w:t>
            </w:r>
          </w:p>
        </w:tc>
        <w:tc>
          <w:tcPr>
            <w:tcW w:w="1560" w:type="dxa"/>
            <w:shd w:val="clear" w:color="auto" w:fill="auto"/>
            <w:hideMark/>
          </w:tcPr>
          <w:p w14:paraId="3999457C"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480B8B46"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MATERIALES DE ASEO NO CATALOGADOS?</w:t>
            </w:r>
          </w:p>
        </w:tc>
        <w:tc>
          <w:tcPr>
            <w:tcW w:w="1984" w:type="dxa"/>
            <w:shd w:val="clear" w:color="auto" w:fill="auto"/>
            <w:hideMark/>
          </w:tcPr>
          <w:p w14:paraId="7DEAE57A"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NIC-1660160370001-2024-00039</w:t>
            </w:r>
          </w:p>
        </w:tc>
        <w:tc>
          <w:tcPr>
            <w:tcW w:w="1134" w:type="dxa"/>
            <w:shd w:val="clear" w:color="auto" w:fill="auto"/>
            <w:hideMark/>
          </w:tcPr>
          <w:p w14:paraId="37726C7C"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3BB8B1EE"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13/12/2024</w:t>
            </w:r>
          </w:p>
        </w:tc>
        <w:tc>
          <w:tcPr>
            <w:tcW w:w="1417" w:type="dxa"/>
            <w:shd w:val="clear" w:color="auto" w:fill="auto"/>
            <w:hideMark/>
          </w:tcPr>
          <w:p w14:paraId="378ECBFB"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23/12/2024</w:t>
            </w:r>
          </w:p>
        </w:tc>
        <w:tc>
          <w:tcPr>
            <w:tcW w:w="988" w:type="dxa"/>
            <w:shd w:val="clear" w:color="auto" w:fill="auto"/>
            <w:noWrap/>
            <w:hideMark/>
          </w:tcPr>
          <w:p w14:paraId="7C3431D3"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192,64</w:t>
            </w:r>
          </w:p>
        </w:tc>
        <w:tc>
          <w:tcPr>
            <w:tcW w:w="2230" w:type="dxa"/>
            <w:shd w:val="clear" w:color="auto" w:fill="auto"/>
            <w:hideMark/>
          </w:tcPr>
          <w:p w14:paraId="79685D17"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61"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https://www.compraspublicas.gob.ec/ProcesoContratacion/compras/NCO/NCORegistroDetalle.cpe?&amp;id=ME4ZrxHTrutUjR-Dio6sKA7Y6QCgEh3RfHH12-XhjB4,&amp;op=1</w:t>
              </w:r>
            </w:hyperlink>
          </w:p>
        </w:tc>
      </w:tr>
      <w:tr w:rsidR="00C00677" w:rsidRPr="000367BD" w14:paraId="00DDA5FE" w14:textId="77777777" w:rsidTr="00C00677">
        <w:trPr>
          <w:trHeight w:val="972"/>
        </w:trPr>
        <w:tc>
          <w:tcPr>
            <w:tcW w:w="709" w:type="dxa"/>
            <w:shd w:val="clear" w:color="auto" w:fill="auto"/>
            <w:hideMark/>
          </w:tcPr>
          <w:p w14:paraId="23AD2E2E"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28</w:t>
            </w:r>
          </w:p>
        </w:tc>
        <w:tc>
          <w:tcPr>
            <w:tcW w:w="1560" w:type="dxa"/>
            <w:shd w:val="clear" w:color="auto" w:fill="auto"/>
            <w:hideMark/>
          </w:tcPr>
          <w:p w14:paraId="45D16A96"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0DF2C819"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HERRAMIENTAS PARA EL MANTENIMIENTO DE EQUIPOS INFORMATICOS Y DE RED.</w:t>
            </w:r>
          </w:p>
        </w:tc>
        <w:tc>
          <w:tcPr>
            <w:tcW w:w="1984" w:type="dxa"/>
            <w:shd w:val="clear" w:color="auto" w:fill="auto"/>
            <w:hideMark/>
          </w:tcPr>
          <w:p w14:paraId="35F32520"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NIC-1660160370001-2024-00040</w:t>
            </w:r>
          </w:p>
        </w:tc>
        <w:tc>
          <w:tcPr>
            <w:tcW w:w="1134" w:type="dxa"/>
            <w:shd w:val="clear" w:color="auto" w:fill="auto"/>
            <w:hideMark/>
          </w:tcPr>
          <w:p w14:paraId="4BE3FF63"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hideMark/>
          </w:tcPr>
          <w:p w14:paraId="04C94CBD"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17/12/2025</w:t>
            </w:r>
          </w:p>
        </w:tc>
        <w:tc>
          <w:tcPr>
            <w:tcW w:w="1417" w:type="dxa"/>
            <w:shd w:val="clear" w:color="auto" w:fill="auto"/>
            <w:hideMark/>
          </w:tcPr>
          <w:p w14:paraId="3991A4FC"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31/12/2025</w:t>
            </w:r>
          </w:p>
        </w:tc>
        <w:tc>
          <w:tcPr>
            <w:tcW w:w="988" w:type="dxa"/>
            <w:shd w:val="clear" w:color="auto" w:fill="auto"/>
            <w:noWrap/>
            <w:hideMark/>
          </w:tcPr>
          <w:p w14:paraId="23732579"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302,45</w:t>
            </w:r>
          </w:p>
        </w:tc>
        <w:tc>
          <w:tcPr>
            <w:tcW w:w="2230" w:type="dxa"/>
            <w:shd w:val="clear" w:color="auto" w:fill="auto"/>
            <w:hideMark/>
          </w:tcPr>
          <w:p w14:paraId="13716934"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62"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https://www.compraspublicas.gob.ec/ProcesoContratacion/compras/NCO/NCORegistroDetalle.cpe?&amp;id=s6zsit42JrXmmgv0_LecJVHPlHZ07bCz14h5cVJOAPA,&amp;op=1</w:t>
              </w:r>
            </w:hyperlink>
          </w:p>
        </w:tc>
      </w:tr>
      <w:tr w:rsidR="00C00677" w:rsidRPr="000367BD" w14:paraId="03D10AD8" w14:textId="77777777" w:rsidTr="00C00677">
        <w:trPr>
          <w:trHeight w:val="1752"/>
        </w:trPr>
        <w:tc>
          <w:tcPr>
            <w:tcW w:w="709" w:type="dxa"/>
            <w:shd w:val="clear" w:color="auto" w:fill="auto"/>
            <w:hideMark/>
          </w:tcPr>
          <w:p w14:paraId="5235BA4B"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29</w:t>
            </w:r>
          </w:p>
        </w:tc>
        <w:tc>
          <w:tcPr>
            <w:tcW w:w="1560" w:type="dxa"/>
            <w:shd w:val="clear" w:color="auto" w:fill="auto"/>
            <w:hideMark/>
          </w:tcPr>
          <w:p w14:paraId="7238B1DA"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040BDF00"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EQUIPOS DE CLIMATIZACIÓN PARA LA SEGUNDA PLANTA ADMINISTRATIVA AMPLIADA Y SALA DE CRISIS DEL CBMCP</w:t>
            </w:r>
          </w:p>
        </w:tc>
        <w:tc>
          <w:tcPr>
            <w:tcW w:w="1984" w:type="dxa"/>
            <w:shd w:val="clear" w:color="auto" w:fill="auto"/>
            <w:hideMark/>
          </w:tcPr>
          <w:p w14:paraId="5676BE91"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NIC-1660160370001-2024-00041</w:t>
            </w:r>
          </w:p>
        </w:tc>
        <w:tc>
          <w:tcPr>
            <w:tcW w:w="1134" w:type="dxa"/>
            <w:shd w:val="clear" w:color="auto" w:fill="auto"/>
            <w:hideMark/>
          </w:tcPr>
          <w:p w14:paraId="2479AA07"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noWrap/>
            <w:hideMark/>
          </w:tcPr>
          <w:p w14:paraId="6A7C90DA"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12/12/2025</w:t>
            </w:r>
          </w:p>
        </w:tc>
        <w:tc>
          <w:tcPr>
            <w:tcW w:w="1417" w:type="dxa"/>
            <w:shd w:val="clear" w:color="auto" w:fill="auto"/>
            <w:noWrap/>
            <w:hideMark/>
          </w:tcPr>
          <w:p w14:paraId="47CDF1E2"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6/1/2025</w:t>
            </w:r>
          </w:p>
        </w:tc>
        <w:tc>
          <w:tcPr>
            <w:tcW w:w="988" w:type="dxa"/>
            <w:shd w:val="clear" w:color="auto" w:fill="auto"/>
            <w:noWrap/>
            <w:hideMark/>
          </w:tcPr>
          <w:p w14:paraId="42C53A27"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5100,00</w:t>
            </w:r>
          </w:p>
        </w:tc>
        <w:tc>
          <w:tcPr>
            <w:tcW w:w="2230" w:type="dxa"/>
            <w:shd w:val="clear" w:color="auto" w:fill="auto"/>
            <w:hideMark/>
          </w:tcPr>
          <w:p w14:paraId="2354B5D9"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63"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https://www.compraspublicas.gob.ec/ProcesoContratacion/compras/NCO/NCORegistroDetalle.cpe?&amp;id=X9wiN7efeTo5MWT2xvOu6XW8MPKYjiV5VXeN8EMX5z8,&amp;op=1</w:t>
              </w:r>
            </w:hyperlink>
          </w:p>
        </w:tc>
      </w:tr>
      <w:tr w:rsidR="00C00677" w:rsidRPr="000367BD" w14:paraId="150064FD" w14:textId="77777777" w:rsidTr="00C00677">
        <w:trPr>
          <w:trHeight w:val="1200"/>
        </w:trPr>
        <w:tc>
          <w:tcPr>
            <w:tcW w:w="709" w:type="dxa"/>
            <w:shd w:val="clear" w:color="auto" w:fill="auto"/>
            <w:hideMark/>
          </w:tcPr>
          <w:p w14:paraId="0599BF1D"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30</w:t>
            </w:r>
          </w:p>
        </w:tc>
        <w:tc>
          <w:tcPr>
            <w:tcW w:w="1560" w:type="dxa"/>
            <w:shd w:val="clear" w:color="auto" w:fill="auto"/>
            <w:hideMark/>
          </w:tcPr>
          <w:p w14:paraId="76456950"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Ínfimas Cuantías</w:t>
            </w:r>
          </w:p>
        </w:tc>
        <w:tc>
          <w:tcPr>
            <w:tcW w:w="1985" w:type="dxa"/>
            <w:shd w:val="clear" w:color="auto" w:fill="auto"/>
            <w:hideMark/>
          </w:tcPr>
          <w:p w14:paraId="5FE62197"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UPS PARA EL CBMCP.</w:t>
            </w:r>
          </w:p>
        </w:tc>
        <w:tc>
          <w:tcPr>
            <w:tcW w:w="1984" w:type="dxa"/>
            <w:shd w:val="clear" w:color="auto" w:fill="auto"/>
            <w:hideMark/>
          </w:tcPr>
          <w:p w14:paraId="1AA37DB1"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NIC-1660160370001-2024-00042</w:t>
            </w:r>
          </w:p>
        </w:tc>
        <w:tc>
          <w:tcPr>
            <w:tcW w:w="1134" w:type="dxa"/>
            <w:shd w:val="clear" w:color="auto" w:fill="auto"/>
            <w:hideMark/>
          </w:tcPr>
          <w:p w14:paraId="0D19AEFE"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noWrap/>
            <w:hideMark/>
          </w:tcPr>
          <w:p w14:paraId="2D5B08E3"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16/12/2024</w:t>
            </w:r>
          </w:p>
        </w:tc>
        <w:tc>
          <w:tcPr>
            <w:tcW w:w="1417" w:type="dxa"/>
            <w:shd w:val="clear" w:color="auto" w:fill="auto"/>
            <w:noWrap/>
            <w:hideMark/>
          </w:tcPr>
          <w:p w14:paraId="1870B24D"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31/12/2024</w:t>
            </w:r>
          </w:p>
        </w:tc>
        <w:tc>
          <w:tcPr>
            <w:tcW w:w="988" w:type="dxa"/>
            <w:shd w:val="clear" w:color="auto" w:fill="auto"/>
            <w:noWrap/>
            <w:hideMark/>
          </w:tcPr>
          <w:p w14:paraId="3674F28A"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4466,00</w:t>
            </w:r>
          </w:p>
        </w:tc>
        <w:tc>
          <w:tcPr>
            <w:tcW w:w="2230" w:type="dxa"/>
            <w:shd w:val="clear" w:color="auto" w:fill="auto"/>
            <w:hideMark/>
          </w:tcPr>
          <w:p w14:paraId="3F89654F"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64" w:history="1">
              <w:r w:rsidR="00C00677" w:rsidRPr="000367BD">
                <w:rPr>
                  <w:rStyle w:val="Hipervnculo"/>
                  <w:rFonts w:asciiTheme="majorHAnsi" w:hAnsiTheme="majorHAnsi" w:cstheme="majorHAnsi"/>
                  <w:bCs/>
                  <w:color w:val="5B9BD5" w:themeColor="accent5"/>
                  <w:sz w:val="16"/>
                  <w:szCs w:val="16"/>
                  <w:lang w:val="es-EC"/>
                </w:rPr>
                <w:t>https://www.compraspublicas.gob.ec/ProcesoContratacion/compras/NCO/NCORegistroDetalle.cpe?&amp;id=L7J0ddJVJwrCxY35WaL0waQS4L1CyOXtULODLkeW0a8,&amp;op=1</w:t>
              </w:r>
            </w:hyperlink>
          </w:p>
        </w:tc>
      </w:tr>
      <w:tr w:rsidR="00C00677" w:rsidRPr="000367BD" w14:paraId="3819E572" w14:textId="77777777" w:rsidTr="00C00677">
        <w:trPr>
          <w:trHeight w:val="1476"/>
        </w:trPr>
        <w:tc>
          <w:tcPr>
            <w:tcW w:w="709" w:type="dxa"/>
            <w:shd w:val="clear" w:color="auto" w:fill="auto"/>
            <w:hideMark/>
          </w:tcPr>
          <w:p w14:paraId="4B2EF6DB"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31</w:t>
            </w:r>
          </w:p>
        </w:tc>
        <w:tc>
          <w:tcPr>
            <w:tcW w:w="1560" w:type="dxa"/>
            <w:shd w:val="clear" w:color="auto" w:fill="auto"/>
            <w:noWrap/>
            <w:hideMark/>
          </w:tcPr>
          <w:p w14:paraId="63C10B32"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Catalogo electrónico </w:t>
            </w:r>
          </w:p>
        </w:tc>
        <w:tc>
          <w:tcPr>
            <w:tcW w:w="1985" w:type="dxa"/>
            <w:shd w:val="clear" w:color="auto" w:fill="auto"/>
            <w:hideMark/>
          </w:tcPr>
          <w:p w14:paraId="7FD75C9E"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EQUIPOS INFORMÁTICOS PARA EL CBMCP QUE SE ENCUENTRAN CATALOGADOS”</w:t>
            </w:r>
          </w:p>
        </w:tc>
        <w:tc>
          <w:tcPr>
            <w:tcW w:w="1984" w:type="dxa"/>
            <w:shd w:val="clear" w:color="auto" w:fill="auto"/>
            <w:hideMark/>
          </w:tcPr>
          <w:p w14:paraId="04092957"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CE-20240002645837- </w:t>
            </w:r>
          </w:p>
          <w:p w14:paraId="6E839F88"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CE-20240002645838-</w:t>
            </w:r>
          </w:p>
          <w:p w14:paraId="4A8C15B3"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CE-20240002645839- </w:t>
            </w:r>
          </w:p>
          <w:p w14:paraId="7B294014"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CE-20240002645840</w:t>
            </w:r>
          </w:p>
        </w:tc>
        <w:tc>
          <w:tcPr>
            <w:tcW w:w="1134" w:type="dxa"/>
            <w:shd w:val="clear" w:color="auto" w:fill="auto"/>
            <w:hideMark/>
          </w:tcPr>
          <w:p w14:paraId="788C271D"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noWrap/>
            <w:hideMark/>
          </w:tcPr>
          <w:p w14:paraId="33C57A73"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28/5/2025</w:t>
            </w:r>
          </w:p>
        </w:tc>
        <w:tc>
          <w:tcPr>
            <w:tcW w:w="1417" w:type="dxa"/>
            <w:shd w:val="clear" w:color="auto" w:fill="auto"/>
            <w:noWrap/>
            <w:hideMark/>
          </w:tcPr>
          <w:p w14:paraId="39F74B72"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w:t>
            </w:r>
          </w:p>
        </w:tc>
        <w:tc>
          <w:tcPr>
            <w:tcW w:w="988" w:type="dxa"/>
            <w:shd w:val="clear" w:color="auto" w:fill="auto"/>
            <w:noWrap/>
            <w:hideMark/>
          </w:tcPr>
          <w:p w14:paraId="5F161AB2" w14:textId="77777777" w:rsidR="00C00677" w:rsidRPr="000367BD" w:rsidRDefault="00C00677" w:rsidP="00C00677">
            <w:pPr>
              <w:pStyle w:val="Default"/>
              <w:jc w:val="righ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7238,09</w:t>
            </w:r>
          </w:p>
        </w:tc>
        <w:tc>
          <w:tcPr>
            <w:tcW w:w="2230" w:type="dxa"/>
            <w:shd w:val="clear" w:color="auto" w:fill="auto"/>
            <w:hideMark/>
          </w:tcPr>
          <w:p w14:paraId="6E0B0709"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65" w:history="1">
              <w:r w:rsidR="00C00677" w:rsidRPr="000367BD">
                <w:rPr>
                  <w:rStyle w:val="Hipervnculo"/>
                  <w:rFonts w:asciiTheme="majorHAnsi" w:hAnsiTheme="majorHAnsi" w:cstheme="majorHAnsi"/>
                  <w:bCs/>
                  <w:color w:val="5B9BD5" w:themeColor="accent5"/>
                  <w:sz w:val="16"/>
                  <w:szCs w:val="16"/>
                  <w:lang w:val="es-EC"/>
                </w:rPr>
                <w:t>https://catalogoelectronico.compraspublicas.gob.ec/ordenes</w:t>
              </w:r>
            </w:hyperlink>
          </w:p>
        </w:tc>
      </w:tr>
      <w:tr w:rsidR="00C00677" w:rsidRPr="000367BD" w14:paraId="3D0BD87B" w14:textId="77777777" w:rsidTr="00C00677">
        <w:trPr>
          <w:trHeight w:val="1104"/>
        </w:trPr>
        <w:tc>
          <w:tcPr>
            <w:tcW w:w="709" w:type="dxa"/>
            <w:shd w:val="clear" w:color="auto" w:fill="auto"/>
            <w:hideMark/>
          </w:tcPr>
          <w:p w14:paraId="548425F2"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32</w:t>
            </w:r>
          </w:p>
        </w:tc>
        <w:tc>
          <w:tcPr>
            <w:tcW w:w="1560" w:type="dxa"/>
            <w:shd w:val="clear" w:color="auto" w:fill="auto"/>
            <w:noWrap/>
            <w:hideMark/>
          </w:tcPr>
          <w:p w14:paraId="6CB0A574"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Catalogo electrónico </w:t>
            </w:r>
          </w:p>
        </w:tc>
        <w:tc>
          <w:tcPr>
            <w:tcW w:w="1985" w:type="dxa"/>
            <w:shd w:val="clear" w:color="auto" w:fill="auto"/>
            <w:hideMark/>
          </w:tcPr>
          <w:p w14:paraId="4FC84C99"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NEUMÁTICOS PARA CUERPO DE BOMBEROS MUNICIPAL DEL CANTÓN PASTAZA CATALOGO ELECTRÓNICO”</w:t>
            </w:r>
          </w:p>
        </w:tc>
        <w:tc>
          <w:tcPr>
            <w:tcW w:w="1984" w:type="dxa"/>
            <w:shd w:val="clear" w:color="auto" w:fill="auto"/>
            <w:hideMark/>
          </w:tcPr>
          <w:p w14:paraId="522F745B"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CE-20240002646050-</w:t>
            </w:r>
          </w:p>
          <w:p w14:paraId="018F9AAF"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 CE-20240002646049</w:t>
            </w:r>
          </w:p>
          <w:p w14:paraId="7D2DD3F5"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-CE-20240002646048 </w:t>
            </w:r>
          </w:p>
        </w:tc>
        <w:tc>
          <w:tcPr>
            <w:tcW w:w="1134" w:type="dxa"/>
            <w:shd w:val="clear" w:color="auto" w:fill="auto"/>
            <w:hideMark/>
          </w:tcPr>
          <w:p w14:paraId="62295A89"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noWrap/>
            <w:hideMark/>
          </w:tcPr>
          <w:p w14:paraId="67831ACD"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28/5/2025</w:t>
            </w:r>
          </w:p>
        </w:tc>
        <w:tc>
          <w:tcPr>
            <w:tcW w:w="1417" w:type="dxa"/>
            <w:shd w:val="clear" w:color="auto" w:fill="auto"/>
            <w:noWrap/>
            <w:hideMark/>
          </w:tcPr>
          <w:p w14:paraId="2BA80CEE"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w:t>
            </w:r>
          </w:p>
        </w:tc>
        <w:tc>
          <w:tcPr>
            <w:tcW w:w="988" w:type="dxa"/>
            <w:shd w:val="clear" w:color="auto" w:fill="auto"/>
            <w:noWrap/>
            <w:hideMark/>
          </w:tcPr>
          <w:p w14:paraId="6904D3DC"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9441,16</w:t>
            </w:r>
          </w:p>
        </w:tc>
        <w:tc>
          <w:tcPr>
            <w:tcW w:w="2230" w:type="dxa"/>
            <w:shd w:val="clear" w:color="auto" w:fill="auto"/>
            <w:hideMark/>
          </w:tcPr>
          <w:p w14:paraId="7940911C"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66" w:history="1">
              <w:r w:rsidR="00C00677" w:rsidRPr="000367BD">
                <w:rPr>
                  <w:rStyle w:val="Hipervnculo"/>
                  <w:rFonts w:asciiTheme="majorHAnsi" w:hAnsiTheme="majorHAnsi" w:cstheme="majorHAnsi"/>
                  <w:bCs/>
                  <w:color w:val="5B9BD5" w:themeColor="accent5"/>
                  <w:sz w:val="16"/>
                  <w:szCs w:val="16"/>
                  <w:lang w:val="es-EC"/>
                </w:rPr>
                <w:t>https://catalogoelectronico.compraspublicas.gob.ec/ordenes</w:t>
              </w:r>
            </w:hyperlink>
          </w:p>
        </w:tc>
      </w:tr>
      <w:tr w:rsidR="00C00677" w:rsidRPr="000367BD" w14:paraId="14240FED" w14:textId="77777777" w:rsidTr="00C00677">
        <w:trPr>
          <w:trHeight w:val="2501"/>
        </w:trPr>
        <w:tc>
          <w:tcPr>
            <w:tcW w:w="709" w:type="dxa"/>
            <w:shd w:val="clear" w:color="auto" w:fill="auto"/>
            <w:hideMark/>
          </w:tcPr>
          <w:p w14:paraId="0A7CC386"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33</w:t>
            </w:r>
          </w:p>
        </w:tc>
        <w:tc>
          <w:tcPr>
            <w:tcW w:w="1560" w:type="dxa"/>
            <w:shd w:val="clear" w:color="auto" w:fill="auto"/>
            <w:noWrap/>
            <w:hideMark/>
          </w:tcPr>
          <w:p w14:paraId="6F65A12D"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Catalogo electrónico </w:t>
            </w:r>
          </w:p>
        </w:tc>
        <w:tc>
          <w:tcPr>
            <w:tcW w:w="1985" w:type="dxa"/>
            <w:shd w:val="clear" w:color="auto" w:fill="auto"/>
            <w:hideMark/>
          </w:tcPr>
          <w:p w14:paraId="28E52FB7"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MATERIAL DE ASEO CATALOGADO”</w:t>
            </w:r>
          </w:p>
        </w:tc>
        <w:tc>
          <w:tcPr>
            <w:tcW w:w="1984" w:type="dxa"/>
            <w:shd w:val="clear" w:color="auto" w:fill="auto"/>
            <w:hideMark/>
          </w:tcPr>
          <w:p w14:paraId="7B643666"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CE-20240002695389 / </w:t>
            </w:r>
          </w:p>
          <w:p w14:paraId="4E87ECBA"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CE-20240002695390 / </w:t>
            </w:r>
          </w:p>
          <w:p w14:paraId="4F917735"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CE-20240002695391 / </w:t>
            </w:r>
          </w:p>
          <w:p w14:paraId="1A970BB7"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CE-20240002695392/</w:t>
            </w:r>
            <w:r w:rsidRPr="000367BD">
              <w:rPr>
                <w:rFonts w:asciiTheme="majorHAnsi" w:hAnsiTheme="majorHAnsi" w:cstheme="majorHAnsi"/>
                <w:bCs/>
                <w:color w:val="auto"/>
                <w:sz w:val="16"/>
                <w:szCs w:val="16"/>
                <w:lang w:val="es-EC"/>
              </w:rPr>
              <w:br/>
              <w:t>CE-20240002695393 /</w:t>
            </w:r>
          </w:p>
          <w:p w14:paraId="2FA92EB1"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 CE-20240002695394 /</w:t>
            </w:r>
          </w:p>
          <w:p w14:paraId="08711385"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 CE-20240002695395 /</w:t>
            </w:r>
          </w:p>
          <w:p w14:paraId="75069946"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 CE-20240002695396/</w:t>
            </w:r>
            <w:r w:rsidRPr="000367BD">
              <w:rPr>
                <w:rFonts w:asciiTheme="majorHAnsi" w:hAnsiTheme="majorHAnsi" w:cstheme="majorHAnsi"/>
                <w:bCs/>
                <w:color w:val="auto"/>
                <w:sz w:val="16"/>
                <w:szCs w:val="16"/>
                <w:lang w:val="es-EC"/>
              </w:rPr>
              <w:br/>
              <w:t>CE-20240002695397 /</w:t>
            </w:r>
          </w:p>
          <w:p w14:paraId="193308F8" w14:textId="77777777" w:rsidR="00C00677"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 CE-20240002695398 /</w:t>
            </w:r>
          </w:p>
          <w:p w14:paraId="55EBD35B"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 CE-20240002695399,</w:t>
            </w:r>
          </w:p>
        </w:tc>
        <w:tc>
          <w:tcPr>
            <w:tcW w:w="1134" w:type="dxa"/>
            <w:shd w:val="clear" w:color="auto" w:fill="auto"/>
            <w:hideMark/>
          </w:tcPr>
          <w:p w14:paraId="53182BEA"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noWrap/>
            <w:hideMark/>
          </w:tcPr>
          <w:p w14:paraId="61599263"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16/8/2024</w:t>
            </w:r>
          </w:p>
        </w:tc>
        <w:tc>
          <w:tcPr>
            <w:tcW w:w="1417" w:type="dxa"/>
            <w:shd w:val="clear" w:color="auto" w:fill="auto"/>
            <w:noWrap/>
            <w:hideMark/>
          </w:tcPr>
          <w:p w14:paraId="4451CCC3"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w:t>
            </w:r>
          </w:p>
        </w:tc>
        <w:tc>
          <w:tcPr>
            <w:tcW w:w="988" w:type="dxa"/>
            <w:shd w:val="clear" w:color="auto" w:fill="auto"/>
            <w:noWrap/>
            <w:hideMark/>
          </w:tcPr>
          <w:p w14:paraId="112924CB" w14:textId="77777777" w:rsidR="00C00677" w:rsidRPr="000367BD" w:rsidRDefault="00C00677" w:rsidP="00C00677">
            <w:pPr>
              <w:pStyle w:val="Default"/>
              <w:jc w:val="both"/>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1028,3393</w:t>
            </w:r>
          </w:p>
        </w:tc>
        <w:tc>
          <w:tcPr>
            <w:tcW w:w="2230" w:type="dxa"/>
            <w:shd w:val="clear" w:color="auto" w:fill="auto"/>
            <w:hideMark/>
          </w:tcPr>
          <w:p w14:paraId="72752BF3" w14:textId="77777777" w:rsidR="00C00677" w:rsidRPr="000367BD" w:rsidRDefault="00CA6ECA" w:rsidP="00C00677">
            <w:pPr>
              <w:pStyle w:val="Default"/>
              <w:jc w:val="both"/>
              <w:rPr>
                <w:rFonts w:asciiTheme="majorHAnsi" w:hAnsiTheme="majorHAnsi" w:cstheme="majorHAnsi"/>
                <w:bCs/>
                <w:color w:val="5B9BD5" w:themeColor="accent5"/>
                <w:sz w:val="16"/>
                <w:szCs w:val="16"/>
                <w:u w:val="single"/>
                <w:lang w:val="es-EC"/>
              </w:rPr>
            </w:pPr>
            <w:hyperlink r:id="rId67" w:history="1">
              <w:r w:rsidR="00C00677" w:rsidRPr="000367BD">
                <w:rPr>
                  <w:rStyle w:val="Hipervnculo"/>
                  <w:rFonts w:asciiTheme="majorHAnsi" w:hAnsiTheme="majorHAnsi" w:cstheme="majorHAnsi"/>
                  <w:bCs/>
                  <w:color w:val="5B9BD5" w:themeColor="accent5"/>
                  <w:sz w:val="16"/>
                  <w:szCs w:val="16"/>
                  <w:lang w:val="es-EC"/>
                </w:rPr>
                <w:t>https://catalogoelectronico.compraspublicas.gob.ec/ordenes</w:t>
              </w:r>
            </w:hyperlink>
          </w:p>
        </w:tc>
      </w:tr>
      <w:tr w:rsidR="00C00677" w:rsidRPr="000367BD" w14:paraId="194213D8" w14:textId="77777777" w:rsidTr="00C00677">
        <w:trPr>
          <w:trHeight w:val="6648"/>
        </w:trPr>
        <w:tc>
          <w:tcPr>
            <w:tcW w:w="709" w:type="dxa"/>
            <w:shd w:val="clear" w:color="auto" w:fill="auto"/>
            <w:hideMark/>
          </w:tcPr>
          <w:p w14:paraId="4683BA4F"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34</w:t>
            </w:r>
          </w:p>
        </w:tc>
        <w:tc>
          <w:tcPr>
            <w:tcW w:w="1560" w:type="dxa"/>
            <w:shd w:val="clear" w:color="auto" w:fill="auto"/>
            <w:noWrap/>
            <w:hideMark/>
          </w:tcPr>
          <w:p w14:paraId="468F3FEA"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Catalogo </w:t>
            </w:r>
            <w:proofErr w:type="spellStart"/>
            <w:r w:rsidRPr="000367BD">
              <w:rPr>
                <w:rFonts w:asciiTheme="majorHAnsi" w:hAnsiTheme="majorHAnsi" w:cstheme="majorHAnsi"/>
                <w:bCs/>
                <w:color w:val="auto"/>
                <w:sz w:val="16"/>
                <w:szCs w:val="16"/>
                <w:lang w:val="es-EC"/>
              </w:rPr>
              <w:t>electronico</w:t>
            </w:r>
            <w:proofErr w:type="spellEnd"/>
            <w:r w:rsidRPr="000367BD">
              <w:rPr>
                <w:rFonts w:asciiTheme="majorHAnsi" w:hAnsiTheme="majorHAnsi" w:cstheme="majorHAnsi"/>
                <w:bCs/>
                <w:color w:val="auto"/>
                <w:sz w:val="16"/>
                <w:szCs w:val="16"/>
                <w:lang w:val="es-EC"/>
              </w:rPr>
              <w:t xml:space="preserve"> </w:t>
            </w:r>
          </w:p>
        </w:tc>
        <w:tc>
          <w:tcPr>
            <w:tcW w:w="1985" w:type="dxa"/>
            <w:shd w:val="clear" w:color="auto" w:fill="auto"/>
            <w:hideMark/>
          </w:tcPr>
          <w:p w14:paraId="0093DE56"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MATERIALES DE OFICINA Y SUMINISTROS</w:t>
            </w:r>
            <w:r w:rsidRPr="000367BD">
              <w:rPr>
                <w:rFonts w:asciiTheme="majorHAnsi" w:hAnsiTheme="majorHAnsi" w:cstheme="majorHAnsi"/>
                <w:bCs/>
                <w:color w:val="auto"/>
                <w:sz w:val="16"/>
                <w:szCs w:val="16"/>
                <w:lang w:val="es-EC"/>
              </w:rPr>
              <w:br/>
              <w:t>PARA IMPRESIÓN CATALOGADOS PARA  EL CBMCP.</w:t>
            </w:r>
          </w:p>
        </w:tc>
        <w:tc>
          <w:tcPr>
            <w:tcW w:w="1984" w:type="dxa"/>
            <w:shd w:val="clear" w:color="auto" w:fill="auto"/>
            <w:hideMark/>
          </w:tcPr>
          <w:p w14:paraId="43C5330D"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CE-20240002702007, CE-20240002702008, CE- </w:t>
            </w:r>
            <w:proofErr w:type="gramStart"/>
            <w:r w:rsidRPr="000367BD">
              <w:rPr>
                <w:rFonts w:asciiTheme="majorHAnsi" w:hAnsiTheme="majorHAnsi" w:cstheme="majorHAnsi"/>
                <w:bCs/>
                <w:color w:val="auto"/>
                <w:sz w:val="16"/>
                <w:szCs w:val="16"/>
                <w:lang w:val="es-EC"/>
              </w:rPr>
              <w:t>20240002702009,CE</w:t>
            </w:r>
            <w:proofErr w:type="gramEnd"/>
            <w:r w:rsidRPr="000367BD">
              <w:rPr>
                <w:rFonts w:asciiTheme="majorHAnsi" w:hAnsiTheme="majorHAnsi" w:cstheme="majorHAnsi"/>
                <w:bCs/>
                <w:color w:val="auto"/>
                <w:sz w:val="16"/>
                <w:szCs w:val="16"/>
                <w:lang w:val="es-EC"/>
              </w:rPr>
              <w:t>-20240002702010,CE-20240002702011,CE-20240002702012,CE-20240002702013,CE-20240002702014,CE-20240002702015,CE-20240002702016,CE-20240002702017,CE-20240002702018,CE-20240002702019,CE-20240002702020,CE-20240002702021,CE-20240002702022,CE-20240002702023,CE-20240002702024,CE-20240002702025,CE-20240002702026,CE-20240002702027. - CE-20240002702029- CE-20240002702028</w:t>
            </w:r>
          </w:p>
        </w:tc>
        <w:tc>
          <w:tcPr>
            <w:tcW w:w="1134" w:type="dxa"/>
            <w:shd w:val="clear" w:color="auto" w:fill="auto"/>
            <w:hideMark/>
          </w:tcPr>
          <w:p w14:paraId="7F446132"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noWrap/>
            <w:hideMark/>
          </w:tcPr>
          <w:p w14:paraId="7D51C0E8"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29/8/2024</w:t>
            </w:r>
          </w:p>
        </w:tc>
        <w:tc>
          <w:tcPr>
            <w:tcW w:w="1417" w:type="dxa"/>
            <w:shd w:val="clear" w:color="auto" w:fill="auto"/>
            <w:noWrap/>
            <w:hideMark/>
          </w:tcPr>
          <w:p w14:paraId="44628D53"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w:t>
            </w:r>
          </w:p>
        </w:tc>
        <w:tc>
          <w:tcPr>
            <w:tcW w:w="988" w:type="dxa"/>
            <w:shd w:val="clear" w:color="auto" w:fill="auto"/>
            <w:noWrap/>
            <w:hideMark/>
          </w:tcPr>
          <w:p w14:paraId="13D48B89"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MX"/>
              </w:rPr>
              <w:t>814,02</w:t>
            </w:r>
          </w:p>
        </w:tc>
        <w:tc>
          <w:tcPr>
            <w:tcW w:w="2230" w:type="dxa"/>
            <w:shd w:val="clear" w:color="auto" w:fill="auto"/>
            <w:hideMark/>
          </w:tcPr>
          <w:p w14:paraId="5BF9CD33" w14:textId="77777777" w:rsidR="00C00677" w:rsidRPr="000367BD" w:rsidRDefault="00CA6ECA" w:rsidP="00C00677">
            <w:pPr>
              <w:pStyle w:val="Default"/>
              <w:rPr>
                <w:rFonts w:asciiTheme="majorHAnsi" w:hAnsiTheme="majorHAnsi" w:cstheme="majorHAnsi"/>
                <w:bCs/>
                <w:color w:val="5B9BD5" w:themeColor="accent5"/>
                <w:sz w:val="16"/>
                <w:szCs w:val="16"/>
                <w:u w:val="single"/>
                <w:lang w:val="es-EC"/>
              </w:rPr>
            </w:pPr>
            <w:hyperlink r:id="rId68" w:history="1">
              <w:r w:rsidR="00C00677" w:rsidRPr="000367BD">
                <w:rPr>
                  <w:rStyle w:val="Hipervnculo"/>
                  <w:rFonts w:asciiTheme="majorHAnsi" w:hAnsiTheme="majorHAnsi" w:cstheme="majorHAnsi"/>
                  <w:bCs/>
                  <w:color w:val="5B9BD5" w:themeColor="accent5"/>
                  <w:sz w:val="16"/>
                  <w:szCs w:val="16"/>
                  <w:lang w:val="es-EC"/>
                </w:rPr>
                <w:t>https://catalogoelectronico.compraspublicas.gob.ec/ordenes</w:t>
              </w:r>
            </w:hyperlink>
          </w:p>
        </w:tc>
      </w:tr>
      <w:tr w:rsidR="00C00677" w:rsidRPr="000367BD" w14:paraId="188AF899" w14:textId="77777777" w:rsidTr="00C00677">
        <w:trPr>
          <w:trHeight w:val="1656"/>
        </w:trPr>
        <w:tc>
          <w:tcPr>
            <w:tcW w:w="709" w:type="dxa"/>
            <w:shd w:val="clear" w:color="auto" w:fill="auto"/>
            <w:hideMark/>
          </w:tcPr>
          <w:p w14:paraId="16FFF1AE"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35</w:t>
            </w:r>
          </w:p>
        </w:tc>
        <w:tc>
          <w:tcPr>
            <w:tcW w:w="1560" w:type="dxa"/>
            <w:shd w:val="clear" w:color="auto" w:fill="auto"/>
            <w:noWrap/>
            <w:hideMark/>
          </w:tcPr>
          <w:p w14:paraId="73E75A21"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Catalogo </w:t>
            </w:r>
            <w:proofErr w:type="spellStart"/>
            <w:r w:rsidRPr="000367BD">
              <w:rPr>
                <w:rFonts w:asciiTheme="majorHAnsi" w:hAnsiTheme="majorHAnsi" w:cstheme="majorHAnsi"/>
                <w:bCs/>
                <w:color w:val="auto"/>
                <w:sz w:val="16"/>
                <w:szCs w:val="16"/>
                <w:lang w:val="es-EC"/>
              </w:rPr>
              <w:t>electronico</w:t>
            </w:r>
            <w:proofErr w:type="spellEnd"/>
            <w:r w:rsidRPr="000367BD">
              <w:rPr>
                <w:rFonts w:asciiTheme="majorHAnsi" w:hAnsiTheme="majorHAnsi" w:cstheme="majorHAnsi"/>
                <w:bCs/>
                <w:color w:val="auto"/>
                <w:sz w:val="16"/>
                <w:szCs w:val="16"/>
                <w:lang w:val="es-EC"/>
              </w:rPr>
              <w:t xml:space="preserve"> </w:t>
            </w:r>
          </w:p>
        </w:tc>
        <w:tc>
          <w:tcPr>
            <w:tcW w:w="1985" w:type="dxa"/>
            <w:shd w:val="clear" w:color="auto" w:fill="auto"/>
            <w:hideMark/>
          </w:tcPr>
          <w:p w14:paraId="0D798D7E"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DOS CAMIONETAS DOBLE CABINA 4X4 PARA EL ÁREA OPERATIVA DEL CUERPO DE BOMBEROS MUNICIPAL DEL CANTÓN PASTAZA”</w:t>
            </w:r>
          </w:p>
        </w:tc>
        <w:tc>
          <w:tcPr>
            <w:tcW w:w="1984" w:type="dxa"/>
            <w:shd w:val="clear" w:color="auto" w:fill="auto"/>
            <w:hideMark/>
          </w:tcPr>
          <w:p w14:paraId="0B35C4A9"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CE-20240002703929</w:t>
            </w:r>
          </w:p>
        </w:tc>
        <w:tc>
          <w:tcPr>
            <w:tcW w:w="1134" w:type="dxa"/>
            <w:shd w:val="clear" w:color="auto" w:fill="auto"/>
            <w:hideMark/>
          </w:tcPr>
          <w:p w14:paraId="28C64F7A"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noWrap/>
            <w:hideMark/>
          </w:tcPr>
          <w:p w14:paraId="5AE3CB1E"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2/9/2024</w:t>
            </w:r>
          </w:p>
        </w:tc>
        <w:tc>
          <w:tcPr>
            <w:tcW w:w="1417" w:type="dxa"/>
            <w:shd w:val="clear" w:color="auto" w:fill="auto"/>
            <w:noWrap/>
            <w:hideMark/>
          </w:tcPr>
          <w:p w14:paraId="6FF428E5"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w:t>
            </w:r>
          </w:p>
        </w:tc>
        <w:tc>
          <w:tcPr>
            <w:tcW w:w="988" w:type="dxa"/>
            <w:shd w:val="clear" w:color="auto" w:fill="auto"/>
            <w:noWrap/>
            <w:hideMark/>
          </w:tcPr>
          <w:p w14:paraId="04D1C1B8"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82133,00</w:t>
            </w:r>
          </w:p>
        </w:tc>
        <w:tc>
          <w:tcPr>
            <w:tcW w:w="2230" w:type="dxa"/>
            <w:shd w:val="clear" w:color="auto" w:fill="auto"/>
            <w:hideMark/>
          </w:tcPr>
          <w:p w14:paraId="7E01724D" w14:textId="77777777" w:rsidR="00C00677" w:rsidRPr="000367BD" w:rsidRDefault="00CA6ECA" w:rsidP="00C00677">
            <w:pPr>
              <w:pStyle w:val="Default"/>
              <w:rPr>
                <w:rFonts w:asciiTheme="majorHAnsi" w:hAnsiTheme="majorHAnsi" w:cstheme="majorHAnsi"/>
                <w:bCs/>
                <w:color w:val="5B9BD5" w:themeColor="accent5"/>
                <w:sz w:val="16"/>
                <w:szCs w:val="16"/>
                <w:u w:val="single"/>
                <w:lang w:val="es-EC"/>
              </w:rPr>
            </w:pPr>
            <w:hyperlink r:id="rId69" w:history="1">
              <w:r w:rsidR="00C00677" w:rsidRPr="000367BD">
                <w:rPr>
                  <w:rStyle w:val="Hipervnculo"/>
                  <w:rFonts w:asciiTheme="majorHAnsi" w:hAnsiTheme="majorHAnsi" w:cstheme="majorHAnsi"/>
                  <w:bCs/>
                  <w:color w:val="5B9BD5" w:themeColor="accent5"/>
                  <w:sz w:val="16"/>
                  <w:szCs w:val="16"/>
                  <w:lang w:val="es-EC"/>
                </w:rPr>
                <w:t>https://catalogoelectronico.compraspublicas.gob.ec/ordenes</w:t>
              </w:r>
            </w:hyperlink>
          </w:p>
        </w:tc>
      </w:tr>
      <w:tr w:rsidR="00C00677" w:rsidRPr="000367BD" w14:paraId="504E1BFA" w14:textId="77777777" w:rsidTr="00C00677">
        <w:trPr>
          <w:trHeight w:val="1104"/>
        </w:trPr>
        <w:tc>
          <w:tcPr>
            <w:tcW w:w="709" w:type="dxa"/>
            <w:shd w:val="clear" w:color="auto" w:fill="auto"/>
            <w:hideMark/>
          </w:tcPr>
          <w:p w14:paraId="266FCC8A"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36</w:t>
            </w:r>
          </w:p>
        </w:tc>
        <w:tc>
          <w:tcPr>
            <w:tcW w:w="1560" w:type="dxa"/>
            <w:shd w:val="clear" w:color="auto" w:fill="auto"/>
            <w:noWrap/>
            <w:hideMark/>
          </w:tcPr>
          <w:p w14:paraId="2A06A47F"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Catalogo </w:t>
            </w:r>
            <w:proofErr w:type="spellStart"/>
            <w:r w:rsidRPr="000367BD">
              <w:rPr>
                <w:rFonts w:asciiTheme="majorHAnsi" w:hAnsiTheme="majorHAnsi" w:cstheme="majorHAnsi"/>
                <w:bCs/>
                <w:color w:val="auto"/>
                <w:sz w:val="16"/>
                <w:szCs w:val="16"/>
                <w:lang w:val="es-EC"/>
              </w:rPr>
              <w:t>electronico</w:t>
            </w:r>
            <w:proofErr w:type="spellEnd"/>
            <w:r w:rsidRPr="000367BD">
              <w:rPr>
                <w:rFonts w:asciiTheme="majorHAnsi" w:hAnsiTheme="majorHAnsi" w:cstheme="majorHAnsi"/>
                <w:bCs/>
                <w:color w:val="auto"/>
                <w:sz w:val="16"/>
                <w:szCs w:val="16"/>
                <w:lang w:val="es-EC"/>
              </w:rPr>
              <w:t xml:space="preserve"> </w:t>
            </w:r>
          </w:p>
        </w:tc>
        <w:tc>
          <w:tcPr>
            <w:tcW w:w="1985" w:type="dxa"/>
            <w:shd w:val="clear" w:color="auto" w:fill="auto"/>
            <w:hideMark/>
          </w:tcPr>
          <w:p w14:paraId="5BE17839"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ADQUISICIÓN DE MOBILIARIO POR CATÁLOGO ELECTRÓNICO PARA DIVERSAS ÁREAS DEL CBMCP”.</w:t>
            </w:r>
          </w:p>
        </w:tc>
        <w:tc>
          <w:tcPr>
            <w:tcW w:w="1984" w:type="dxa"/>
            <w:shd w:val="clear" w:color="auto" w:fill="auto"/>
            <w:hideMark/>
          </w:tcPr>
          <w:p w14:paraId="73CE059C"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CE-20240002753646- CE-20240002753645- CE-20240002753644- CE-20240002753643</w:t>
            </w:r>
          </w:p>
        </w:tc>
        <w:tc>
          <w:tcPr>
            <w:tcW w:w="1134" w:type="dxa"/>
            <w:shd w:val="clear" w:color="auto" w:fill="auto"/>
            <w:hideMark/>
          </w:tcPr>
          <w:p w14:paraId="41BA28E2"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xml:space="preserve">Finalizado </w:t>
            </w:r>
          </w:p>
        </w:tc>
        <w:tc>
          <w:tcPr>
            <w:tcW w:w="1134" w:type="dxa"/>
            <w:shd w:val="clear" w:color="auto" w:fill="auto"/>
            <w:noWrap/>
            <w:hideMark/>
          </w:tcPr>
          <w:p w14:paraId="1DBF3FA5"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2/12/2024</w:t>
            </w:r>
          </w:p>
        </w:tc>
        <w:tc>
          <w:tcPr>
            <w:tcW w:w="1417" w:type="dxa"/>
            <w:shd w:val="clear" w:color="auto" w:fill="auto"/>
            <w:noWrap/>
            <w:hideMark/>
          </w:tcPr>
          <w:p w14:paraId="4CF952BD" w14:textId="77777777" w:rsidR="00C00677" w:rsidRPr="000367BD" w:rsidRDefault="00C00677" w:rsidP="00C00677">
            <w:pPr>
              <w:pStyle w:val="Default"/>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 </w:t>
            </w:r>
          </w:p>
        </w:tc>
        <w:tc>
          <w:tcPr>
            <w:tcW w:w="988" w:type="dxa"/>
            <w:shd w:val="clear" w:color="auto" w:fill="auto"/>
            <w:noWrap/>
            <w:hideMark/>
          </w:tcPr>
          <w:p w14:paraId="13E80689" w14:textId="77777777" w:rsidR="00C00677" w:rsidRPr="000367BD" w:rsidRDefault="00C00677" w:rsidP="00C00677">
            <w:pPr>
              <w:pStyle w:val="Default"/>
              <w:jc w:val="center"/>
              <w:rPr>
                <w:rFonts w:asciiTheme="majorHAnsi" w:hAnsiTheme="majorHAnsi" w:cstheme="majorHAnsi"/>
                <w:bCs/>
                <w:color w:val="auto"/>
                <w:sz w:val="16"/>
                <w:szCs w:val="16"/>
                <w:lang w:val="es-EC"/>
              </w:rPr>
            </w:pPr>
            <w:r w:rsidRPr="000367BD">
              <w:rPr>
                <w:rFonts w:asciiTheme="majorHAnsi" w:hAnsiTheme="majorHAnsi" w:cstheme="majorHAnsi"/>
                <w:bCs/>
                <w:color w:val="auto"/>
                <w:sz w:val="16"/>
                <w:szCs w:val="16"/>
                <w:lang w:val="es-EC"/>
              </w:rPr>
              <w:t>10306,52</w:t>
            </w:r>
          </w:p>
        </w:tc>
        <w:tc>
          <w:tcPr>
            <w:tcW w:w="2230" w:type="dxa"/>
            <w:shd w:val="clear" w:color="auto" w:fill="auto"/>
            <w:hideMark/>
          </w:tcPr>
          <w:p w14:paraId="474F827F" w14:textId="77777777" w:rsidR="00C00677" w:rsidRPr="000367BD" w:rsidRDefault="00CA6ECA" w:rsidP="00C00677">
            <w:pPr>
              <w:pStyle w:val="Default"/>
              <w:rPr>
                <w:rFonts w:asciiTheme="majorHAnsi" w:hAnsiTheme="majorHAnsi" w:cstheme="majorHAnsi"/>
                <w:bCs/>
                <w:color w:val="5B9BD5" w:themeColor="accent5"/>
                <w:sz w:val="16"/>
                <w:szCs w:val="16"/>
                <w:u w:val="single"/>
                <w:lang w:val="es-EC"/>
              </w:rPr>
            </w:pPr>
            <w:hyperlink r:id="rId70" w:history="1">
              <w:r w:rsidR="00C00677" w:rsidRPr="000367BD">
                <w:rPr>
                  <w:rStyle w:val="Hipervnculo"/>
                  <w:rFonts w:asciiTheme="majorHAnsi" w:hAnsiTheme="majorHAnsi" w:cstheme="majorHAnsi"/>
                  <w:bCs/>
                  <w:color w:val="5B9BD5" w:themeColor="accent5"/>
                  <w:sz w:val="16"/>
                  <w:szCs w:val="16"/>
                  <w:lang w:val="es-EC"/>
                </w:rPr>
                <w:t>https://catalogoelectronico.compraspublicas.gob.ec/ordenes</w:t>
              </w:r>
            </w:hyperlink>
          </w:p>
        </w:tc>
      </w:tr>
    </w:tbl>
    <w:p w14:paraId="54D52B43" w14:textId="77777777" w:rsidR="007C3A9A" w:rsidRPr="00D33769" w:rsidRDefault="007C3A9A" w:rsidP="0064214D">
      <w:pPr>
        <w:rPr>
          <w:rFonts w:asciiTheme="majorHAnsi" w:hAnsiTheme="majorHAnsi" w:cstheme="majorHAnsi"/>
          <w:sz w:val="22"/>
          <w:szCs w:val="22"/>
          <w:highlight w:val="magenta"/>
          <w:lang w:eastAsia="en-US"/>
        </w:rPr>
        <w:sectPr w:rsidR="007C3A9A" w:rsidRPr="00D33769" w:rsidSect="007C3A9A">
          <w:pgSz w:w="16837" w:h="11905" w:orient="landscape"/>
          <w:pgMar w:top="1418" w:right="1418" w:bottom="1701" w:left="1418" w:header="0" w:footer="493" w:gutter="0"/>
          <w:cols w:space="720"/>
          <w:docGrid w:linePitch="326"/>
        </w:sectPr>
      </w:pPr>
    </w:p>
    <w:p w14:paraId="10E99D08" w14:textId="77777777" w:rsidR="006F6E7F" w:rsidRPr="00D33769" w:rsidRDefault="006F6E7F" w:rsidP="002B0427">
      <w:pPr>
        <w:pStyle w:val="Sinespaciado"/>
        <w:rPr>
          <w:rFonts w:asciiTheme="majorHAnsi" w:hAnsiTheme="majorHAnsi" w:cstheme="majorHAnsi"/>
          <w:b/>
          <w:highlight w:val="magenta"/>
        </w:rPr>
      </w:pPr>
    </w:p>
    <w:p w14:paraId="44C8BF0D" w14:textId="116A7CB5" w:rsidR="00E70F84" w:rsidRPr="00D33769" w:rsidRDefault="00E70F84" w:rsidP="002B0427">
      <w:pPr>
        <w:pStyle w:val="Sinespaciado"/>
        <w:rPr>
          <w:rFonts w:asciiTheme="majorHAnsi" w:hAnsiTheme="majorHAnsi" w:cstheme="majorHAnsi"/>
          <w:b/>
        </w:rPr>
      </w:pPr>
    </w:p>
    <w:p w14:paraId="6CF849F3" w14:textId="3F1F1F8D" w:rsidR="00717826" w:rsidRPr="00D33769" w:rsidRDefault="00962B2C" w:rsidP="002433B8">
      <w:pPr>
        <w:pStyle w:val="Sinespaciado"/>
        <w:rPr>
          <w:rFonts w:asciiTheme="majorHAnsi" w:hAnsiTheme="majorHAnsi" w:cstheme="majorHAnsi"/>
          <w:b/>
        </w:rPr>
      </w:pPr>
      <w:r w:rsidRPr="00D33769">
        <w:rPr>
          <w:rFonts w:asciiTheme="majorHAnsi" w:hAnsiTheme="majorHAnsi" w:cstheme="majorHAnsi"/>
          <w:b/>
        </w:rPr>
        <w:t>3</w:t>
      </w:r>
      <w:r w:rsidR="002433B8" w:rsidRPr="00D33769">
        <w:rPr>
          <w:rFonts w:asciiTheme="majorHAnsi" w:hAnsiTheme="majorHAnsi" w:cstheme="majorHAnsi"/>
          <w:b/>
        </w:rPr>
        <w:t>.</w:t>
      </w:r>
      <w:r w:rsidRPr="00D33769">
        <w:rPr>
          <w:rFonts w:asciiTheme="majorHAnsi" w:hAnsiTheme="majorHAnsi" w:cstheme="majorHAnsi"/>
          <w:b/>
        </w:rPr>
        <w:t>5</w:t>
      </w:r>
      <w:r w:rsidR="002433B8" w:rsidRPr="00D33769">
        <w:rPr>
          <w:rFonts w:asciiTheme="majorHAnsi" w:hAnsiTheme="majorHAnsi" w:cstheme="majorHAnsi"/>
          <w:b/>
        </w:rPr>
        <w:t xml:space="preserve">.3. </w:t>
      </w:r>
      <w:r w:rsidR="00717826" w:rsidRPr="00D33769">
        <w:rPr>
          <w:rFonts w:asciiTheme="majorHAnsi" w:hAnsiTheme="majorHAnsi" w:cstheme="majorHAnsi"/>
          <w:b/>
        </w:rPr>
        <w:t>Planificación Institucional</w:t>
      </w:r>
    </w:p>
    <w:p w14:paraId="5D3F8C43" w14:textId="77777777" w:rsidR="00717826" w:rsidRPr="00D33769" w:rsidRDefault="00717826" w:rsidP="002433B8">
      <w:pPr>
        <w:pStyle w:val="Sinespaciado"/>
        <w:rPr>
          <w:rFonts w:asciiTheme="majorHAnsi" w:hAnsiTheme="majorHAnsi" w:cstheme="majorHAnsi"/>
          <w:b/>
        </w:rPr>
      </w:pPr>
    </w:p>
    <w:p w14:paraId="6ED0A71F" w14:textId="0B6391A4" w:rsidR="00717826" w:rsidRPr="00D33769" w:rsidRDefault="00717826" w:rsidP="00717826">
      <w:pPr>
        <w:pStyle w:val="Sinespaciado"/>
        <w:jc w:val="both"/>
        <w:rPr>
          <w:rFonts w:asciiTheme="majorHAnsi" w:hAnsiTheme="majorHAnsi" w:cstheme="majorHAnsi"/>
          <w:bCs/>
        </w:rPr>
      </w:pPr>
      <w:r w:rsidRPr="00D33769">
        <w:rPr>
          <w:rFonts w:asciiTheme="majorHAnsi" w:hAnsiTheme="majorHAnsi" w:cstheme="majorHAnsi"/>
          <w:bCs/>
          <w:lang w:val="es-EC"/>
        </w:rPr>
        <w:t xml:space="preserve">En el 2024 el CBMCP construyó su planificación en el marco de la continuidad de los proyectos del año pasado y la generación de proyectos nuevos, fortaleciendo las gestiones de atención de emergencias y prevención ante eventos adversos. Al finalizar el ejercicio económico del 2024, el CBMCP contó con un presupuesto de </w:t>
      </w:r>
      <w:r w:rsidRPr="00D33769">
        <w:rPr>
          <w:rFonts w:asciiTheme="majorHAnsi" w:hAnsiTheme="majorHAnsi" w:cstheme="majorHAnsi"/>
          <w:b/>
          <w:lang w:val="es-EC"/>
        </w:rPr>
        <w:t xml:space="preserve">USD $ </w:t>
      </w:r>
      <w:r w:rsidR="00B61767" w:rsidRPr="00D33769">
        <w:rPr>
          <w:rFonts w:asciiTheme="majorHAnsi" w:hAnsiTheme="majorHAnsi" w:cstheme="majorHAnsi"/>
          <w:b/>
          <w:lang w:val="es-EC"/>
        </w:rPr>
        <w:t xml:space="preserve">1.825.243,69 </w:t>
      </w:r>
      <w:r w:rsidRPr="00D33769">
        <w:rPr>
          <w:rFonts w:asciiTheme="majorHAnsi" w:hAnsiTheme="majorHAnsi" w:cstheme="majorHAnsi"/>
          <w:bCs/>
          <w:lang w:val="es-EC"/>
        </w:rPr>
        <w:t>distribuidos de la siguiente manera:</w:t>
      </w:r>
    </w:p>
    <w:p w14:paraId="5C782D5F" w14:textId="77777777" w:rsidR="002433B8" w:rsidRPr="00D33769" w:rsidRDefault="002433B8" w:rsidP="002B0427">
      <w:pPr>
        <w:pStyle w:val="Sinespaciado"/>
        <w:rPr>
          <w:rFonts w:asciiTheme="majorHAnsi" w:hAnsiTheme="majorHAnsi" w:cstheme="majorHAnsi"/>
          <w:b/>
        </w:rPr>
      </w:pPr>
    </w:p>
    <w:p w14:paraId="2118C8E0" w14:textId="3A20AB69" w:rsidR="00B61767" w:rsidRPr="00D33769" w:rsidRDefault="00B61767" w:rsidP="0015145E">
      <w:pPr>
        <w:pStyle w:val="Sinespaciado"/>
        <w:jc w:val="center"/>
        <w:rPr>
          <w:rFonts w:asciiTheme="majorHAnsi" w:hAnsiTheme="majorHAnsi" w:cstheme="majorHAnsi"/>
          <w:b/>
        </w:rPr>
      </w:pPr>
      <w:r w:rsidRPr="00D33769">
        <w:rPr>
          <w:rFonts w:asciiTheme="majorHAnsi" w:hAnsiTheme="majorHAnsi" w:cstheme="majorHAnsi"/>
          <w:b/>
        </w:rPr>
        <w:t>Planificación Operativa Anual 2024 – Asignación Presupuestaria Por Programa</w:t>
      </w:r>
    </w:p>
    <w:p w14:paraId="0844C87C" w14:textId="287281B4" w:rsidR="00B61767" w:rsidRPr="00D33769" w:rsidRDefault="00B61767" w:rsidP="0015145E">
      <w:pPr>
        <w:pStyle w:val="Sinespaciado"/>
        <w:jc w:val="center"/>
        <w:rPr>
          <w:rFonts w:asciiTheme="majorHAnsi" w:hAnsiTheme="majorHAnsi" w:cstheme="majorHAnsi"/>
          <w:b/>
        </w:rPr>
      </w:pPr>
      <w:r w:rsidRPr="00D33769">
        <w:rPr>
          <w:rFonts w:asciiTheme="majorHAnsi" w:hAnsiTheme="majorHAnsi" w:cstheme="majorHAnsi"/>
          <w:b/>
        </w:rPr>
        <w:t xml:space="preserve">Periodo: Del 01 </w:t>
      </w:r>
      <w:r w:rsidR="0015145E" w:rsidRPr="00D33769">
        <w:rPr>
          <w:rFonts w:asciiTheme="majorHAnsi" w:hAnsiTheme="majorHAnsi" w:cstheme="majorHAnsi"/>
          <w:b/>
        </w:rPr>
        <w:t>de enero al 31 de diciembre de 2024</w:t>
      </w:r>
    </w:p>
    <w:p w14:paraId="693D990C" w14:textId="77777777" w:rsidR="0015145E" w:rsidRPr="00D33769" w:rsidRDefault="0015145E" w:rsidP="0015145E">
      <w:pPr>
        <w:pStyle w:val="Sinespaciado"/>
        <w:jc w:val="center"/>
        <w:rPr>
          <w:rFonts w:asciiTheme="majorHAnsi" w:hAnsiTheme="majorHAnsi" w:cstheme="majorHAnsi"/>
          <w:b/>
        </w:rPr>
      </w:pPr>
    </w:p>
    <w:tbl>
      <w:tblPr>
        <w:tblStyle w:val="Tabladecuadrcula4-nfasis5"/>
        <w:tblW w:w="0" w:type="auto"/>
        <w:tblLook w:val="04A0" w:firstRow="1" w:lastRow="0" w:firstColumn="1" w:lastColumn="0" w:noHBand="0" w:noVBand="1"/>
      </w:tblPr>
      <w:tblGrid>
        <w:gridCol w:w="4106"/>
        <w:gridCol w:w="3119"/>
        <w:gridCol w:w="1551"/>
      </w:tblGrid>
      <w:tr w:rsidR="00C77CAF" w:rsidRPr="00D33769" w14:paraId="073CBD3D" w14:textId="77777777" w:rsidTr="00C77CA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106" w:type="dxa"/>
          </w:tcPr>
          <w:p w14:paraId="2B18B1A8" w14:textId="343DE051" w:rsidR="00C77CAF" w:rsidRPr="00D33769" w:rsidRDefault="00C77CAF" w:rsidP="0015145E">
            <w:pPr>
              <w:pStyle w:val="Sinespaciado"/>
              <w:jc w:val="center"/>
              <w:rPr>
                <w:rFonts w:asciiTheme="majorHAnsi" w:hAnsiTheme="majorHAnsi" w:cstheme="majorHAnsi"/>
                <w:bCs w:val="0"/>
              </w:rPr>
            </w:pPr>
            <w:r w:rsidRPr="00D33769">
              <w:rPr>
                <w:rFonts w:asciiTheme="majorHAnsi" w:hAnsiTheme="majorHAnsi" w:cstheme="majorHAnsi"/>
                <w:bCs w:val="0"/>
              </w:rPr>
              <w:t>PROYECTO</w:t>
            </w:r>
          </w:p>
        </w:tc>
        <w:tc>
          <w:tcPr>
            <w:tcW w:w="3119" w:type="dxa"/>
          </w:tcPr>
          <w:p w14:paraId="6D643E70" w14:textId="2EA8F6B1" w:rsidR="00C77CAF" w:rsidRPr="00D33769" w:rsidRDefault="00C77CAF" w:rsidP="0015145E">
            <w:pPr>
              <w:pStyle w:val="Sinespaciad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rPr>
            </w:pPr>
            <w:r w:rsidRPr="00D33769">
              <w:rPr>
                <w:rFonts w:asciiTheme="majorHAnsi" w:hAnsiTheme="majorHAnsi" w:cstheme="majorHAnsi"/>
                <w:bCs w:val="0"/>
              </w:rPr>
              <w:t>PRESUPUESTO</w:t>
            </w:r>
          </w:p>
        </w:tc>
        <w:tc>
          <w:tcPr>
            <w:tcW w:w="1551" w:type="dxa"/>
          </w:tcPr>
          <w:p w14:paraId="39BC48AC" w14:textId="2699C923" w:rsidR="00C77CAF" w:rsidRPr="00D33769" w:rsidRDefault="00C77CAF" w:rsidP="0015145E">
            <w:pPr>
              <w:pStyle w:val="Sinespaciad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rPr>
            </w:pPr>
            <w:r w:rsidRPr="00D33769">
              <w:rPr>
                <w:rFonts w:asciiTheme="majorHAnsi" w:hAnsiTheme="majorHAnsi" w:cstheme="majorHAnsi"/>
                <w:bCs w:val="0"/>
              </w:rPr>
              <w:t>PORCENTAJE</w:t>
            </w:r>
          </w:p>
        </w:tc>
      </w:tr>
      <w:tr w:rsidR="00C77CAF" w:rsidRPr="00D33769" w14:paraId="52A5F17E" w14:textId="77777777" w:rsidTr="00C77C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106" w:type="dxa"/>
          </w:tcPr>
          <w:p w14:paraId="0F289F37" w14:textId="2EEAD5AD" w:rsidR="00C77CAF" w:rsidRPr="00D33769" w:rsidRDefault="00C77CAF" w:rsidP="00C77CAF">
            <w:pPr>
              <w:pStyle w:val="Sinespaciado"/>
              <w:rPr>
                <w:rFonts w:asciiTheme="majorHAnsi" w:hAnsiTheme="majorHAnsi" w:cstheme="majorHAnsi"/>
                <w:bCs w:val="0"/>
              </w:rPr>
            </w:pPr>
            <w:r w:rsidRPr="00D33769">
              <w:rPr>
                <w:rFonts w:asciiTheme="majorHAnsi" w:hAnsiTheme="majorHAnsi" w:cstheme="majorHAnsi"/>
                <w:bCs w:val="0"/>
              </w:rPr>
              <w:t>Administrativo</w:t>
            </w:r>
          </w:p>
        </w:tc>
        <w:tc>
          <w:tcPr>
            <w:tcW w:w="3119" w:type="dxa"/>
          </w:tcPr>
          <w:p w14:paraId="2470BCDA" w14:textId="3EA81E05" w:rsidR="00C77CAF" w:rsidRPr="00D33769" w:rsidRDefault="00C77CAF" w:rsidP="0015145E">
            <w:pPr>
              <w:pStyle w:val="Sinespaciad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D33769">
              <w:rPr>
                <w:rFonts w:asciiTheme="majorHAnsi" w:hAnsiTheme="majorHAnsi" w:cstheme="majorHAnsi"/>
                <w:bCs/>
              </w:rPr>
              <w:t>1.135.541,54</w:t>
            </w:r>
          </w:p>
        </w:tc>
        <w:tc>
          <w:tcPr>
            <w:tcW w:w="1551" w:type="dxa"/>
          </w:tcPr>
          <w:p w14:paraId="1409AFB2" w14:textId="2024F5BB" w:rsidR="00C77CAF" w:rsidRPr="00D33769" w:rsidRDefault="00C77CAF" w:rsidP="0015145E">
            <w:pPr>
              <w:pStyle w:val="Sinespaciad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D33769">
              <w:rPr>
                <w:rFonts w:asciiTheme="majorHAnsi" w:hAnsiTheme="majorHAnsi" w:cstheme="majorHAnsi"/>
                <w:bCs/>
              </w:rPr>
              <w:t>62,21%</w:t>
            </w:r>
          </w:p>
        </w:tc>
      </w:tr>
      <w:tr w:rsidR="00C77CAF" w:rsidRPr="00D33769" w14:paraId="60899233" w14:textId="77777777" w:rsidTr="00C77CAF">
        <w:trPr>
          <w:trHeight w:val="280"/>
        </w:trPr>
        <w:tc>
          <w:tcPr>
            <w:cnfStyle w:val="001000000000" w:firstRow="0" w:lastRow="0" w:firstColumn="1" w:lastColumn="0" w:oddVBand="0" w:evenVBand="0" w:oddHBand="0" w:evenHBand="0" w:firstRowFirstColumn="0" w:firstRowLastColumn="0" w:lastRowFirstColumn="0" w:lastRowLastColumn="0"/>
            <w:tcW w:w="4106" w:type="dxa"/>
          </w:tcPr>
          <w:p w14:paraId="03139A70" w14:textId="44717284" w:rsidR="00C77CAF" w:rsidRPr="00D33769" w:rsidRDefault="00C77CAF" w:rsidP="00C77CAF">
            <w:pPr>
              <w:pStyle w:val="Sinespaciado"/>
              <w:jc w:val="right"/>
              <w:rPr>
                <w:rFonts w:asciiTheme="majorHAnsi" w:hAnsiTheme="majorHAnsi" w:cstheme="majorHAnsi"/>
                <w:b w:val="0"/>
              </w:rPr>
            </w:pPr>
            <w:r w:rsidRPr="00D33769">
              <w:rPr>
                <w:rFonts w:asciiTheme="majorHAnsi" w:hAnsiTheme="majorHAnsi" w:cstheme="majorHAnsi"/>
                <w:b w:val="0"/>
              </w:rPr>
              <w:t>TOTAL</w:t>
            </w:r>
          </w:p>
        </w:tc>
        <w:tc>
          <w:tcPr>
            <w:tcW w:w="3119" w:type="dxa"/>
          </w:tcPr>
          <w:p w14:paraId="22187835" w14:textId="670E4CA2" w:rsidR="00C77CAF" w:rsidRPr="00D33769" w:rsidRDefault="00C77CAF" w:rsidP="00C77CAF">
            <w:pPr>
              <w:pStyle w:val="Sinespaciad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D33769">
              <w:rPr>
                <w:rFonts w:asciiTheme="majorHAnsi" w:hAnsiTheme="majorHAnsi" w:cstheme="majorHAnsi"/>
                <w:bCs/>
              </w:rPr>
              <w:t>1.135.541,54</w:t>
            </w:r>
          </w:p>
        </w:tc>
        <w:tc>
          <w:tcPr>
            <w:tcW w:w="1551" w:type="dxa"/>
          </w:tcPr>
          <w:p w14:paraId="1FC8419B" w14:textId="2A9EE2FB" w:rsidR="00C77CAF" w:rsidRPr="00D33769" w:rsidRDefault="00C77CAF" w:rsidP="00C77CAF">
            <w:pPr>
              <w:pStyle w:val="Sinespaciad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D33769">
              <w:rPr>
                <w:rFonts w:asciiTheme="majorHAnsi" w:hAnsiTheme="majorHAnsi" w:cstheme="majorHAnsi"/>
                <w:bCs/>
              </w:rPr>
              <w:t>62,21%</w:t>
            </w:r>
          </w:p>
        </w:tc>
      </w:tr>
      <w:tr w:rsidR="00C77CAF" w:rsidRPr="00D33769" w14:paraId="1DC6E51E" w14:textId="77777777" w:rsidTr="00C77C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106" w:type="dxa"/>
          </w:tcPr>
          <w:p w14:paraId="75F1FD76" w14:textId="270CB672" w:rsidR="00C77CAF" w:rsidRPr="00D33769" w:rsidRDefault="00C77CAF" w:rsidP="00C77CAF">
            <w:pPr>
              <w:pStyle w:val="Sinespaciado"/>
              <w:rPr>
                <w:rFonts w:asciiTheme="majorHAnsi" w:hAnsiTheme="majorHAnsi" w:cstheme="majorHAnsi"/>
                <w:bCs w:val="0"/>
              </w:rPr>
            </w:pPr>
            <w:r w:rsidRPr="00D33769">
              <w:rPr>
                <w:rFonts w:asciiTheme="majorHAnsi" w:hAnsiTheme="majorHAnsi" w:cstheme="majorHAnsi"/>
                <w:bCs w:val="0"/>
              </w:rPr>
              <w:t>Operativo</w:t>
            </w:r>
          </w:p>
        </w:tc>
        <w:tc>
          <w:tcPr>
            <w:tcW w:w="3119" w:type="dxa"/>
          </w:tcPr>
          <w:p w14:paraId="5F957C7F" w14:textId="5F1FBF33" w:rsidR="00C77CAF" w:rsidRPr="00D33769" w:rsidRDefault="00C77CAF" w:rsidP="00C77CAF">
            <w:pPr>
              <w:pStyle w:val="Sinespaciad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D33769">
              <w:rPr>
                <w:rFonts w:asciiTheme="majorHAnsi" w:hAnsiTheme="majorHAnsi" w:cstheme="majorHAnsi"/>
                <w:bCs/>
              </w:rPr>
              <w:t>689.702,15</w:t>
            </w:r>
          </w:p>
        </w:tc>
        <w:tc>
          <w:tcPr>
            <w:tcW w:w="1551" w:type="dxa"/>
          </w:tcPr>
          <w:p w14:paraId="04D5EBE2" w14:textId="6DD3F478" w:rsidR="00C77CAF" w:rsidRPr="00D33769" w:rsidRDefault="00C77CAF" w:rsidP="00C77CAF">
            <w:pPr>
              <w:pStyle w:val="Sinespaciad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D33769">
              <w:rPr>
                <w:rFonts w:asciiTheme="majorHAnsi" w:hAnsiTheme="majorHAnsi" w:cstheme="majorHAnsi"/>
                <w:bCs/>
              </w:rPr>
              <w:t>37,79%</w:t>
            </w:r>
          </w:p>
        </w:tc>
      </w:tr>
      <w:tr w:rsidR="00C77CAF" w:rsidRPr="00D33769" w14:paraId="158435FE" w14:textId="77777777" w:rsidTr="00C77CAF">
        <w:trPr>
          <w:trHeight w:val="295"/>
        </w:trPr>
        <w:tc>
          <w:tcPr>
            <w:cnfStyle w:val="001000000000" w:firstRow="0" w:lastRow="0" w:firstColumn="1" w:lastColumn="0" w:oddVBand="0" w:evenVBand="0" w:oddHBand="0" w:evenHBand="0" w:firstRowFirstColumn="0" w:firstRowLastColumn="0" w:lastRowFirstColumn="0" w:lastRowLastColumn="0"/>
            <w:tcW w:w="4106" w:type="dxa"/>
          </w:tcPr>
          <w:p w14:paraId="66464203" w14:textId="4F42FF81" w:rsidR="00C77CAF" w:rsidRPr="00D33769" w:rsidRDefault="00C77CAF" w:rsidP="00C77CAF">
            <w:pPr>
              <w:pStyle w:val="Sinespaciado"/>
              <w:jc w:val="right"/>
              <w:rPr>
                <w:rFonts w:asciiTheme="majorHAnsi" w:hAnsiTheme="majorHAnsi" w:cstheme="majorHAnsi"/>
                <w:b w:val="0"/>
              </w:rPr>
            </w:pPr>
            <w:r w:rsidRPr="00D33769">
              <w:rPr>
                <w:rFonts w:asciiTheme="majorHAnsi" w:hAnsiTheme="majorHAnsi" w:cstheme="majorHAnsi"/>
                <w:b w:val="0"/>
              </w:rPr>
              <w:t>TOTAL</w:t>
            </w:r>
          </w:p>
        </w:tc>
        <w:tc>
          <w:tcPr>
            <w:tcW w:w="3119" w:type="dxa"/>
          </w:tcPr>
          <w:p w14:paraId="305F5F6F" w14:textId="2FCCC542" w:rsidR="00C77CAF" w:rsidRPr="00D33769" w:rsidRDefault="004503AA" w:rsidP="00C77CAF">
            <w:pPr>
              <w:pStyle w:val="Sinespaciad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D33769">
              <w:rPr>
                <w:rFonts w:asciiTheme="majorHAnsi" w:hAnsiTheme="majorHAnsi" w:cstheme="majorHAnsi"/>
                <w:bCs/>
              </w:rPr>
              <w:t>689.702,15</w:t>
            </w:r>
          </w:p>
        </w:tc>
        <w:tc>
          <w:tcPr>
            <w:tcW w:w="1551" w:type="dxa"/>
          </w:tcPr>
          <w:p w14:paraId="55DCDFD8" w14:textId="1F05E659" w:rsidR="00C77CAF" w:rsidRPr="00D33769" w:rsidRDefault="006319F9" w:rsidP="00C77CAF">
            <w:pPr>
              <w:pStyle w:val="Sinespaciad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D33769">
              <w:rPr>
                <w:rFonts w:asciiTheme="majorHAnsi" w:hAnsiTheme="majorHAnsi" w:cstheme="majorHAnsi"/>
                <w:bCs/>
              </w:rPr>
              <w:t>37,79%</w:t>
            </w:r>
          </w:p>
        </w:tc>
      </w:tr>
      <w:tr w:rsidR="00C77CAF" w:rsidRPr="00D33769" w14:paraId="740994C2" w14:textId="77777777" w:rsidTr="00C77CA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106" w:type="dxa"/>
          </w:tcPr>
          <w:p w14:paraId="5524284C" w14:textId="71F0047C" w:rsidR="00C77CAF" w:rsidRPr="00D33769" w:rsidRDefault="00C77CAF" w:rsidP="00C77CAF">
            <w:pPr>
              <w:pStyle w:val="Sinespaciado"/>
              <w:jc w:val="right"/>
              <w:rPr>
                <w:rFonts w:asciiTheme="majorHAnsi" w:hAnsiTheme="majorHAnsi" w:cstheme="majorHAnsi"/>
                <w:bCs w:val="0"/>
              </w:rPr>
            </w:pPr>
            <w:r w:rsidRPr="00D33769">
              <w:rPr>
                <w:rFonts w:asciiTheme="majorHAnsi" w:hAnsiTheme="majorHAnsi" w:cstheme="majorHAnsi"/>
                <w:bCs w:val="0"/>
              </w:rPr>
              <w:t>TOTAL POA 2024</w:t>
            </w:r>
          </w:p>
        </w:tc>
        <w:tc>
          <w:tcPr>
            <w:tcW w:w="3119" w:type="dxa"/>
          </w:tcPr>
          <w:p w14:paraId="672AC718" w14:textId="7703D4EC" w:rsidR="00C77CAF" w:rsidRPr="00D33769" w:rsidRDefault="00C77CAF" w:rsidP="00C77CAF">
            <w:pPr>
              <w:pStyle w:val="Sinespaciad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D33769">
              <w:rPr>
                <w:rFonts w:asciiTheme="majorHAnsi" w:hAnsiTheme="majorHAnsi" w:cstheme="majorHAnsi"/>
                <w:b/>
              </w:rPr>
              <w:t>1.825.243,69</w:t>
            </w:r>
          </w:p>
        </w:tc>
        <w:tc>
          <w:tcPr>
            <w:tcW w:w="1551" w:type="dxa"/>
          </w:tcPr>
          <w:p w14:paraId="6F24DB9A" w14:textId="690C68AE" w:rsidR="00C77CAF" w:rsidRPr="00D33769" w:rsidRDefault="00C77CAF" w:rsidP="00C77CAF">
            <w:pPr>
              <w:pStyle w:val="Sinespaciad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D33769">
              <w:rPr>
                <w:rFonts w:asciiTheme="majorHAnsi" w:hAnsiTheme="majorHAnsi" w:cstheme="majorHAnsi"/>
                <w:b/>
              </w:rPr>
              <w:t>100 %</w:t>
            </w:r>
          </w:p>
        </w:tc>
      </w:tr>
    </w:tbl>
    <w:p w14:paraId="615C62AB" w14:textId="77777777" w:rsidR="0015145E" w:rsidRPr="00D33769" w:rsidRDefault="0015145E" w:rsidP="0015145E">
      <w:pPr>
        <w:pStyle w:val="Sinespaciado"/>
        <w:jc w:val="center"/>
        <w:rPr>
          <w:rFonts w:asciiTheme="majorHAnsi" w:hAnsiTheme="majorHAnsi" w:cstheme="majorHAnsi"/>
          <w:b/>
        </w:rPr>
      </w:pPr>
    </w:p>
    <w:p w14:paraId="5C1E072D" w14:textId="77777777" w:rsidR="00B61767" w:rsidRPr="00D33769" w:rsidRDefault="00B61767" w:rsidP="002B0427">
      <w:pPr>
        <w:pStyle w:val="Sinespaciado"/>
        <w:rPr>
          <w:rFonts w:asciiTheme="majorHAnsi" w:hAnsiTheme="majorHAnsi" w:cstheme="majorHAnsi"/>
          <w:b/>
        </w:rPr>
      </w:pPr>
    </w:p>
    <w:p w14:paraId="6D3A00C3" w14:textId="3A068496" w:rsidR="0064214D" w:rsidRPr="00D33769" w:rsidRDefault="00962B2C" w:rsidP="002B0427">
      <w:pPr>
        <w:pStyle w:val="Sinespaciado"/>
        <w:rPr>
          <w:rFonts w:asciiTheme="majorHAnsi" w:hAnsiTheme="majorHAnsi" w:cstheme="majorHAnsi"/>
          <w:b/>
        </w:rPr>
      </w:pPr>
      <w:r w:rsidRPr="00D33769">
        <w:rPr>
          <w:rFonts w:asciiTheme="majorHAnsi" w:hAnsiTheme="majorHAnsi" w:cstheme="majorHAnsi"/>
          <w:b/>
        </w:rPr>
        <w:t>3</w:t>
      </w:r>
      <w:r w:rsidR="002433B8" w:rsidRPr="00D33769">
        <w:rPr>
          <w:rFonts w:asciiTheme="majorHAnsi" w:hAnsiTheme="majorHAnsi" w:cstheme="majorHAnsi"/>
          <w:b/>
        </w:rPr>
        <w:t>.</w:t>
      </w:r>
      <w:r w:rsidRPr="00D33769">
        <w:rPr>
          <w:rFonts w:asciiTheme="majorHAnsi" w:hAnsiTheme="majorHAnsi" w:cstheme="majorHAnsi"/>
          <w:b/>
        </w:rPr>
        <w:t>5</w:t>
      </w:r>
      <w:r w:rsidR="002433B8" w:rsidRPr="00D33769">
        <w:rPr>
          <w:rFonts w:asciiTheme="majorHAnsi" w:hAnsiTheme="majorHAnsi" w:cstheme="majorHAnsi"/>
          <w:b/>
        </w:rPr>
        <w:t>.4.</w:t>
      </w:r>
      <w:r w:rsidR="002B0427" w:rsidRPr="00D33769">
        <w:rPr>
          <w:rFonts w:asciiTheme="majorHAnsi" w:hAnsiTheme="majorHAnsi" w:cstheme="majorHAnsi"/>
          <w:b/>
        </w:rPr>
        <w:t xml:space="preserve"> Presupuesto</w:t>
      </w:r>
    </w:p>
    <w:p w14:paraId="653C3645" w14:textId="77777777" w:rsidR="0064214D" w:rsidRPr="00D33769" w:rsidRDefault="0064214D" w:rsidP="0064214D">
      <w:pPr>
        <w:pStyle w:val="Sinespaciado"/>
        <w:ind w:left="576"/>
        <w:rPr>
          <w:rFonts w:asciiTheme="majorHAnsi" w:hAnsiTheme="majorHAnsi" w:cstheme="majorHAnsi"/>
          <w:b/>
        </w:rPr>
      </w:pPr>
    </w:p>
    <w:p w14:paraId="3286A11A" w14:textId="77777777" w:rsidR="00E828CE" w:rsidRPr="00D33769" w:rsidRDefault="00E828CE" w:rsidP="00E828CE">
      <w:pPr>
        <w:jc w:val="both"/>
        <w:rPr>
          <w:rFonts w:asciiTheme="majorHAnsi" w:hAnsiTheme="majorHAnsi" w:cstheme="majorHAnsi"/>
          <w:sz w:val="22"/>
          <w:szCs w:val="22"/>
        </w:rPr>
      </w:pPr>
      <w:r w:rsidRPr="00D33769">
        <w:rPr>
          <w:rFonts w:asciiTheme="majorHAnsi" w:hAnsiTheme="majorHAnsi" w:cstheme="majorHAnsi"/>
          <w:sz w:val="22"/>
          <w:szCs w:val="22"/>
        </w:rPr>
        <w:t>En el año 2024 el CBMCP construyó su planificación en el marco de la continuidad de los proyectos del año pasado y la generación de proyectos nuevos, fortaleciendo las gestiones de atención de emergencias y prevención ante eventos adversos; al finalizar el ejercicio económico del año 2024, el CBMCP contó con un presupuesto de $ 1,825,243.69 distribuidos de la siguiente manera:</w:t>
      </w:r>
    </w:p>
    <w:p w14:paraId="71DF2534" w14:textId="77777777" w:rsidR="00E828CE" w:rsidRPr="00D33769" w:rsidRDefault="00E828CE" w:rsidP="00E828CE">
      <w:pPr>
        <w:pStyle w:val="Standard"/>
        <w:rPr>
          <w:rFonts w:asciiTheme="majorHAnsi" w:eastAsia="Arial Unicode MS" w:hAnsiTheme="majorHAnsi" w:cstheme="majorHAnsi"/>
          <w:szCs w:val="22"/>
        </w:rPr>
      </w:pPr>
    </w:p>
    <w:p w14:paraId="18A33607" w14:textId="77777777" w:rsidR="00E828CE" w:rsidRPr="00D33769" w:rsidRDefault="00E828CE" w:rsidP="00E828CE">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Planificación Operativa Anual 2024 – Asignación Presupuestaria por Programa</w:t>
      </w:r>
    </w:p>
    <w:p w14:paraId="485C6104" w14:textId="77777777" w:rsidR="00E828CE" w:rsidRPr="00D33769" w:rsidRDefault="00E828CE" w:rsidP="00E828CE">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 2024</w:t>
      </w:r>
    </w:p>
    <w:p w14:paraId="1B02B251" w14:textId="77777777" w:rsidR="00E828CE" w:rsidRPr="00D33769" w:rsidRDefault="00E828CE" w:rsidP="00E828CE">
      <w:pPr>
        <w:rPr>
          <w:rFonts w:asciiTheme="majorHAnsi" w:hAnsiTheme="majorHAnsi" w:cstheme="majorHAnsi"/>
          <w:sz w:val="22"/>
          <w:szCs w:val="22"/>
          <w:lang w:eastAsia="en-US"/>
        </w:rPr>
      </w:pPr>
    </w:p>
    <w:tbl>
      <w:tblPr>
        <w:tblW w:w="5460" w:type="dxa"/>
        <w:jc w:val="center"/>
        <w:tblCellMar>
          <w:left w:w="70" w:type="dxa"/>
          <w:right w:w="70" w:type="dxa"/>
        </w:tblCellMar>
        <w:tblLook w:val="04A0" w:firstRow="1" w:lastRow="0" w:firstColumn="1" w:lastColumn="0" w:noHBand="0" w:noVBand="1"/>
      </w:tblPr>
      <w:tblGrid>
        <w:gridCol w:w="2022"/>
        <w:gridCol w:w="1823"/>
        <w:gridCol w:w="1615"/>
      </w:tblGrid>
      <w:tr w:rsidR="00E828CE" w:rsidRPr="00D33769" w14:paraId="2C4B1FE5" w14:textId="77777777" w:rsidTr="00E6468D">
        <w:trPr>
          <w:trHeight w:val="126"/>
          <w:tblHeader/>
          <w:jc w:val="center"/>
        </w:trPr>
        <w:tc>
          <w:tcPr>
            <w:tcW w:w="202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517F9B6D" w14:textId="77777777" w:rsidR="00E828CE" w:rsidRPr="00D33769" w:rsidRDefault="00E828CE" w:rsidP="00E6468D">
            <w:pPr>
              <w:jc w:val="center"/>
              <w:rPr>
                <w:rFonts w:asciiTheme="majorHAnsi" w:hAnsiTheme="majorHAnsi" w:cstheme="majorHAnsi"/>
                <w:b/>
                <w:bCs/>
                <w:sz w:val="22"/>
                <w:szCs w:val="22"/>
              </w:rPr>
            </w:pPr>
            <w:r w:rsidRPr="00D33769">
              <w:rPr>
                <w:rFonts w:asciiTheme="majorHAnsi" w:hAnsiTheme="majorHAnsi" w:cstheme="majorHAnsi"/>
                <w:b/>
                <w:bCs/>
                <w:sz w:val="22"/>
                <w:szCs w:val="22"/>
              </w:rPr>
              <w:t>TIPO DE GASTO</w:t>
            </w:r>
          </w:p>
        </w:tc>
        <w:tc>
          <w:tcPr>
            <w:tcW w:w="1823" w:type="dxa"/>
            <w:tcBorders>
              <w:top w:val="single" w:sz="4" w:space="0" w:color="auto"/>
              <w:left w:val="nil"/>
              <w:bottom w:val="single" w:sz="4" w:space="0" w:color="auto"/>
              <w:right w:val="single" w:sz="4" w:space="0" w:color="auto"/>
            </w:tcBorders>
            <w:shd w:val="clear" w:color="000000" w:fill="C00000"/>
            <w:vAlign w:val="center"/>
            <w:hideMark/>
          </w:tcPr>
          <w:p w14:paraId="277A81CF" w14:textId="77777777" w:rsidR="00E828CE" w:rsidRPr="00D33769" w:rsidRDefault="00E828CE" w:rsidP="00E6468D">
            <w:pPr>
              <w:jc w:val="center"/>
              <w:rPr>
                <w:rFonts w:asciiTheme="majorHAnsi" w:hAnsiTheme="majorHAnsi" w:cstheme="majorHAnsi"/>
                <w:b/>
                <w:bCs/>
                <w:sz w:val="22"/>
                <w:szCs w:val="22"/>
              </w:rPr>
            </w:pPr>
            <w:r w:rsidRPr="00D33769">
              <w:rPr>
                <w:rFonts w:asciiTheme="majorHAnsi" w:hAnsiTheme="majorHAnsi" w:cstheme="majorHAnsi"/>
                <w:b/>
                <w:bCs/>
                <w:sz w:val="22"/>
                <w:szCs w:val="22"/>
              </w:rPr>
              <w:t>PRESUPUESTO</w:t>
            </w:r>
          </w:p>
        </w:tc>
        <w:tc>
          <w:tcPr>
            <w:tcW w:w="1615" w:type="dxa"/>
            <w:tcBorders>
              <w:top w:val="single" w:sz="4" w:space="0" w:color="auto"/>
              <w:left w:val="nil"/>
              <w:bottom w:val="single" w:sz="4" w:space="0" w:color="auto"/>
              <w:right w:val="single" w:sz="4" w:space="0" w:color="auto"/>
            </w:tcBorders>
            <w:shd w:val="clear" w:color="000000" w:fill="C00000"/>
            <w:vAlign w:val="center"/>
            <w:hideMark/>
          </w:tcPr>
          <w:p w14:paraId="21D2BA8B" w14:textId="77777777" w:rsidR="00E828CE" w:rsidRPr="00D33769" w:rsidRDefault="00E828CE" w:rsidP="00E6468D">
            <w:pPr>
              <w:jc w:val="center"/>
              <w:rPr>
                <w:rFonts w:asciiTheme="majorHAnsi" w:hAnsiTheme="majorHAnsi" w:cstheme="majorHAnsi"/>
                <w:b/>
                <w:bCs/>
                <w:sz w:val="22"/>
                <w:szCs w:val="22"/>
              </w:rPr>
            </w:pPr>
            <w:r w:rsidRPr="00D33769">
              <w:rPr>
                <w:rFonts w:asciiTheme="majorHAnsi" w:hAnsiTheme="majorHAnsi" w:cstheme="majorHAnsi"/>
                <w:b/>
                <w:bCs/>
                <w:sz w:val="22"/>
                <w:szCs w:val="22"/>
              </w:rPr>
              <w:t>%</w:t>
            </w:r>
          </w:p>
        </w:tc>
      </w:tr>
      <w:tr w:rsidR="00E828CE" w:rsidRPr="00D33769" w14:paraId="205A2823" w14:textId="77777777" w:rsidTr="00E6468D">
        <w:trPr>
          <w:trHeight w:val="317"/>
          <w:jc w:val="center"/>
        </w:trPr>
        <w:tc>
          <w:tcPr>
            <w:tcW w:w="2022" w:type="dxa"/>
            <w:tcBorders>
              <w:top w:val="nil"/>
              <w:left w:val="single" w:sz="4" w:space="0" w:color="auto"/>
              <w:bottom w:val="single" w:sz="4" w:space="0" w:color="auto"/>
              <w:right w:val="single" w:sz="4" w:space="0" w:color="auto"/>
            </w:tcBorders>
            <w:shd w:val="clear" w:color="auto" w:fill="auto"/>
            <w:vAlign w:val="center"/>
          </w:tcPr>
          <w:p w14:paraId="59134CE9" w14:textId="77777777" w:rsidR="00E828CE" w:rsidRPr="00D33769" w:rsidRDefault="00E828CE" w:rsidP="00E6468D">
            <w:pPr>
              <w:jc w:val="center"/>
              <w:rPr>
                <w:rFonts w:asciiTheme="majorHAnsi" w:hAnsiTheme="majorHAnsi" w:cstheme="majorHAnsi"/>
                <w:b/>
                <w:bCs/>
                <w:sz w:val="22"/>
                <w:szCs w:val="22"/>
              </w:rPr>
            </w:pPr>
            <w:r w:rsidRPr="00D33769">
              <w:rPr>
                <w:rFonts w:asciiTheme="majorHAnsi" w:hAnsiTheme="majorHAnsi" w:cstheme="majorHAnsi"/>
                <w:b/>
                <w:bCs/>
                <w:sz w:val="22"/>
                <w:szCs w:val="22"/>
              </w:rPr>
              <w:t>CORRIENTE</w:t>
            </w:r>
          </w:p>
        </w:tc>
        <w:tc>
          <w:tcPr>
            <w:tcW w:w="1823" w:type="dxa"/>
            <w:tcBorders>
              <w:top w:val="nil"/>
              <w:left w:val="nil"/>
              <w:bottom w:val="single" w:sz="4" w:space="0" w:color="auto"/>
              <w:right w:val="single" w:sz="4" w:space="0" w:color="auto"/>
            </w:tcBorders>
            <w:shd w:val="clear" w:color="auto" w:fill="auto"/>
            <w:vAlign w:val="center"/>
          </w:tcPr>
          <w:p w14:paraId="547A73BD" w14:textId="77777777" w:rsidR="00E828CE" w:rsidRPr="00D33769" w:rsidRDefault="00E828CE" w:rsidP="00E6468D">
            <w:pPr>
              <w:jc w:val="center"/>
              <w:rPr>
                <w:rFonts w:asciiTheme="majorHAnsi" w:hAnsiTheme="majorHAnsi" w:cstheme="majorHAnsi"/>
                <w:color w:val="000000"/>
                <w:sz w:val="22"/>
                <w:szCs w:val="22"/>
              </w:rPr>
            </w:pPr>
            <w:r w:rsidRPr="00D33769">
              <w:rPr>
                <w:rFonts w:asciiTheme="majorHAnsi" w:hAnsiTheme="majorHAnsi" w:cstheme="majorHAnsi"/>
                <w:b/>
                <w:bCs/>
                <w:sz w:val="22"/>
                <w:szCs w:val="22"/>
              </w:rPr>
              <w:t>$1.178.570,44</w:t>
            </w:r>
          </w:p>
        </w:tc>
        <w:tc>
          <w:tcPr>
            <w:tcW w:w="1615" w:type="dxa"/>
            <w:tcBorders>
              <w:top w:val="nil"/>
              <w:left w:val="nil"/>
              <w:bottom w:val="single" w:sz="4" w:space="0" w:color="auto"/>
              <w:right w:val="single" w:sz="4" w:space="0" w:color="auto"/>
            </w:tcBorders>
            <w:shd w:val="clear" w:color="auto" w:fill="auto"/>
            <w:vAlign w:val="center"/>
          </w:tcPr>
          <w:p w14:paraId="78B7057B" w14:textId="77777777" w:rsidR="00E828CE" w:rsidRPr="00D33769" w:rsidRDefault="00E828CE" w:rsidP="00E6468D">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64.57%</w:t>
            </w:r>
          </w:p>
        </w:tc>
      </w:tr>
      <w:tr w:rsidR="00E828CE" w:rsidRPr="00D33769" w14:paraId="6104BC74" w14:textId="77777777" w:rsidTr="00E6468D">
        <w:trPr>
          <w:trHeight w:val="317"/>
          <w:jc w:val="center"/>
        </w:trPr>
        <w:tc>
          <w:tcPr>
            <w:tcW w:w="2022" w:type="dxa"/>
            <w:tcBorders>
              <w:top w:val="nil"/>
              <w:left w:val="single" w:sz="4" w:space="0" w:color="auto"/>
              <w:bottom w:val="single" w:sz="4" w:space="0" w:color="auto"/>
              <w:right w:val="single" w:sz="4" w:space="0" w:color="auto"/>
            </w:tcBorders>
            <w:shd w:val="clear" w:color="auto" w:fill="auto"/>
            <w:vAlign w:val="center"/>
            <w:hideMark/>
          </w:tcPr>
          <w:p w14:paraId="3DC28249" w14:textId="77777777" w:rsidR="00E828CE" w:rsidRPr="00D33769" w:rsidRDefault="00E828CE" w:rsidP="00E6468D">
            <w:pPr>
              <w:jc w:val="center"/>
              <w:rPr>
                <w:rFonts w:asciiTheme="majorHAnsi" w:hAnsiTheme="majorHAnsi" w:cstheme="majorHAnsi"/>
                <w:b/>
                <w:bCs/>
                <w:sz w:val="22"/>
                <w:szCs w:val="22"/>
              </w:rPr>
            </w:pPr>
            <w:r w:rsidRPr="00D33769">
              <w:rPr>
                <w:rFonts w:asciiTheme="majorHAnsi" w:hAnsiTheme="majorHAnsi" w:cstheme="majorHAnsi"/>
                <w:b/>
                <w:bCs/>
                <w:sz w:val="22"/>
                <w:szCs w:val="22"/>
              </w:rPr>
              <w:t>INVERSIÓN</w:t>
            </w:r>
          </w:p>
        </w:tc>
        <w:tc>
          <w:tcPr>
            <w:tcW w:w="1823" w:type="dxa"/>
            <w:tcBorders>
              <w:top w:val="nil"/>
              <w:left w:val="nil"/>
              <w:bottom w:val="single" w:sz="4" w:space="0" w:color="auto"/>
              <w:right w:val="single" w:sz="4" w:space="0" w:color="auto"/>
            </w:tcBorders>
            <w:shd w:val="clear" w:color="auto" w:fill="auto"/>
            <w:vAlign w:val="center"/>
            <w:hideMark/>
          </w:tcPr>
          <w:p w14:paraId="6A0CED81" w14:textId="77777777" w:rsidR="00E828CE" w:rsidRPr="00D33769" w:rsidRDefault="00E828CE" w:rsidP="00E6468D">
            <w:pPr>
              <w:jc w:val="center"/>
              <w:rPr>
                <w:rFonts w:asciiTheme="majorHAnsi" w:hAnsiTheme="majorHAnsi" w:cstheme="majorHAnsi"/>
                <w:color w:val="000000"/>
                <w:sz w:val="22"/>
                <w:szCs w:val="22"/>
              </w:rPr>
            </w:pPr>
            <w:r w:rsidRPr="00D33769">
              <w:rPr>
                <w:rFonts w:asciiTheme="majorHAnsi" w:hAnsiTheme="majorHAnsi" w:cstheme="majorHAnsi"/>
                <w:b/>
                <w:bCs/>
                <w:sz w:val="22"/>
                <w:szCs w:val="22"/>
              </w:rPr>
              <w:t>$275.615,63</w:t>
            </w:r>
          </w:p>
        </w:tc>
        <w:tc>
          <w:tcPr>
            <w:tcW w:w="1615" w:type="dxa"/>
            <w:tcBorders>
              <w:top w:val="nil"/>
              <w:left w:val="nil"/>
              <w:bottom w:val="single" w:sz="4" w:space="0" w:color="auto"/>
              <w:right w:val="single" w:sz="4" w:space="0" w:color="auto"/>
            </w:tcBorders>
            <w:shd w:val="clear" w:color="auto" w:fill="auto"/>
            <w:vAlign w:val="center"/>
            <w:hideMark/>
          </w:tcPr>
          <w:p w14:paraId="0D00568B" w14:textId="77777777" w:rsidR="00E828CE" w:rsidRPr="00D33769" w:rsidRDefault="00E828CE" w:rsidP="00E6468D">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15.10%</w:t>
            </w:r>
          </w:p>
        </w:tc>
      </w:tr>
      <w:tr w:rsidR="00E828CE" w:rsidRPr="00D33769" w14:paraId="0AB64620" w14:textId="77777777" w:rsidTr="00E6468D">
        <w:trPr>
          <w:trHeight w:val="317"/>
          <w:jc w:val="center"/>
        </w:trPr>
        <w:tc>
          <w:tcPr>
            <w:tcW w:w="2022" w:type="dxa"/>
            <w:tcBorders>
              <w:top w:val="nil"/>
              <w:left w:val="single" w:sz="4" w:space="0" w:color="auto"/>
              <w:bottom w:val="single" w:sz="4" w:space="0" w:color="auto"/>
              <w:right w:val="single" w:sz="4" w:space="0" w:color="auto"/>
            </w:tcBorders>
            <w:shd w:val="clear" w:color="auto" w:fill="auto"/>
            <w:vAlign w:val="center"/>
          </w:tcPr>
          <w:p w14:paraId="0DBEA38F" w14:textId="77777777" w:rsidR="00E828CE" w:rsidRPr="00D33769" w:rsidRDefault="00E828CE" w:rsidP="00E6468D">
            <w:pPr>
              <w:jc w:val="center"/>
              <w:rPr>
                <w:rFonts w:asciiTheme="majorHAnsi" w:hAnsiTheme="majorHAnsi" w:cstheme="majorHAnsi"/>
                <w:b/>
                <w:bCs/>
                <w:sz w:val="22"/>
                <w:szCs w:val="22"/>
              </w:rPr>
            </w:pPr>
            <w:r w:rsidRPr="00D33769">
              <w:rPr>
                <w:rFonts w:asciiTheme="majorHAnsi" w:hAnsiTheme="majorHAnsi" w:cstheme="majorHAnsi"/>
                <w:b/>
                <w:bCs/>
                <w:sz w:val="22"/>
                <w:szCs w:val="22"/>
              </w:rPr>
              <w:t>CAPITAL</w:t>
            </w:r>
          </w:p>
        </w:tc>
        <w:tc>
          <w:tcPr>
            <w:tcW w:w="1823" w:type="dxa"/>
            <w:tcBorders>
              <w:top w:val="nil"/>
              <w:left w:val="nil"/>
              <w:bottom w:val="single" w:sz="4" w:space="0" w:color="auto"/>
              <w:right w:val="single" w:sz="4" w:space="0" w:color="auto"/>
            </w:tcBorders>
            <w:shd w:val="clear" w:color="auto" w:fill="auto"/>
            <w:vAlign w:val="center"/>
          </w:tcPr>
          <w:p w14:paraId="65954A43" w14:textId="77777777" w:rsidR="00E828CE" w:rsidRPr="00D33769" w:rsidRDefault="00E828CE" w:rsidP="00E6468D">
            <w:pPr>
              <w:jc w:val="center"/>
              <w:rPr>
                <w:rFonts w:asciiTheme="majorHAnsi" w:hAnsiTheme="majorHAnsi" w:cstheme="majorHAnsi"/>
                <w:color w:val="000000"/>
                <w:sz w:val="22"/>
                <w:szCs w:val="22"/>
              </w:rPr>
            </w:pPr>
            <w:r w:rsidRPr="00D33769">
              <w:rPr>
                <w:rFonts w:asciiTheme="majorHAnsi" w:hAnsiTheme="majorHAnsi" w:cstheme="majorHAnsi"/>
                <w:b/>
                <w:bCs/>
                <w:sz w:val="22"/>
                <w:szCs w:val="22"/>
              </w:rPr>
              <w:t>$371.057,62</w:t>
            </w:r>
          </w:p>
        </w:tc>
        <w:tc>
          <w:tcPr>
            <w:tcW w:w="1615" w:type="dxa"/>
            <w:tcBorders>
              <w:top w:val="nil"/>
              <w:left w:val="nil"/>
              <w:bottom w:val="single" w:sz="4" w:space="0" w:color="auto"/>
              <w:right w:val="single" w:sz="4" w:space="0" w:color="auto"/>
            </w:tcBorders>
            <w:shd w:val="clear" w:color="auto" w:fill="auto"/>
            <w:vAlign w:val="center"/>
          </w:tcPr>
          <w:p w14:paraId="2B4ED7B7" w14:textId="77777777" w:rsidR="00E828CE" w:rsidRPr="00D33769" w:rsidRDefault="00E828CE" w:rsidP="00E6468D">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20.33%</w:t>
            </w:r>
          </w:p>
        </w:tc>
      </w:tr>
      <w:tr w:rsidR="00E828CE" w:rsidRPr="00D33769" w14:paraId="5D905DB2" w14:textId="77777777" w:rsidTr="00E6468D">
        <w:trPr>
          <w:trHeight w:val="317"/>
          <w:jc w:val="center"/>
        </w:trPr>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0DACE769" w14:textId="77777777" w:rsidR="00E828CE" w:rsidRPr="00D33769" w:rsidRDefault="00E828CE" w:rsidP="00E6468D">
            <w:pPr>
              <w:jc w:val="center"/>
              <w:rPr>
                <w:rFonts w:asciiTheme="majorHAnsi" w:hAnsiTheme="majorHAnsi" w:cstheme="majorHAnsi"/>
                <w:b/>
                <w:bCs/>
                <w:sz w:val="22"/>
                <w:szCs w:val="22"/>
              </w:rPr>
            </w:pPr>
          </w:p>
        </w:tc>
        <w:tc>
          <w:tcPr>
            <w:tcW w:w="1823" w:type="dxa"/>
            <w:tcBorders>
              <w:top w:val="single" w:sz="4" w:space="0" w:color="auto"/>
              <w:left w:val="nil"/>
              <w:bottom w:val="single" w:sz="4" w:space="0" w:color="auto"/>
              <w:right w:val="single" w:sz="4" w:space="0" w:color="auto"/>
            </w:tcBorders>
            <w:shd w:val="clear" w:color="auto" w:fill="auto"/>
            <w:vAlign w:val="center"/>
          </w:tcPr>
          <w:p w14:paraId="3D3659F2" w14:textId="77777777" w:rsidR="00E828CE" w:rsidRPr="00D33769" w:rsidRDefault="00E828CE" w:rsidP="00E6468D">
            <w:pPr>
              <w:jc w:val="center"/>
              <w:rPr>
                <w:rFonts w:asciiTheme="majorHAnsi" w:hAnsiTheme="majorHAnsi" w:cstheme="majorHAnsi"/>
                <w:b/>
                <w:color w:val="000000"/>
                <w:sz w:val="22"/>
                <w:szCs w:val="22"/>
              </w:rPr>
            </w:pPr>
            <w:r w:rsidRPr="00D33769">
              <w:rPr>
                <w:rFonts w:asciiTheme="majorHAnsi" w:hAnsiTheme="majorHAnsi" w:cstheme="majorHAnsi"/>
                <w:b/>
                <w:bCs/>
                <w:sz w:val="22"/>
                <w:szCs w:val="22"/>
              </w:rPr>
              <w:t>$1.825.243,69</w:t>
            </w:r>
          </w:p>
        </w:tc>
        <w:tc>
          <w:tcPr>
            <w:tcW w:w="1615" w:type="dxa"/>
            <w:tcBorders>
              <w:top w:val="single" w:sz="4" w:space="0" w:color="auto"/>
              <w:left w:val="nil"/>
              <w:bottom w:val="single" w:sz="4" w:space="0" w:color="auto"/>
              <w:right w:val="single" w:sz="4" w:space="0" w:color="auto"/>
            </w:tcBorders>
            <w:shd w:val="clear" w:color="auto" w:fill="auto"/>
          </w:tcPr>
          <w:p w14:paraId="69257898" w14:textId="77777777" w:rsidR="00E828CE" w:rsidRPr="00D33769" w:rsidRDefault="00E828CE" w:rsidP="00E6468D">
            <w:pPr>
              <w:jc w:val="center"/>
              <w:rPr>
                <w:rFonts w:asciiTheme="majorHAnsi" w:hAnsiTheme="majorHAnsi" w:cstheme="majorHAnsi"/>
                <w:b/>
                <w:color w:val="000000"/>
                <w:sz w:val="22"/>
                <w:szCs w:val="22"/>
              </w:rPr>
            </w:pPr>
            <w:r w:rsidRPr="00D33769">
              <w:rPr>
                <w:rFonts w:asciiTheme="majorHAnsi" w:hAnsiTheme="majorHAnsi" w:cstheme="majorHAnsi"/>
                <w:b/>
                <w:sz w:val="22"/>
                <w:szCs w:val="22"/>
              </w:rPr>
              <w:t>100%</w:t>
            </w:r>
          </w:p>
        </w:tc>
      </w:tr>
    </w:tbl>
    <w:p w14:paraId="066766E2" w14:textId="77777777" w:rsidR="00E828CE" w:rsidRPr="00D33769" w:rsidRDefault="00E828CE" w:rsidP="00E828CE">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Fuente: POA 2024. Elaboración por Presupuesto</w:t>
      </w:r>
    </w:p>
    <w:p w14:paraId="47E2B12F" w14:textId="77777777" w:rsidR="00E828CE" w:rsidRPr="00D33769" w:rsidRDefault="00E828CE" w:rsidP="00E828CE">
      <w:pPr>
        <w:spacing w:line="360" w:lineRule="auto"/>
        <w:jc w:val="center"/>
        <w:rPr>
          <w:rFonts w:asciiTheme="majorHAnsi" w:hAnsiTheme="majorHAnsi" w:cstheme="majorHAnsi"/>
          <w:b/>
          <w:sz w:val="22"/>
          <w:szCs w:val="22"/>
        </w:rPr>
      </w:pPr>
    </w:p>
    <w:p w14:paraId="5EB4440B" w14:textId="77777777" w:rsidR="00E828CE" w:rsidRPr="00D33769" w:rsidRDefault="00E828CE" w:rsidP="00E828CE">
      <w:pPr>
        <w:jc w:val="both"/>
        <w:rPr>
          <w:rFonts w:asciiTheme="majorHAnsi" w:hAnsiTheme="majorHAnsi" w:cstheme="majorHAnsi"/>
          <w:sz w:val="22"/>
          <w:szCs w:val="22"/>
        </w:rPr>
      </w:pPr>
      <w:r w:rsidRPr="00D33769">
        <w:rPr>
          <w:rFonts w:asciiTheme="majorHAnsi" w:hAnsiTheme="majorHAnsi" w:cstheme="majorHAnsi"/>
          <w:sz w:val="22"/>
          <w:szCs w:val="22"/>
        </w:rPr>
        <w:t>Tiene su importancia al ser un eje trasversal a las actividades operativas y administrativas de la institución, entre estas tenemos la gestión oportuna de pagos, registros contables, información presupuestaria, información financiera entre otras, que se expone a los distintos entes de control y autoridades institucionales para la eficiente y eficaz toma de decisiones observando las disposiciones a la normativa aplicable.</w:t>
      </w:r>
    </w:p>
    <w:p w14:paraId="44A35062" w14:textId="77777777" w:rsidR="00E828CE" w:rsidRPr="00D33769" w:rsidRDefault="00E828CE" w:rsidP="00E828CE">
      <w:pPr>
        <w:rPr>
          <w:rFonts w:asciiTheme="majorHAnsi" w:hAnsiTheme="majorHAnsi" w:cstheme="majorHAnsi"/>
          <w:sz w:val="22"/>
          <w:szCs w:val="22"/>
        </w:rPr>
      </w:pPr>
    </w:p>
    <w:p w14:paraId="3D0371ED" w14:textId="77777777" w:rsidR="0064214D" w:rsidRPr="00D33769" w:rsidRDefault="0064214D" w:rsidP="0064214D">
      <w:pPr>
        <w:rPr>
          <w:rFonts w:asciiTheme="majorHAnsi" w:hAnsiTheme="majorHAnsi" w:cstheme="majorHAnsi"/>
          <w:sz w:val="22"/>
          <w:szCs w:val="22"/>
          <w:highlight w:val="darkCyan"/>
        </w:rPr>
      </w:pPr>
    </w:p>
    <w:p w14:paraId="483660F9" w14:textId="77777777" w:rsidR="0064214D" w:rsidRPr="00D33769" w:rsidRDefault="0064214D" w:rsidP="00864057">
      <w:pPr>
        <w:pStyle w:val="Prrafodelista"/>
        <w:numPr>
          <w:ilvl w:val="0"/>
          <w:numId w:val="4"/>
        </w:numPr>
        <w:spacing w:line="360" w:lineRule="auto"/>
        <w:contextualSpacing w:val="0"/>
        <w:outlineLvl w:val="1"/>
        <w:rPr>
          <w:rFonts w:asciiTheme="majorHAnsi" w:hAnsiTheme="majorHAnsi" w:cstheme="majorHAnsi"/>
          <w:b/>
          <w:vanish/>
          <w:sz w:val="22"/>
          <w:szCs w:val="22"/>
          <w:highlight w:val="darkCyan"/>
        </w:rPr>
      </w:pPr>
      <w:bookmarkStart w:id="302" w:name="_Toc126056947"/>
      <w:bookmarkStart w:id="303" w:name="_Toc126056960"/>
      <w:bookmarkStart w:id="304" w:name="_Toc126057319"/>
      <w:bookmarkStart w:id="305" w:name="_Toc126057508"/>
      <w:bookmarkStart w:id="306" w:name="_Toc126309950"/>
      <w:bookmarkStart w:id="307" w:name="_Toc126653429"/>
      <w:bookmarkStart w:id="308" w:name="_Toc126662286"/>
      <w:bookmarkStart w:id="309" w:name="_Toc126662455"/>
      <w:bookmarkStart w:id="310" w:name="_Toc126662560"/>
      <w:bookmarkStart w:id="311" w:name="_Toc126762799"/>
      <w:bookmarkStart w:id="312" w:name="_Toc128396569"/>
      <w:bookmarkStart w:id="313" w:name="_Toc128396771"/>
      <w:bookmarkStart w:id="314" w:name="_Toc128470778"/>
      <w:bookmarkStart w:id="315" w:name="_Toc128551208"/>
      <w:bookmarkStart w:id="316" w:name="_Toc128553386"/>
      <w:bookmarkStart w:id="317" w:name="_Toc128562779"/>
      <w:bookmarkStart w:id="318" w:name="_Toc128912373"/>
      <w:bookmarkStart w:id="319" w:name="_Toc128999210"/>
      <w:bookmarkStart w:id="320" w:name="_Toc128999326"/>
      <w:bookmarkStart w:id="321" w:name="_Toc129338528"/>
      <w:bookmarkStart w:id="322" w:name="_Toc129339358"/>
      <w:bookmarkStart w:id="323" w:name="_Toc129355538"/>
      <w:bookmarkStart w:id="324" w:name="_Toc130389284"/>
      <w:bookmarkStart w:id="325" w:name="_Toc130390012"/>
      <w:bookmarkStart w:id="326" w:name="_Toc130451403"/>
      <w:bookmarkStart w:id="327" w:name="_Toc199748979"/>
      <w:bookmarkStart w:id="328" w:name="_Toc199749640"/>
      <w:bookmarkStart w:id="329" w:name="_Toc199759751"/>
      <w:bookmarkStart w:id="330" w:name="_Toc199768424"/>
      <w:bookmarkStart w:id="331" w:name="_Toc199768483"/>
      <w:bookmarkStart w:id="332" w:name="_Toc199768542"/>
      <w:bookmarkStart w:id="333" w:name="_Toc199768704"/>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6932FC0F" w14:textId="77777777" w:rsidR="0064214D" w:rsidRPr="00D33769" w:rsidRDefault="0064214D" w:rsidP="00864057">
      <w:pPr>
        <w:pStyle w:val="Prrafodelista"/>
        <w:numPr>
          <w:ilvl w:val="0"/>
          <w:numId w:val="4"/>
        </w:numPr>
        <w:spacing w:line="360" w:lineRule="auto"/>
        <w:contextualSpacing w:val="0"/>
        <w:outlineLvl w:val="1"/>
        <w:rPr>
          <w:rFonts w:asciiTheme="majorHAnsi" w:hAnsiTheme="majorHAnsi" w:cstheme="majorHAnsi"/>
          <w:b/>
          <w:vanish/>
          <w:sz w:val="22"/>
          <w:szCs w:val="22"/>
          <w:highlight w:val="darkCyan"/>
        </w:rPr>
      </w:pPr>
      <w:bookmarkStart w:id="334" w:name="_Toc126056948"/>
      <w:bookmarkStart w:id="335" w:name="_Toc126056961"/>
      <w:bookmarkStart w:id="336" w:name="_Toc126057320"/>
      <w:bookmarkStart w:id="337" w:name="_Toc126057509"/>
      <w:bookmarkStart w:id="338" w:name="_Toc126309951"/>
      <w:bookmarkStart w:id="339" w:name="_Toc126653430"/>
      <w:bookmarkStart w:id="340" w:name="_Toc126662287"/>
      <w:bookmarkStart w:id="341" w:name="_Toc126662456"/>
      <w:bookmarkStart w:id="342" w:name="_Toc126662561"/>
      <w:bookmarkStart w:id="343" w:name="_Toc126762800"/>
      <w:bookmarkStart w:id="344" w:name="_Toc128396570"/>
      <w:bookmarkStart w:id="345" w:name="_Toc128396772"/>
      <w:bookmarkStart w:id="346" w:name="_Toc128470779"/>
      <w:bookmarkStart w:id="347" w:name="_Toc128551209"/>
      <w:bookmarkStart w:id="348" w:name="_Toc128553387"/>
      <w:bookmarkStart w:id="349" w:name="_Toc128562780"/>
      <w:bookmarkStart w:id="350" w:name="_Toc128912374"/>
      <w:bookmarkStart w:id="351" w:name="_Toc128999211"/>
      <w:bookmarkStart w:id="352" w:name="_Toc128999327"/>
      <w:bookmarkStart w:id="353" w:name="_Toc129338529"/>
      <w:bookmarkStart w:id="354" w:name="_Toc129339359"/>
      <w:bookmarkStart w:id="355" w:name="_Toc129355539"/>
      <w:bookmarkStart w:id="356" w:name="_Toc130389285"/>
      <w:bookmarkStart w:id="357" w:name="_Toc130390013"/>
      <w:bookmarkStart w:id="358" w:name="_Toc130451404"/>
      <w:bookmarkStart w:id="359" w:name="_Toc199748980"/>
      <w:bookmarkStart w:id="360" w:name="_Toc199749641"/>
      <w:bookmarkStart w:id="361" w:name="_Toc199759752"/>
      <w:bookmarkStart w:id="362" w:name="_Toc199768425"/>
      <w:bookmarkStart w:id="363" w:name="_Toc199768484"/>
      <w:bookmarkStart w:id="364" w:name="_Toc199768543"/>
      <w:bookmarkStart w:id="365" w:name="_Toc199768705"/>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392749F8" w14:textId="77777777" w:rsidR="00192179" w:rsidRPr="00D33769" w:rsidRDefault="00192179" w:rsidP="002B0427">
      <w:pPr>
        <w:pStyle w:val="Sinespaciado"/>
        <w:rPr>
          <w:rFonts w:asciiTheme="majorHAnsi" w:hAnsiTheme="majorHAnsi" w:cstheme="majorHAnsi"/>
          <w:b/>
          <w:highlight w:val="darkCyan"/>
        </w:rPr>
      </w:pPr>
      <w:bookmarkStart w:id="366" w:name="_Toc126056949"/>
      <w:bookmarkStart w:id="367" w:name="_Toc126056962"/>
      <w:bookmarkStart w:id="368" w:name="_Toc126057321"/>
      <w:bookmarkStart w:id="369" w:name="_Toc126057510"/>
      <w:bookmarkStart w:id="370" w:name="_Toc126309952"/>
      <w:bookmarkStart w:id="371" w:name="_Toc126653431"/>
      <w:bookmarkStart w:id="372" w:name="_Toc126662288"/>
      <w:bookmarkStart w:id="373" w:name="_Toc126662457"/>
      <w:bookmarkStart w:id="374" w:name="_Toc126662562"/>
      <w:bookmarkStart w:id="375" w:name="_Toc126762801"/>
      <w:bookmarkStart w:id="376" w:name="_Toc128396571"/>
      <w:bookmarkStart w:id="377" w:name="_Toc128396773"/>
      <w:bookmarkStart w:id="378" w:name="_Toc128470780"/>
      <w:bookmarkStart w:id="379" w:name="_Toc128551210"/>
      <w:bookmarkStart w:id="380" w:name="_Toc128553388"/>
      <w:bookmarkStart w:id="381" w:name="_Toc126762803"/>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3F65D7B0" w14:textId="77777777" w:rsidR="00192179" w:rsidRPr="00D33769" w:rsidRDefault="00192179" w:rsidP="002B0427">
      <w:pPr>
        <w:pStyle w:val="Sinespaciado"/>
        <w:rPr>
          <w:rFonts w:asciiTheme="majorHAnsi" w:hAnsiTheme="majorHAnsi" w:cstheme="majorHAnsi"/>
          <w:b/>
          <w:highlight w:val="darkCyan"/>
        </w:rPr>
      </w:pPr>
    </w:p>
    <w:p w14:paraId="2A40AB96" w14:textId="77777777" w:rsidR="00192179" w:rsidRPr="00D33769" w:rsidRDefault="00192179" w:rsidP="002B0427">
      <w:pPr>
        <w:pStyle w:val="Sinespaciado"/>
        <w:rPr>
          <w:rFonts w:asciiTheme="majorHAnsi" w:hAnsiTheme="majorHAnsi" w:cstheme="majorHAnsi"/>
          <w:b/>
          <w:highlight w:val="darkCyan"/>
        </w:rPr>
      </w:pPr>
    </w:p>
    <w:p w14:paraId="356695CF" w14:textId="77777777" w:rsidR="00192179" w:rsidRPr="00D33769" w:rsidRDefault="00192179" w:rsidP="002B0427">
      <w:pPr>
        <w:pStyle w:val="Sinespaciado"/>
        <w:rPr>
          <w:rFonts w:asciiTheme="majorHAnsi" w:hAnsiTheme="majorHAnsi" w:cstheme="majorHAnsi"/>
          <w:b/>
          <w:highlight w:val="darkCyan"/>
        </w:rPr>
      </w:pPr>
    </w:p>
    <w:bookmarkEnd w:id="381"/>
    <w:p w14:paraId="72B0A665" w14:textId="77777777" w:rsidR="006319F9" w:rsidRPr="00D33769" w:rsidRDefault="006319F9" w:rsidP="006319F9">
      <w:pPr>
        <w:pStyle w:val="Sinespaciado"/>
        <w:rPr>
          <w:rFonts w:asciiTheme="majorHAnsi" w:hAnsiTheme="majorHAnsi" w:cstheme="majorHAnsi"/>
          <w:b/>
        </w:rPr>
      </w:pPr>
      <w:r w:rsidRPr="00D33769">
        <w:rPr>
          <w:rFonts w:asciiTheme="majorHAnsi" w:hAnsiTheme="majorHAnsi" w:cstheme="majorHAnsi"/>
          <w:b/>
        </w:rPr>
        <w:t>Ingresos</w:t>
      </w:r>
    </w:p>
    <w:p w14:paraId="7DEC5A30" w14:textId="77777777" w:rsidR="006319F9" w:rsidRPr="00D33769" w:rsidRDefault="006319F9" w:rsidP="006319F9">
      <w:pPr>
        <w:pStyle w:val="Sinespaciado"/>
        <w:ind w:left="720"/>
        <w:rPr>
          <w:rFonts w:asciiTheme="majorHAnsi" w:hAnsiTheme="majorHAnsi" w:cstheme="majorHAnsi"/>
          <w:b/>
          <w:highlight w:val="darkCyan"/>
        </w:rPr>
      </w:pPr>
    </w:p>
    <w:p w14:paraId="6F4CDA0C" w14:textId="77777777" w:rsidR="006319F9" w:rsidRPr="00D33769" w:rsidRDefault="006319F9" w:rsidP="006319F9">
      <w:pPr>
        <w:jc w:val="both"/>
        <w:rPr>
          <w:rFonts w:asciiTheme="majorHAnsi" w:hAnsiTheme="majorHAnsi" w:cstheme="majorHAnsi"/>
          <w:sz w:val="22"/>
          <w:szCs w:val="22"/>
          <w:highlight w:val="darkCyan"/>
        </w:rPr>
      </w:pPr>
      <w:r w:rsidRPr="00D33769">
        <w:rPr>
          <w:rFonts w:asciiTheme="majorHAnsi" w:hAnsiTheme="majorHAnsi" w:cstheme="majorHAnsi"/>
          <w:sz w:val="22"/>
          <w:szCs w:val="22"/>
        </w:rPr>
        <w:t>Hasta el mes de diciembre del 2024, del presupuesto total de ingresos previsto, se ha devengado la cantidad de USD $ 1.936.061.95 que corresponde al 106.7 %, en este porcentaje no se considera el valor del rubro de Caja Bancos, conforme se expresa en el siguiente cuadro</w:t>
      </w:r>
    </w:p>
    <w:p w14:paraId="7255ECE0" w14:textId="77777777" w:rsidR="006319F9" w:rsidRPr="00D33769" w:rsidRDefault="006319F9" w:rsidP="006319F9">
      <w:pPr>
        <w:rPr>
          <w:rFonts w:asciiTheme="majorHAnsi" w:hAnsiTheme="majorHAnsi" w:cstheme="majorHAnsi"/>
          <w:sz w:val="22"/>
          <w:szCs w:val="22"/>
          <w:highlight w:val="darkCyan"/>
        </w:rPr>
      </w:pPr>
    </w:p>
    <w:p w14:paraId="656D4A94"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Cedula Presupuestaria Consolidada por Grupo de Ingresos</w:t>
      </w:r>
    </w:p>
    <w:p w14:paraId="2CD2FDB0"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 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652"/>
        <w:gridCol w:w="1713"/>
        <w:gridCol w:w="1886"/>
        <w:gridCol w:w="1414"/>
        <w:gridCol w:w="1101"/>
      </w:tblGrid>
      <w:tr w:rsidR="006319F9" w:rsidRPr="00D33769" w14:paraId="2731BDFE" w14:textId="77777777" w:rsidTr="006319F9">
        <w:trPr>
          <w:trHeight w:val="415"/>
        </w:trPr>
        <w:tc>
          <w:tcPr>
            <w:tcW w:w="2652" w:type="dxa"/>
            <w:shd w:val="clear" w:color="auto" w:fill="C00000"/>
            <w:vAlign w:val="center"/>
            <w:hideMark/>
          </w:tcPr>
          <w:p w14:paraId="355B0E52" w14:textId="77777777" w:rsidR="006319F9" w:rsidRPr="00D33769" w:rsidRDefault="006319F9" w:rsidP="00E6468D">
            <w:pPr>
              <w:jc w:val="center"/>
              <w:rPr>
                <w:rFonts w:asciiTheme="majorHAnsi" w:hAnsiTheme="majorHAnsi" w:cstheme="majorHAnsi"/>
                <w:sz w:val="22"/>
                <w:szCs w:val="22"/>
              </w:rPr>
            </w:pPr>
            <w:r w:rsidRPr="00D33769">
              <w:rPr>
                <w:rFonts w:asciiTheme="majorHAnsi" w:hAnsiTheme="majorHAnsi" w:cstheme="majorHAnsi"/>
                <w:sz w:val="22"/>
                <w:szCs w:val="22"/>
              </w:rPr>
              <w:t>DESCRIPCIÓN</w:t>
            </w:r>
          </w:p>
        </w:tc>
        <w:tc>
          <w:tcPr>
            <w:tcW w:w="1713" w:type="dxa"/>
            <w:shd w:val="clear" w:color="auto" w:fill="C00000"/>
            <w:vAlign w:val="center"/>
            <w:hideMark/>
          </w:tcPr>
          <w:p w14:paraId="01414146" w14:textId="77777777" w:rsidR="006319F9" w:rsidRPr="00D33769" w:rsidRDefault="006319F9" w:rsidP="00E6468D">
            <w:pPr>
              <w:jc w:val="center"/>
              <w:rPr>
                <w:rFonts w:asciiTheme="majorHAnsi" w:hAnsiTheme="majorHAnsi" w:cstheme="majorHAnsi"/>
                <w:sz w:val="22"/>
                <w:szCs w:val="22"/>
              </w:rPr>
            </w:pPr>
            <w:r w:rsidRPr="00D33769">
              <w:rPr>
                <w:rFonts w:asciiTheme="majorHAnsi" w:hAnsiTheme="majorHAnsi" w:cstheme="majorHAnsi"/>
                <w:sz w:val="22"/>
                <w:szCs w:val="22"/>
              </w:rPr>
              <w:t>CODIFICADO 2024</w:t>
            </w:r>
          </w:p>
        </w:tc>
        <w:tc>
          <w:tcPr>
            <w:tcW w:w="1886" w:type="dxa"/>
            <w:shd w:val="clear" w:color="auto" w:fill="C00000"/>
            <w:vAlign w:val="center"/>
            <w:hideMark/>
          </w:tcPr>
          <w:p w14:paraId="3F71D9F8" w14:textId="77777777" w:rsidR="006319F9" w:rsidRPr="00D33769" w:rsidRDefault="006319F9" w:rsidP="00E6468D">
            <w:pPr>
              <w:jc w:val="center"/>
              <w:rPr>
                <w:rFonts w:asciiTheme="majorHAnsi" w:hAnsiTheme="majorHAnsi" w:cstheme="majorHAnsi"/>
                <w:sz w:val="22"/>
                <w:szCs w:val="22"/>
              </w:rPr>
            </w:pPr>
            <w:r w:rsidRPr="00D33769">
              <w:rPr>
                <w:rFonts w:asciiTheme="majorHAnsi" w:hAnsiTheme="majorHAnsi" w:cstheme="majorHAnsi"/>
                <w:sz w:val="22"/>
                <w:szCs w:val="22"/>
              </w:rPr>
              <w:t>DEVENGADO 2024</w:t>
            </w:r>
          </w:p>
        </w:tc>
        <w:tc>
          <w:tcPr>
            <w:tcW w:w="1414" w:type="dxa"/>
            <w:shd w:val="clear" w:color="auto" w:fill="C00000"/>
            <w:vAlign w:val="center"/>
            <w:hideMark/>
          </w:tcPr>
          <w:p w14:paraId="0DC3DA23" w14:textId="77777777" w:rsidR="006319F9" w:rsidRPr="00D33769" w:rsidRDefault="006319F9" w:rsidP="00E6468D">
            <w:pPr>
              <w:jc w:val="center"/>
              <w:rPr>
                <w:rFonts w:asciiTheme="majorHAnsi" w:hAnsiTheme="majorHAnsi" w:cstheme="majorHAnsi"/>
                <w:sz w:val="22"/>
                <w:szCs w:val="22"/>
              </w:rPr>
            </w:pPr>
            <w:r w:rsidRPr="00D33769">
              <w:rPr>
                <w:rFonts w:asciiTheme="majorHAnsi" w:hAnsiTheme="majorHAnsi" w:cstheme="majorHAnsi"/>
                <w:sz w:val="22"/>
                <w:szCs w:val="22"/>
              </w:rPr>
              <w:t>VARIACIÓN</w:t>
            </w:r>
          </w:p>
        </w:tc>
        <w:tc>
          <w:tcPr>
            <w:tcW w:w="1101" w:type="dxa"/>
            <w:shd w:val="clear" w:color="auto" w:fill="C00000"/>
            <w:vAlign w:val="center"/>
            <w:hideMark/>
          </w:tcPr>
          <w:p w14:paraId="2D9423E4" w14:textId="77777777" w:rsidR="006319F9" w:rsidRPr="00D33769" w:rsidRDefault="006319F9" w:rsidP="00E6468D">
            <w:pPr>
              <w:jc w:val="center"/>
              <w:rPr>
                <w:rFonts w:asciiTheme="majorHAnsi" w:hAnsiTheme="majorHAnsi" w:cstheme="majorHAnsi"/>
                <w:sz w:val="22"/>
                <w:szCs w:val="22"/>
              </w:rPr>
            </w:pPr>
            <w:r w:rsidRPr="00D33769">
              <w:rPr>
                <w:rFonts w:asciiTheme="majorHAnsi" w:hAnsiTheme="majorHAnsi" w:cstheme="majorHAnsi"/>
                <w:sz w:val="22"/>
                <w:szCs w:val="22"/>
              </w:rPr>
              <w:t>%</w:t>
            </w:r>
          </w:p>
        </w:tc>
      </w:tr>
      <w:tr w:rsidR="006319F9" w:rsidRPr="00D33769" w14:paraId="138390BC" w14:textId="77777777" w:rsidTr="006319F9">
        <w:trPr>
          <w:trHeight w:val="415"/>
        </w:trPr>
        <w:tc>
          <w:tcPr>
            <w:tcW w:w="2652" w:type="dxa"/>
            <w:shd w:val="clear" w:color="auto" w:fill="auto"/>
            <w:vAlign w:val="center"/>
            <w:hideMark/>
          </w:tcPr>
          <w:p w14:paraId="3A527CC9" w14:textId="77777777" w:rsidR="006319F9" w:rsidRPr="00D33769" w:rsidRDefault="006319F9" w:rsidP="00E6468D">
            <w:pPr>
              <w:rPr>
                <w:rFonts w:asciiTheme="majorHAnsi" w:hAnsiTheme="majorHAnsi" w:cstheme="majorHAnsi"/>
                <w:sz w:val="22"/>
                <w:szCs w:val="22"/>
              </w:rPr>
            </w:pPr>
            <w:r w:rsidRPr="00D33769">
              <w:rPr>
                <w:rFonts w:asciiTheme="majorHAnsi" w:hAnsiTheme="majorHAnsi" w:cstheme="majorHAnsi"/>
                <w:sz w:val="22"/>
                <w:szCs w:val="22"/>
              </w:rPr>
              <w:t>TOTAL DE INGRESOS CORRIENTES</w:t>
            </w:r>
          </w:p>
        </w:tc>
        <w:tc>
          <w:tcPr>
            <w:tcW w:w="1713" w:type="dxa"/>
            <w:shd w:val="clear" w:color="auto" w:fill="auto"/>
            <w:vAlign w:val="center"/>
          </w:tcPr>
          <w:p w14:paraId="0989F7C0" w14:textId="7C9A0E13" w:rsidR="006319F9" w:rsidRPr="00D33769" w:rsidRDefault="006319F9" w:rsidP="006319F9">
            <w:pPr>
              <w:jc w:val="center"/>
              <w:rPr>
                <w:rFonts w:asciiTheme="majorHAnsi" w:hAnsiTheme="majorHAnsi" w:cstheme="majorHAnsi"/>
                <w:sz w:val="22"/>
                <w:szCs w:val="22"/>
              </w:rPr>
            </w:pPr>
            <w:r w:rsidRPr="00D33769">
              <w:rPr>
                <w:rFonts w:asciiTheme="majorHAnsi" w:hAnsiTheme="majorHAnsi" w:cstheme="majorHAnsi"/>
                <w:sz w:val="22"/>
                <w:szCs w:val="22"/>
              </w:rPr>
              <w:t>1.149.413,00</w:t>
            </w:r>
          </w:p>
        </w:tc>
        <w:tc>
          <w:tcPr>
            <w:tcW w:w="1886" w:type="dxa"/>
            <w:shd w:val="clear" w:color="auto" w:fill="auto"/>
            <w:vAlign w:val="center"/>
          </w:tcPr>
          <w:p w14:paraId="0CF2343B" w14:textId="3D1AF5A0" w:rsidR="006319F9" w:rsidRPr="00D33769" w:rsidRDefault="006319F9" w:rsidP="006319F9">
            <w:pPr>
              <w:jc w:val="center"/>
              <w:rPr>
                <w:rFonts w:asciiTheme="majorHAnsi" w:hAnsiTheme="majorHAnsi" w:cstheme="majorHAnsi"/>
                <w:sz w:val="22"/>
                <w:szCs w:val="22"/>
              </w:rPr>
            </w:pPr>
            <w:r w:rsidRPr="00D33769">
              <w:rPr>
                <w:rFonts w:asciiTheme="majorHAnsi" w:hAnsiTheme="majorHAnsi" w:cstheme="majorHAnsi"/>
                <w:sz w:val="22"/>
                <w:szCs w:val="22"/>
              </w:rPr>
              <w:t>1.260.136,12</w:t>
            </w:r>
          </w:p>
        </w:tc>
        <w:tc>
          <w:tcPr>
            <w:tcW w:w="1414" w:type="dxa"/>
            <w:shd w:val="clear" w:color="auto" w:fill="auto"/>
            <w:vAlign w:val="center"/>
          </w:tcPr>
          <w:p w14:paraId="42CA66BE" w14:textId="77777777" w:rsidR="006319F9" w:rsidRPr="00D33769" w:rsidRDefault="006319F9" w:rsidP="006319F9">
            <w:pPr>
              <w:jc w:val="center"/>
              <w:rPr>
                <w:rFonts w:asciiTheme="majorHAnsi" w:hAnsiTheme="majorHAnsi" w:cstheme="majorHAnsi"/>
                <w:sz w:val="22"/>
                <w:szCs w:val="22"/>
              </w:rPr>
            </w:pPr>
            <w:r w:rsidRPr="00D33769">
              <w:rPr>
                <w:rFonts w:asciiTheme="majorHAnsi" w:hAnsiTheme="majorHAnsi" w:cstheme="majorHAnsi"/>
                <w:sz w:val="22"/>
                <w:szCs w:val="22"/>
              </w:rPr>
              <w:t>110.723,12</w:t>
            </w:r>
          </w:p>
        </w:tc>
        <w:tc>
          <w:tcPr>
            <w:tcW w:w="1101" w:type="dxa"/>
            <w:shd w:val="clear" w:color="auto" w:fill="auto"/>
            <w:vAlign w:val="center"/>
            <w:hideMark/>
          </w:tcPr>
          <w:p w14:paraId="69D46069" w14:textId="77777777" w:rsidR="006319F9" w:rsidRPr="00D33769" w:rsidRDefault="006319F9" w:rsidP="006319F9">
            <w:pPr>
              <w:jc w:val="center"/>
              <w:rPr>
                <w:rFonts w:asciiTheme="majorHAnsi" w:hAnsiTheme="majorHAnsi" w:cstheme="majorHAnsi"/>
                <w:sz w:val="22"/>
                <w:szCs w:val="22"/>
              </w:rPr>
            </w:pPr>
            <w:r w:rsidRPr="00D33769">
              <w:rPr>
                <w:rFonts w:asciiTheme="majorHAnsi" w:hAnsiTheme="majorHAnsi" w:cstheme="majorHAnsi"/>
                <w:sz w:val="22"/>
                <w:szCs w:val="22"/>
              </w:rPr>
              <w:t>109.63%</w:t>
            </w:r>
          </w:p>
        </w:tc>
      </w:tr>
      <w:tr w:rsidR="006319F9" w:rsidRPr="00D33769" w14:paraId="0F4A14D5" w14:textId="77777777" w:rsidTr="006319F9">
        <w:trPr>
          <w:trHeight w:val="577"/>
        </w:trPr>
        <w:tc>
          <w:tcPr>
            <w:tcW w:w="2652" w:type="dxa"/>
            <w:shd w:val="clear" w:color="auto" w:fill="auto"/>
            <w:vAlign w:val="center"/>
            <w:hideMark/>
          </w:tcPr>
          <w:p w14:paraId="3954480D" w14:textId="77777777" w:rsidR="006319F9" w:rsidRPr="00D33769" w:rsidRDefault="006319F9" w:rsidP="00E6468D">
            <w:pPr>
              <w:rPr>
                <w:rFonts w:asciiTheme="majorHAnsi" w:hAnsiTheme="majorHAnsi" w:cstheme="majorHAnsi"/>
                <w:sz w:val="22"/>
                <w:szCs w:val="22"/>
              </w:rPr>
            </w:pPr>
            <w:r w:rsidRPr="00D33769">
              <w:rPr>
                <w:rFonts w:asciiTheme="majorHAnsi" w:hAnsiTheme="majorHAnsi" w:cstheme="majorHAnsi"/>
                <w:sz w:val="22"/>
                <w:szCs w:val="22"/>
              </w:rPr>
              <w:t>TOTAL DE INGRESOS DE FINANCIAMIENTO</w:t>
            </w:r>
          </w:p>
        </w:tc>
        <w:tc>
          <w:tcPr>
            <w:tcW w:w="1713" w:type="dxa"/>
            <w:shd w:val="clear" w:color="auto" w:fill="auto"/>
            <w:vAlign w:val="center"/>
          </w:tcPr>
          <w:p w14:paraId="715CE6B2" w14:textId="4E4DC561" w:rsidR="006319F9" w:rsidRPr="00D33769" w:rsidRDefault="006319F9" w:rsidP="006319F9">
            <w:pPr>
              <w:jc w:val="center"/>
              <w:rPr>
                <w:rFonts w:asciiTheme="majorHAnsi" w:hAnsiTheme="majorHAnsi" w:cstheme="majorHAnsi"/>
                <w:sz w:val="22"/>
                <w:szCs w:val="22"/>
              </w:rPr>
            </w:pPr>
            <w:r w:rsidRPr="00D33769">
              <w:rPr>
                <w:rFonts w:asciiTheme="majorHAnsi" w:hAnsiTheme="majorHAnsi" w:cstheme="majorHAnsi"/>
                <w:sz w:val="22"/>
                <w:szCs w:val="22"/>
              </w:rPr>
              <w:t>675.830,69</w:t>
            </w:r>
          </w:p>
        </w:tc>
        <w:tc>
          <w:tcPr>
            <w:tcW w:w="1886" w:type="dxa"/>
            <w:shd w:val="clear" w:color="auto" w:fill="auto"/>
            <w:vAlign w:val="center"/>
          </w:tcPr>
          <w:p w14:paraId="0EEC5C3E" w14:textId="653E148C" w:rsidR="006319F9" w:rsidRPr="00D33769" w:rsidRDefault="006319F9" w:rsidP="006319F9">
            <w:pPr>
              <w:jc w:val="center"/>
              <w:rPr>
                <w:rFonts w:asciiTheme="majorHAnsi" w:hAnsiTheme="majorHAnsi" w:cstheme="majorHAnsi"/>
                <w:sz w:val="22"/>
                <w:szCs w:val="22"/>
              </w:rPr>
            </w:pPr>
            <w:r w:rsidRPr="00D33769">
              <w:rPr>
                <w:rFonts w:asciiTheme="majorHAnsi" w:hAnsiTheme="majorHAnsi" w:cstheme="majorHAnsi"/>
                <w:sz w:val="22"/>
                <w:szCs w:val="22"/>
              </w:rPr>
              <w:t>675.925,83</w:t>
            </w:r>
          </w:p>
        </w:tc>
        <w:tc>
          <w:tcPr>
            <w:tcW w:w="1414" w:type="dxa"/>
            <w:shd w:val="clear" w:color="auto" w:fill="auto"/>
            <w:vAlign w:val="center"/>
          </w:tcPr>
          <w:p w14:paraId="1C9B6CC6" w14:textId="77777777" w:rsidR="006319F9" w:rsidRPr="00D33769" w:rsidRDefault="006319F9" w:rsidP="006319F9">
            <w:pPr>
              <w:jc w:val="center"/>
              <w:rPr>
                <w:rFonts w:asciiTheme="majorHAnsi" w:hAnsiTheme="majorHAnsi" w:cstheme="majorHAnsi"/>
                <w:sz w:val="22"/>
                <w:szCs w:val="22"/>
              </w:rPr>
            </w:pPr>
            <w:r w:rsidRPr="00D33769">
              <w:rPr>
                <w:rFonts w:asciiTheme="majorHAnsi" w:hAnsiTheme="majorHAnsi" w:cstheme="majorHAnsi"/>
                <w:sz w:val="22"/>
                <w:szCs w:val="22"/>
              </w:rPr>
              <w:t>95.14</w:t>
            </w:r>
          </w:p>
        </w:tc>
        <w:tc>
          <w:tcPr>
            <w:tcW w:w="1101" w:type="dxa"/>
            <w:shd w:val="clear" w:color="auto" w:fill="auto"/>
            <w:vAlign w:val="center"/>
            <w:hideMark/>
          </w:tcPr>
          <w:p w14:paraId="11A8AEE4" w14:textId="77777777" w:rsidR="006319F9" w:rsidRPr="00D33769" w:rsidRDefault="006319F9" w:rsidP="006319F9">
            <w:pPr>
              <w:jc w:val="center"/>
              <w:rPr>
                <w:rFonts w:asciiTheme="majorHAnsi" w:hAnsiTheme="majorHAnsi" w:cstheme="majorHAnsi"/>
                <w:sz w:val="22"/>
                <w:szCs w:val="22"/>
              </w:rPr>
            </w:pPr>
            <w:r w:rsidRPr="00D33769">
              <w:rPr>
                <w:rFonts w:asciiTheme="majorHAnsi" w:hAnsiTheme="majorHAnsi" w:cstheme="majorHAnsi"/>
                <w:sz w:val="22"/>
                <w:szCs w:val="22"/>
              </w:rPr>
              <w:t>100.01%</w:t>
            </w:r>
          </w:p>
        </w:tc>
      </w:tr>
      <w:tr w:rsidR="006319F9" w:rsidRPr="00D33769" w14:paraId="6CAB64AF" w14:textId="77777777" w:rsidTr="006319F9">
        <w:trPr>
          <w:trHeight w:val="150"/>
        </w:trPr>
        <w:tc>
          <w:tcPr>
            <w:tcW w:w="2652" w:type="dxa"/>
            <w:shd w:val="clear" w:color="auto" w:fill="auto"/>
            <w:hideMark/>
          </w:tcPr>
          <w:p w14:paraId="280DE51B" w14:textId="77777777" w:rsidR="006319F9" w:rsidRPr="00D33769" w:rsidRDefault="006319F9" w:rsidP="00E6468D">
            <w:pPr>
              <w:jc w:val="right"/>
              <w:rPr>
                <w:rFonts w:asciiTheme="majorHAnsi" w:hAnsiTheme="majorHAnsi" w:cstheme="majorHAnsi"/>
                <w:sz w:val="22"/>
                <w:szCs w:val="22"/>
              </w:rPr>
            </w:pPr>
            <w:r w:rsidRPr="00D33769">
              <w:rPr>
                <w:rFonts w:asciiTheme="majorHAnsi" w:hAnsiTheme="majorHAnsi" w:cstheme="majorHAnsi"/>
                <w:sz w:val="22"/>
                <w:szCs w:val="22"/>
              </w:rPr>
              <w:t>TOTALES</w:t>
            </w:r>
          </w:p>
        </w:tc>
        <w:tc>
          <w:tcPr>
            <w:tcW w:w="1713" w:type="dxa"/>
            <w:shd w:val="clear" w:color="auto" w:fill="auto"/>
            <w:vAlign w:val="center"/>
          </w:tcPr>
          <w:p w14:paraId="381AF95A" w14:textId="19A73240" w:rsidR="006319F9" w:rsidRPr="00D33769" w:rsidRDefault="006319F9" w:rsidP="006319F9">
            <w:pPr>
              <w:jc w:val="center"/>
              <w:rPr>
                <w:rFonts w:asciiTheme="majorHAnsi" w:hAnsiTheme="majorHAnsi" w:cstheme="majorHAnsi"/>
                <w:sz w:val="22"/>
                <w:szCs w:val="22"/>
              </w:rPr>
            </w:pPr>
            <w:r w:rsidRPr="00D33769">
              <w:rPr>
                <w:rFonts w:asciiTheme="majorHAnsi" w:hAnsiTheme="majorHAnsi" w:cstheme="majorHAnsi"/>
                <w:sz w:val="22"/>
                <w:szCs w:val="22"/>
              </w:rPr>
              <w:t>1.825.243,69</w:t>
            </w:r>
          </w:p>
        </w:tc>
        <w:tc>
          <w:tcPr>
            <w:tcW w:w="1886" w:type="dxa"/>
            <w:shd w:val="clear" w:color="auto" w:fill="auto"/>
            <w:vAlign w:val="center"/>
          </w:tcPr>
          <w:p w14:paraId="7DDCC28A" w14:textId="3E3F9099" w:rsidR="006319F9" w:rsidRPr="00D33769" w:rsidRDefault="006319F9" w:rsidP="006319F9">
            <w:pPr>
              <w:jc w:val="center"/>
              <w:rPr>
                <w:rFonts w:asciiTheme="majorHAnsi" w:hAnsiTheme="majorHAnsi" w:cstheme="majorHAnsi"/>
                <w:sz w:val="22"/>
                <w:szCs w:val="22"/>
              </w:rPr>
            </w:pPr>
            <w:r w:rsidRPr="00D33769">
              <w:rPr>
                <w:rFonts w:asciiTheme="majorHAnsi" w:hAnsiTheme="majorHAnsi" w:cstheme="majorHAnsi"/>
                <w:sz w:val="22"/>
                <w:szCs w:val="22"/>
              </w:rPr>
              <w:t>1.936.061,95</w:t>
            </w:r>
          </w:p>
        </w:tc>
        <w:tc>
          <w:tcPr>
            <w:tcW w:w="1414" w:type="dxa"/>
            <w:shd w:val="clear" w:color="auto" w:fill="auto"/>
            <w:vAlign w:val="center"/>
          </w:tcPr>
          <w:p w14:paraId="192027F7" w14:textId="77777777" w:rsidR="006319F9" w:rsidRPr="00D33769" w:rsidRDefault="006319F9" w:rsidP="006319F9">
            <w:pPr>
              <w:jc w:val="center"/>
              <w:rPr>
                <w:rFonts w:asciiTheme="majorHAnsi" w:hAnsiTheme="majorHAnsi" w:cstheme="majorHAnsi"/>
                <w:color w:val="000000"/>
                <w:sz w:val="22"/>
                <w:szCs w:val="22"/>
              </w:rPr>
            </w:pPr>
            <w:r w:rsidRPr="00D33769">
              <w:rPr>
                <w:rFonts w:asciiTheme="majorHAnsi" w:hAnsiTheme="majorHAnsi" w:cstheme="majorHAnsi"/>
                <w:color w:val="000000"/>
                <w:sz w:val="22"/>
                <w:szCs w:val="22"/>
              </w:rPr>
              <w:t>110.821,26</w:t>
            </w:r>
          </w:p>
        </w:tc>
        <w:tc>
          <w:tcPr>
            <w:tcW w:w="1101" w:type="dxa"/>
            <w:shd w:val="clear" w:color="auto" w:fill="auto"/>
            <w:vAlign w:val="center"/>
            <w:hideMark/>
          </w:tcPr>
          <w:p w14:paraId="01A9DDB7" w14:textId="77777777" w:rsidR="006319F9" w:rsidRPr="00D33769" w:rsidRDefault="006319F9" w:rsidP="006319F9">
            <w:pPr>
              <w:jc w:val="center"/>
              <w:rPr>
                <w:rFonts w:asciiTheme="majorHAnsi" w:hAnsiTheme="majorHAnsi" w:cstheme="majorHAnsi"/>
                <w:sz w:val="22"/>
                <w:szCs w:val="22"/>
              </w:rPr>
            </w:pPr>
            <w:r w:rsidRPr="00D33769">
              <w:rPr>
                <w:rFonts w:asciiTheme="majorHAnsi" w:hAnsiTheme="majorHAnsi" w:cstheme="majorHAnsi"/>
                <w:sz w:val="22"/>
                <w:szCs w:val="22"/>
              </w:rPr>
              <w:t>106.70%</w:t>
            </w:r>
          </w:p>
        </w:tc>
      </w:tr>
    </w:tbl>
    <w:p w14:paraId="0642780D"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Fuente: Cedula Presupuestaria Consolidada por Grupo de Ingresos. Elaborado por: Presupuesto.</w:t>
      </w:r>
    </w:p>
    <w:p w14:paraId="3F044E15" w14:textId="77777777" w:rsidR="006319F9" w:rsidRPr="00D33769" w:rsidRDefault="006319F9" w:rsidP="006319F9">
      <w:pPr>
        <w:rPr>
          <w:rFonts w:asciiTheme="majorHAnsi" w:hAnsiTheme="majorHAnsi" w:cstheme="majorHAnsi"/>
          <w:sz w:val="22"/>
          <w:szCs w:val="22"/>
          <w:highlight w:val="darkCyan"/>
          <w:lang w:eastAsia="en-US"/>
        </w:rPr>
      </w:pPr>
    </w:p>
    <w:p w14:paraId="233460C9" w14:textId="77777777" w:rsidR="006319F9" w:rsidRPr="00D33769" w:rsidRDefault="006319F9" w:rsidP="006319F9">
      <w:pPr>
        <w:rPr>
          <w:rFonts w:asciiTheme="majorHAnsi" w:hAnsiTheme="majorHAnsi" w:cstheme="majorHAnsi"/>
          <w:sz w:val="22"/>
          <w:szCs w:val="22"/>
          <w:highlight w:val="darkCyan"/>
          <w:lang w:eastAsia="en-US"/>
        </w:rPr>
      </w:pPr>
    </w:p>
    <w:p w14:paraId="2B71BABD" w14:textId="77777777" w:rsidR="006319F9" w:rsidRPr="00D33769" w:rsidRDefault="006319F9" w:rsidP="006319F9">
      <w:pPr>
        <w:jc w:val="both"/>
        <w:rPr>
          <w:rFonts w:asciiTheme="majorHAnsi" w:hAnsiTheme="majorHAnsi" w:cstheme="majorHAnsi"/>
          <w:sz w:val="22"/>
          <w:szCs w:val="22"/>
        </w:rPr>
      </w:pPr>
      <w:bookmarkStart w:id="382" w:name="_Toc126762804"/>
      <w:r w:rsidRPr="00D33769">
        <w:rPr>
          <w:rFonts w:asciiTheme="majorHAnsi" w:hAnsiTheme="majorHAnsi" w:cstheme="majorHAnsi"/>
          <w:sz w:val="22"/>
          <w:szCs w:val="22"/>
        </w:rPr>
        <w:t>Los ingresos corrientes alcanzaron un devengado de USD 1,260.136.12 que equivale al 109.63%, por otra parte, los ingresos de financiamiento llegaron a devengarse USD 675.925.83 equivalente al 100.01% en relación con el codificado inicial.</w:t>
      </w:r>
    </w:p>
    <w:p w14:paraId="4515B595" w14:textId="77777777" w:rsidR="006319F9" w:rsidRPr="00D33769" w:rsidRDefault="006319F9" w:rsidP="006319F9">
      <w:pPr>
        <w:jc w:val="both"/>
        <w:rPr>
          <w:rFonts w:asciiTheme="majorHAnsi" w:hAnsiTheme="majorHAnsi" w:cstheme="majorHAnsi"/>
          <w:sz w:val="22"/>
          <w:szCs w:val="22"/>
          <w:highlight w:val="darkCyan"/>
        </w:rPr>
      </w:pPr>
    </w:p>
    <w:p w14:paraId="6CE3F58F" w14:textId="77777777" w:rsidR="006319F9" w:rsidRPr="00D33769" w:rsidRDefault="006319F9" w:rsidP="006319F9">
      <w:pPr>
        <w:jc w:val="both"/>
        <w:rPr>
          <w:rFonts w:asciiTheme="majorHAnsi" w:hAnsiTheme="majorHAnsi" w:cstheme="majorHAnsi"/>
          <w:sz w:val="22"/>
          <w:szCs w:val="22"/>
        </w:rPr>
      </w:pPr>
    </w:p>
    <w:p w14:paraId="00506664" w14:textId="77777777" w:rsidR="006319F9" w:rsidRPr="00D33769" w:rsidRDefault="006319F9" w:rsidP="006319F9">
      <w:pPr>
        <w:pStyle w:val="Sinespaciado"/>
        <w:rPr>
          <w:rFonts w:asciiTheme="majorHAnsi" w:hAnsiTheme="majorHAnsi" w:cstheme="majorHAnsi"/>
          <w:b/>
        </w:rPr>
      </w:pPr>
      <w:r w:rsidRPr="00D33769">
        <w:rPr>
          <w:rFonts w:asciiTheme="majorHAnsi" w:hAnsiTheme="majorHAnsi" w:cstheme="majorHAnsi"/>
          <w:b/>
        </w:rPr>
        <w:t>Composición de los ingresos Corrientes 202</w:t>
      </w:r>
      <w:bookmarkEnd w:id="382"/>
      <w:r w:rsidRPr="00D33769">
        <w:rPr>
          <w:rFonts w:asciiTheme="majorHAnsi" w:hAnsiTheme="majorHAnsi" w:cstheme="majorHAnsi"/>
          <w:b/>
        </w:rPr>
        <w:t>4</w:t>
      </w:r>
    </w:p>
    <w:p w14:paraId="2774AC1F" w14:textId="77777777" w:rsidR="006319F9" w:rsidRPr="00D33769" w:rsidRDefault="006319F9" w:rsidP="006319F9">
      <w:pPr>
        <w:pStyle w:val="Sinespaciado"/>
        <w:ind w:left="864"/>
        <w:rPr>
          <w:rFonts w:asciiTheme="majorHAnsi" w:hAnsiTheme="majorHAnsi" w:cstheme="majorHAnsi"/>
          <w:b/>
        </w:rPr>
      </w:pPr>
    </w:p>
    <w:p w14:paraId="41FBF808" w14:textId="77777777" w:rsidR="006319F9" w:rsidRPr="00D33769" w:rsidRDefault="006319F9" w:rsidP="006319F9">
      <w:pPr>
        <w:jc w:val="both"/>
        <w:rPr>
          <w:rFonts w:asciiTheme="majorHAnsi" w:hAnsiTheme="majorHAnsi" w:cstheme="majorHAnsi"/>
          <w:sz w:val="22"/>
          <w:szCs w:val="22"/>
        </w:rPr>
      </w:pPr>
      <w:r w:rsidRPr="00D33769">
        <w:rPr>
          <w:rFonts w:asciiTheme="majorHAnsi" w:hAnsiTheme="majorHAnsi" w:cstheme="majorHAnsi"/>
          <w:sz w:val="22"/>
          <w:szCs w:val="22"/>
        </w:rPr>
        <w:t>A continuación, se detalla la composición de los ingresos corrientes para el año 2023 con un total codificado de USD 1,351,275.00 de los cuales USD 1,319,291.98 han sido devengados, en el mismo que se puede observar que la mayor fuente de financiamiento es la Contribución por el servicio Eléctrico con un peso porcentual de 74.03%.</w:t>
      </w:r>
    </w:p>
    <w:p w14:paraId="7A6719CD" w14:textId="77777777" w:rsidR="006319F9" w:rsidRPr="00D33769" w:rsidRDefault="006319F9" w:rsidP="006319F9">
      <w:pPr>
        <w:jc w:val="both"/>
        <w:rPr>
          <w:rFonts w:asciiTheme="majorHAnsi" w:hAnsiTheme="majorHAnsi" w:cstheme="majorHAnsi"/>
          <w:sz w:val="22"/>
          <w:szCs w:val="22"/>
        </w:rPr>
      </w:pPr>
      <w:r w:rsidRPr="00D33769">
        <w:rPr>
          <w:rFonts w:asciiTheme="majorHAnsi" w:hAnsiTheme="majorHAnsi" w:cstheme="majorHAnsi"/>
          <w:sz w:val="22"/>
          <w:szCs w:val="22"/>
        </w:rPr>
        <w:t xml:space="preserve"> </w:t>
      </w:r>
    </w:p>
    <w:p w14:paraId="6055D7F0"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Devengado de los Ingresos Corrientes </w:t>
      </w:r>
    </w:p>
    <w:p w14:paraId="584A05CD"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 2024</w:t>
      </w:r>
    </w:p>
    <w:tbl>
      <w:tblPr>
        <w:tblW w:w="7764" w:type="dxa"/>
        <w:jc w:val="center"/>
        <w:tblCellMar>
          <w:left w:w="70" w:type="dxa"/>
          <w:right w:w="70" w:type="dxa"/>
        </w:tblCellMar>
        <w:tblLook w:val="04A0" w:firstRow="1" w:lastRow="0" w:firstColumn="1" w:lastColumn="0" w:noHBand="0" w:noVBand="1"/>
      </w:tblPr>
      <w:tblGrid>
        <w:gridCol w:w="1165"/>
        <w:gridCol w:w="3524"/>
        <w:gridCol w:w="1822"/>
        <w:gridCol w:w="1253"/>
      </w:tblGrid>
      <w:tr w:rsidR="006319F9" w:rsidRPr="00D33769" w14:paraId="7255FA0F" w14:textId="77777777" w:rsidTr="006319F9">
        <w:trPr>
          <w:trHeight w:val="254"/>
          <w:jc w:val="center"/>
        </w:trPr>
        <w:tc>
          <w:tcPr>
            <w:tcW w:w="1165" w:type="dxa"/>
            <w:tcBorders>
              <w:top w:val="single" w:sz="8" w:space="0" w:color="auto"/>
              <w:left w:val="single" w:sz="8" w:space="0" w:color="auto"/>
              <w:bottom w:val="single" w:sz="8" w:space="0" w:color="auto"/>
              <w:right w:val="single" w:sz="8" w:space="0" w:color="auto"/>
            </w:tcBorders>
            <w:shd w:val="clear" w:color="000000" w:fill="C00000"/>
            <w:vAlign w:val="center"/>
            <w:hideMark/>
          </w:tcPr>
          <w:p w14:paraId="2ACD6DBA" w14:textId="77777777" w:rsidR="006319F9" w:rsidRPr="00D33769" w:rsidRDefault="006319F9" w:rsidP="00E6468D">
            <w:pPr>
              <w:jc w:val="center"/>
              <w:rPr>
                <w:rStyle w:val="nfasis"/>
                <w:rFonts w:asciiTheme="majorHAnsi" w:hAnsiTheme="majorHAnsi" w:cstheme="majorHAnsi"/>
                <w:sz w:val="22"/>
                <w:szCs w:val="22"/>
              </w:rPr>
            </w:pPr>
            <w:r w:rsidRPr="00D33769">
              <w:rPr>
                <w:rStyle w:val="nfasis"/>
                <w:rFonts w:asciiTheme="majorHAnsi" w:hAnsiTheme="majorHAnsi" w:cstheme="majorHAnsi"/>
                <w:sz w:val="22"/>
                <w:szCs w:val="22"/>
              </w:rPr>
              <w:t>ITEM</w:t>
            </w:r>
          </w:p>
          <w:p w14:paraId="25F753C3" w14:textId="77777777" w:rsidR="006319F9" w:rsidRPr="00D33769" w:rsidRDefault="006319F9" w:rsidP="00E6468D">
            <w:pPr>
              <w:jc w:val="center"/>
              <w:rPr>
                <w:rStyle w:val="nfasis"/>
                <w:rFonts w:asciiTheme="majorHAnsi" w:hAnsiTheme="majorHAnsi" w:cstheme="majorHAnsi"/>
                <w:sz w:val="22"/>
                <w:szCs w:val="22"/>
              </w:rPr>
            </w:pPr>
          </w:p>
        </w:tc>
        <w:tc>
          <w:tcPr>
            <w:tcW w:w="3524" w:type="dxa"/>
            <w:tcBorders>
              <w:top w:val="single" w:sz="8" w:space="0" w:color="auto"/>
              <w:left w:val="nil"/>
              <w:bottom w:val="single" w:sz="8" w:space="0" w:color="auto"/>
              <w:right w:val="single" w:sz="8" w:space="0" w:color="auto"/>
            </w:tcBorders>
            <w:shd w:val="clear" w:color="000000" w:fill="C00000"/>
            <w:vAlign w:val="center"/>
            <w:hideMark/>
          </w:tcPr>
          <w:p w14:paraId="1C55157E" w14:textId="77777777" w:rsidR="006319F9" w:rsidRPr="00D33769" w:rsidRDefault="006319F9" w:rsidP="00E6468D">
            <w:pPr>
              <w:jc w:val="center"/>
              <w:rPr>
                <w:rStyle w:val="nfasis"/>
                <w:rFonts w:asciiTheme="majorHAnsi" w:hAnsiTheme="majorHAnsi" w:cstheme="majorHAnsi"/>
                <w:sz w:val="22"/>
                <w:szCs w:val="22"/>
              </w:rPr>
            </w:pPr>
            <w:r w:rsidRPr="00D33769">
              <w:rPr>
                <w:rStyle w:val="nfasis"/>
                <w:rFonts w:asciiTheme="majorHAnsi" w:hAnsiTheme="majorHAnsi" w:cstheme="majorHAnsi"/>
                <w:sz w:val="22"/>
                <w:szCs w:val="22"/>
              </w:rPr>
              <w:t xml:space="preserve"> DESCRIPCION </w:t>
            </w:r>
          </w:p>
        </w:tc>
        <w:tc>
          <w:tcPr>
            <w:tcW w:w="1822" w:type="dxa"/>
            <w:tcBorders>
              <w:top w:val="single" w:sz="8" w:space="0" w:color="auto"/>
              <w:left w:val="nil"/>
              <w:bottom w:val="single" w:sz="8" w:space="0" w:color="auto"/>
              <w:right w:val="single" w:sz="8" w:space="0" w:color="auto"/>
            </w:tcBorders>
            <w:shd w:val="clear" w:color="000000" w:fill="C00000"/>
            <w:vAlign w:val="center"/>
            <w:hideMark/>
          </w:tcPr>
          <w:p w14:paraId="0726385A" w14:textId="77777777" w:rsidR="006319F9" w:rsidRPr="00D33769" w:rsidRDefault="006319F9" w:rsidP="00E6468D">
            <w:pPr>
              <w:jc w:val="center"/>
              <w:rPr>
                <w:rStyle w:val="nfasis"/>
                <w:rFonts w:asciiTheme="majorHAnsi" w:hAnsiTheme="majorHAnsi" w:cstheme="majorHAnsi"/>
                <w:sz w:val="22"/>
                <w:szCs w:val="22"/>
              </w:rPr>
            </w:pPr>
            <w:r w:rsidRPr="00D33769">
              <w:rPr>
                <w:rStyle w:val="nfasis"/>
                <w:rFonts w:asciiTheme="majorHAnsi" w:hAnsiTheme="majorHAnsi" w:cstheme="majorHAnsi"/>
                <w:sz w:val="22"/>
                <w:szCs w:val="22"/>
              </w:rPr>
              <w:t xml:space="preserve"> DEVENGADO DE INGRESOS CORRIENTES 2024</w:t>
            </w:r>
          </w:p>
        </w:tc>
        <w:tc>
          <w:tcPr>
            <w:tcW w:w="1253" w:type="dxa"/>
            <w:tcBorders>
              <w:top w:val="single" w:sz="8" w:space="0" w:color="auto"/>
              <w:left w:val="nil"/>
              <w:bottom w:val="single" w:sz="8" w:space="0" w:color="auto"/>
              <w:right w:val="single" w:sz="8" w:space="0" w:color="auto"/>
            </w:tcBorders>
            <w:shd w:val="clear" w:color="000000" w:fill="C00000"/>
            <w:vAlign w:val="center"/>
            <w:hideMark/>
          </w:tcPr>
          <w:p w14:paraId="604C834D" w14:textId="77777777" w:rsidR="006319F9" w:rsidRPr="00D33769" w:rsidRDefault="006319F9" w:rsidP="00E6468D">
            <w:pPr>
              <w:jc w:val="center"/>
              <w:rPr>
                <w:rStyle w:val="nfasis"/>
                <w:rFonts w:asciiTheme="majorHAnsi" w:hAnsiTheme="majorHAnsi" w:cstheme="majorHAnsi"/>
                <w:sz w:val="22"/>
                <w:szCs w:val="22"/>
              </w:rPr>
            </w:pPr>
            <w:r w:rsidRPr="00D33769">
              <w:rPr>
                <w:rStyle w:val="nfasis"/>
                <w:rFonts w:asciiTheme="majorHAnsi" w:hAnsiTheme="majorHAnsi" w:cstheme="majorHAnsi"/>
                <w:sz w:val="22"/>
                <w:szCs w:val="22"/>
              </w:rPr>
              <w:t xml:space="preserve"> % PART</w:t>
            </w:r>
          </w:p>
        </w:tc>
      </w:tr>
      <w:tr w:rsidR="006319F9" w:rsidRPr="00D33769" w14:paraId="508D0A3E" w14:textId="77777777" w:rsidTr="006319F9">
        <w:trPr>
          <w:trHeight w:val="254"/>
          <w:jc w:val="center"/>
        </w:trPr>
        <w:tc>
          <w:tcPr>
            <w:tcW w:w="1165" w:type="dxa"/>
            <w:tcBorders>
              <w:top w:val="nil"/>
              <w:left w:val="single" w:sz="8" w:space="0" w:color="auto"/>
              <w:bottom w:val="single" w:sz="8" w:space="0" w:color="auto"/>
              <w:right w:val="single" w:sz="8" w:space="0" w:color="auto"/>
            </w:tcBorders>
            <w:shd w:val="clear" w:color="auto" w:fill="auto"/>
            <w:noWrap/>
            <w:vAlign w:val="center"/>
          </w:tcPr>
          <w:p w14:paraId="67671087" w14:textId="77777777" w:rsidR="006319F9" w:rsidRPr="00D33769" w:rsidRDefault="006319F9" w:rsidP="00E6468D">
            <w:pPr>
              <w:jc w:val="center"/>
              <w:rPr>
                <w:rStyle w:val="nfasis"/>
                <w:rFonts w:asciiTheme="majorHAnsi" w:hAnsiTheme="majorHAnsi" w:cstheme="majorHAnsi"/>
                <w:sz w:val="22"/>
                <w:szCs w:val="22"/>
              </w:rPr>
            </w:pPr>
            <w:r w:rsidRPr="00D33769">
              <w:rPr>
                <w:rFonts w:asciiTheme="majorHAnsi" w:hAnsiTheme="majorHAnsi" w:cstheme="majorHAnsi"/>
                <w:sz w:val="22"/>
                <w:szCs w:val="22"/>
              </w:rPr>
              <w:t>130108</w:t>
            </w:r>
          </w:p>
        </w:tc>
        <w:tc>
          <w:tcPr>
            <w:tcW w:w="3524" w:type="dxa"/>
            <w:tcBorders>
              <w:top w:val="nil"/>
              <w:left w:val="nil"/>
              <w:bottom w:val="single" w:sz="8" w:space="0" w:color="auto"/>
              <w:right w:val="single" w:sz="8" w:space="0" w:color="auto"/>
            </w:tcBorders>
            <w:shd w:val="clear" w:color="auto" w:fill="auto"/>
            <w:noWrap/>
            <w:vAlign w:val="center"/>
          </w:tcPr>
          <w:p w14:paraId="77F1E747" w14:textId="77777777" w:rsidR="006319F9" w:rsidRPr="00D33769" w:rsidRDefault="006319F9" w:rsidP="00E6468D">
            <w:pPr>
              <w:rPr>
                <w:rStyle w:val="nfasis"/>
                <w:rFonts w:asciiTheme="majorHAnsi" w:hAnsiTheme="majorHAnsi" w:cstheme="majorHAnsi"/>
                <w:sz w:val="22"/>
                <w:szCs w:val="22"/>
              </w:rPr>
            </w:pPr>
            <w:r w:rsidRPr="00D33769">
              <w:rPr>
                <w:rFonts w:asciiTheme="majorHAnsi" w:hAnsiTheme="majorHAnsi" w:cstheme="majorHAnsi"/>
                <w:color w:val="000000"/>
                <w:sz w:val="22"/>
                <w:szCs w:val="22"/>
              </w:rPr>
              <w:t>Prestación de Servicios</w:t>
            </w:r>
          </w:p>
        </w:tc>
        <w:tc>
          <w:tcPr>
            <w:tcW w:w="1822" w:type="dxa"/>
            <w:tcBorders>
              <w:top w:val="nil"/>
              <w:left w:val="nil"/>
              <w:bottom w:val="single" w:sz="8" w:space="0" w:color="auto"/>
              <w:right w:val="single" w:sz="8" w:space="0" w:color="auto"/>
            </w:tcBorders>
            <w:shd w:val="clear" w:color="auto" w:fill="auto"/>
            <w:noWrap/>
            <w:vAlign w:val="center"/>
          </w:tcPr>
          <w:p w14:paraId="16427FA3" w14:textId="77777777" w:rsidR="006319F9" w:rsidRPr="00D33769" w:rsidRDefault="006319F9" w:rsidP="006319F9">
            <w:pPr>
              <w:jc w:val="right"/>
              <w:rPr>
                <w:rStyle w:val="nfasis"/>
                <w:rFonts w:asciiTheme="majorHAnsi" w:hAnsiTheme="majorHAnsi" w:cstheme="majorHAnsi"/>
                <w:sz w:val="22"/>
                <w:szCs w:val="22"/>
              </w:rPr>
            </w:pPr>
            <w:r w:rsidRPr="00D33769">
              <w:rPr>
                <w:rFonts w:asciiTheme="majorHAnsi" w:hAnsiTheme="majorHAnsi" w:cstheme="majorHAnsi"/>
                <w:sz w:val="22"/>
                <w:szCs w:val="22"/>
              </w:rPr>
              <w:t>$64.933,66</w:t>
            </w:r>
          </w:p>
        </w:tc>
        <w:tc>
          <w:tcPr>
            <w:tcW w:w="1253" w:type="dxa"/>
            <w:tcBorders>
              <w:top w:val="nil"/>
              <w:left w:val="nil"/>
              <w:bottom w:val="single" w:sz="8" w:space="0" w:color="auto"/>
              <w:right w:val="single" w:sz="8" w:space="0" w:color="auto"/>
            </w:tcBorders>
            <w:shd w:val="clear" w:color="auto" w:fill="auto"/>
            <w:noWrap/>
            <w:vAlign w:val="center"/>
          </w:tcPr>
          <w:p w14:paraId="102758F9" w14:textId="77777777" w:rsidR="006319F9" w:rsidRPr="00D33769" w:rsidRDefault="006319F9" w:rsidP="006319F9">
            <w:pPr>
              <w:jc w:val="right"/>
              <w:rPr>
                <w:rStyle w:val="nfasis"/>
                <w:rFonts w:asciiTheme="majorHAnsi" w:hAnsiTheme="majorHAnsi" w:cstheme="majorHAnsi"/>
                <w:sz w:val="22"/>
                <w:szCs w:val="22"/>
              </w:rPr>
            </w:pPr>
            <w:r w:rsidRPr="00D33769">
              <w:rPr>
                <w:rStyle w:val="nfasis"/>
                <w:rFonts w:asciiTheme="majorHAnsi" w:hAnsiTheme="majorHAnsi" w:cstheme="majorHAnsi"/>
                <w:sz w:val="22"/>
                <w:szCs w:val="22"/>
              </w:rPr>
              <w:t>5.15%</w:t>
            </w:r>
          </w:p>
        </w:tc>
      </w:tr>
      <w:tr w:rsidR="006319F9" w:rsidRPr="00D33769" w14:paraId="68A2A065" w14:textId="77777777" w:rsidTr="006319F9">
        <w:trPr>
          <w:trHeight w:val="182"/>
          <w:jc w:val="center"/>
        </w:trPr>
        <w:tc>
          <w:tcPr>
            <w:tcW w:w="1165" w:type="dxa"/>
            <w:tcBorders>
              <w:top w:val="nil"/>
              <w:left w:val="single" w:sz="8" w:space="0" w:color="auto"/>
              <w:bottom w:val="single" w:sz="8" w:space="0" w:color="auto"/>
              <w:right w:val="single" w:sz="8" w:space="0" w:color="auto"/>
            </w:tcBorders>
            <w:shd w:val="clear" w:color="auto" w:fill="auto"/>
            <w:noWrap/>
            <w:vAlign w:val="center"/>
          </w:tcPr>
          <w:p w14:paraId="4DCED8CB" w14:textId="77777777" w:rsidR="006319F9" w:rsidRPr="00D33769" w:rsidRDefault="006319F9" w:rsidP="00E6468D">
            <w:pPr>
              <w:jc w:val="center"/>
              <w:rPr>
                <w:rStyle w:val="nfasis"/>
                <w:rFonts w:asciiTheme="majorHAnsi" w:hAnsiTheme="majorHAnsi" w:cstheme="majorHAnsi"/>
                <w:sz w:val="22"/>
                <w:szCs w:val="22"/>
              </w:rPr>
            </w:pPr>
            <w:r w:rsidRPr="00D33769">
              <w:rPr>
                <w:rFonts w:asciiTheme="majorHAnsi" w:hAnsiTheme="majorHAnsi" w:cstheme="majorHAnsi"/>
                <w:sz w:val="22"/>
                <w:szCs w:val="22"/>
              </w:rPr>
              <w:t>130112</w:t>
            </w:r>
          </w:p>
        </w:tc>
        <w:tc>
          <w:tcPr>
            <w:tcW w:w="3524" w:type="dxa"/>
            <w:tcBorders>
              <w:top w:val="nil"/>
              <w:left w:val="nil"/>
              <w:bottom w:val="single" w:sz="8" w:space="0" w:color="auto"/>
              <w:right w:val="single" w:sz="8" w:space="0" w:color="auto"/>
            </w:tcBorders>
            <w:shd w:val="clear" w:color="auto" w:fill="auto"/>
            <w:vAlign w:val="center"/>
          </w:tcPr>
          <w:p w14:paraId="135FCFA5" w14:textId="77777777" w:rsidR="006319F9" w:rsidRPr="00D33769" w:rsidRDefault="006319F9" w:rsidP="00E6468D">
            <w:pPr>
              <w:rPr>
                <w:rStyle w:val="nfasis"/>
                <w:rFonts w:asciiTheme="majorHAnsi" w:hAnsiTheme="majorHAnsi" w:cstheme="majorHAnsi"/>
                <w:sz w:val="22"/>
                <w:szCs w:val="22"/>
              </w:rPr>
            </w:pPr>
            <w:r w:rsidRPr="00D33769">
              <w:rPr>
                <w:rFonts w:asciiTheme="majorHAnsi" w:hAnsiTheme="majorHAnsi" w:cstheme="majorHAnsi"/>
                <w:color w:val="000000"/>
                <w:sz w:val="22"/>
                <w:szCs w:val="22"/>
              </w:rPr>
              <w:t>Permisos, Licencias y Patentes</w:t>
            </w:r>
          </w:p>
        </w:tc>
        <w:tc>
          <w:tcPr>
            <w:tcW w:w="1822" w:type="dxa"/>
            <w:tcBorders>
              <w:top w:val="nil"/>
              <w:left w:val="nil"/>
              <w:bottom w:val="single" w:sz="8" w:space="0" w:color="auto"/>
              <w:right w:val="single" w:sz="8" w:space="0" w:color="auto"/>
            </w:tcBorders>
            <w:shd w:val="clear" w:color="auto" w:fill="auto"/>
            <w:noWrap/>
            <w:vAlign w:val="center"/>
          </w:tcPr>
          <w:p w14:paraId="5DADB5FF" w14:textId="77777777" w:rsidR="006319F9" w:rsidRPr="00D33769" w:rsidRDefault="006319F9" w:rsidP="006319F9">
            <w:pPr>
              <w:jc w:val="right"/>
              <w:rPr>
                <w:rStyle w:val="nfasis"/>
                <w:rFonts w:asciiTheme="majorHAnsi" w:hAnsiTheme="majorHAnsi" w:cstheme="majorHAnsi"/>
                <w:sz w:val="22"/>
                <w:szCs w:val="22"/>
              </w:rPr>
            </w:pPr>
            <w:r w:rsidRPr="00D33769">
              <w:rPr>
                <w:rFonts w:asciiTheme="majorHAnsi" w:hAnsiTheme="majorHAnsi" w:cstheme="majorHAnsi"/>
                <w:sz w:val="22"/>
                <w:szCs w:val="22"/>
              </w:rPr>
              <w:t>$69,07</w:t>
            </w:r>
          </w:p>
        </w:tc>
        <w:tc>
          <w:tcPr>
            <w:tcW w:w="1253" w:type="dxa"/>
            <w:tcBorders>
              <w:top w:val="nil"/>
              <w:left w:val="nil"/>
              <w:bottom w:val="single" w:sz="8" w:space="0" w:color="auto"/>
              <w:right w:val="single" w:sz="8" w:space="0" w:color="auto"/>
            </w:tcBorders>
            <w:shd w:val="clear" w:color="auto" w:fill="auto"/>
            <w:noWrap/>
            <w:vAlign w:val="center"/>
          </w:tcPr>
          <w:p w14:paraId="6C2BD54B" w14:textId="77777777" w:rsidR="006319F9" w:rsidRPr="00D33769" w:rsidRDefault="006319F9" w:rsidP="006319F9">
            <w:pPr>
              <w:jc w:val="right"/>
              <w:rPr>
                <w:rStyle w:val="nfasis"/>
                <w:rFonts w:asciiTheme="majorHAnsi" w:hAnsiTheme="majorHAnsi" w:cstheme="majorHAnsi"/>
                <w:sz w:val="22"/>
                <w:szCs w:val="22"/>
              </w:rPr>
            </w:pPr>
            <w:r w:rsidRPr="00D33769">
              <w:rPr>
                <w:rStyle w:val="nfasis"/>
                <w:rFonts w:asciiTheme="majorHAnsi" w:hAnsiTheme="majorHAnsi" w:cstheme="majorHAnsi"/>
                <w:sz w:val="22"/>
                <w:szCs w:val="22"/>
              </w:rPr>
              <w:t>0.01%</w:t>
            </w:r>
          </w:p>
        </w:tc>
      </w:tr>
      <w:tr w:rsidR="006319F9" w:rsidRPr="00D33769" w14:paraId="6E72BC67" w14:textId="77777777" w:rsidTr="006319F9">
        <w:trPr>
          <w:trHeight w:val="225"/>
          <w:jc w:val="center"/>
        </w:trPr>
        <w:tc>
          <w:tcPr>
            <w:tcW w:w="1165" w:type="dxa"/>
            <w:tcBorders>
              <w:top w:val="nil"/>
              <w:left w:val="single" w:sz="8" w:space="0" w:color="auto"/>
              <w:bottom w:val="single" w:sz="8" w:space="0" w:color="auto"/>
              <w:right w:val="single" w:sz="8" w:space="0" w:color="auto"/>
            </w:tcBorders>
            <w:shd w:val="clear" w:color="auto" w:fill="auto"/>
            <w:noWrap/>
            <w:vAlign w:val="center"/>
          </w:tcPr>
          <w:p w14:paraId="41F03029" w14:textId="77777777" w:rsidR="006319F9" w:rsidRPr="00D33769" w:rsidRDefault="006319F9" w:rsidP="00E6468D">
            <w:pPr>
              <w:jc w:val="center"/>
              <w:rPr>
                <w:rStyle w:val="nfasis"/>
                <w:rFonts w:asciiTheme="majorHAnsi" w:hAnsiTheme="majorHAnsi" w:cstheme="majorHAnsi"/>
                <w:sz w:val="22"/>
                <w:szCs w:val="22"/>
              </w:rPr>
            </w:pPr>
            <w:r w:rsidRPr="00D33769">
              <w:rPr>
                <w:rFonts w:asciiTheme="majorHAnsi" w:hAnsiTheme="majorHAnsi" w:cstheme="majorHAnsi"/>
                <w:sz w:val="22"/>
                <w:szCs w:val="22"/>
              </w:rPr>
              <w:t>130131</w:t>
            </w:r>
          </w:p>
        </w:tc>
        <w:tc>
          <w:tcPr>
            <w:tcW w:w="3524" w:type="dxa"/>
            <w:tcBorders>
              <w:top w:val="nil"/>
              <w:left w:val="nil"/>
              <w:bottom w:val="single" w:sz="8" w:space="0" w:color="auto"/>
              <w:right w:val="single" w:sz="8" w:space="0" w:color="auto"/>
            </w:tcBorders>
            <w:shd w:val="clear" w:color="auto" w:fill="auto"/>
            <w:vAlign w:val="center"/>
          </w:tcPr>
          <w:p w14:paraId="36747D32" w14:textId="77777777" w:rsidR="006319F9" w:rsidRPr="00D33769" w:rsidRDefault="006319F9" w:rsidP="00E6468D">
            <w:pPr>
              <w:rPr>
                <w:rStyle w:val="nfasis"/>
                <w:rFonts w:asciiTheme="majorHAnsi" w:hAnsiTheme="majorHAnsi" w:cstheme="majorHAnsi"/>
                <w:sz w:val="22"/>
                <w:szCs w:val="22"/>
              </w:rPr>
            </w:pPr>
            <w:r w:rsidRPr="00D33769">
              <w:rPr>
                <w:rFonts w:asciiTheme="majorHAnsi" w:hAnsiTheme="majorHAnsi" w:cstheme="majorHAnsi"/>
                <w:color w:val="000000"/>
                <w:sz w:val="22"/>
                <w:szCs w:val="22"/>
              </w:rPr>
              <w:t>Contribución Predial a favor de los Cuerpos de Bomberos</w:t>
            </w:r>
          </w:p>
        </w:tc>
        <w:tc>
          <w:tcPr>
            <w:tcW w:w="1822" w:type="dxa"/>
            <w:tcBorders>
              <w:top w:val="nil"/>
              <w:left w:val="nil"/>
              <w:bottom w:val="single" w:sz="8" w:space="0" w:color="auto"/>
              <w:right w:val="single" w:sz="8" w:space="0" w:color="auto"/>
            </w:tcBorders>
            <w:shd w:val="clear" w:color="auto" w:fill="auto"/>
            <w:noWrap/>
            <w:vAlign w:val="center"/>
          </w:tcPr>
          <w:p w14:paraId="2DF3BB03" w14:textId="77777777" w:rsidR="006319F9" w:rsidRPr="00D33769" w:rsidRDefault="006319F9" w:rsidP="006319F9">
            <w:pPr>
              <w:jc w:val="right"/>
              <w:rPr>
                <w:rStyle w:val="nfasis"/>
                <w:rFonts w:asciiTheme="majorHAnsi" w:hAnsiTheme="majorHAnsi" w:cstheme="majorHAnsi"/>
                <w:sz w:val="22"/>
                <w:szCs w:val="22"/>
              </w:rPr>
            </w:pPr>
            <w:r w:rsidRPr="00D33769">
              <w:rPr>
                <w:rFonts w:asciiTheme="majorHAnsi" w:hAnsiTheme="majorHAnsi" w:cstheme="majorHAnsi"/>
                <w:sz w:val="22"/>
                <w:szCs w:val="22"/>
              </w:rPr>
              <w:t>$184.078,37</w:t>
            </w:r>
          </w:p>
        </w:tc>
        <w:tc>
          <w:tcPr>
            <w:tcW w:w="1253" w:type="dxa"/>
            <w:tcBorders>
              <w:top w:val="nil"/>
              <w:left w:val="nil"/>
              <w:bottom w:val="single" w:sz="8" w:space="0" w:color="auto"/>
              <w:right w:val="single" w:sz="8" w:space="0" w:color="auto"/>
            </w:tcBorders>
            <w:shd w:val="clear" w:color="auto" w:fill="auto"/>
            <w:noWrap/>
            <w:vAlign w:val="center"/>
          </w:tcPr>
          <w:p w14:paraId="7A5A1F61" w14:textId="77777777" w:rsidR="006319F9" w:rsidRPr="00D33769" w:rsidRDefault="006319F9" w:rsidP="006319F9">
            <w:pPr>
              <w:jc w:val="right"/>
              <w:rPr>
                <w:rStyle w:val="nfasis"/>
                <w:rFonts w:asciiTheme="majorHAnsi" w:hAnsiTheme="majorHAnsi" w:cstheme="majorHAnsi"/>
                <w:sz w:val="22"/>
                <w:szCs w:val="22"/>
              </w:rPr>
            </w:pPr>
            <w:r w:rsidRPr="00D33769">
              <w:rPr>
                <w:rStyle w:val="nfasis"/>
                <w:rFonts w:asciiTheme="majorHAnsi" w:hAnsiTheme="majorHAnsi" w:cstheme="majorHAnsi"/>
                <w:sz w:val="22"/>
                <w:szCs w:val="22"/>
              </w:rPr>
              <w:t>14.61%</w:t>
            </w:r>
          </w:p>
        </w:tc>
      </w:tr>
      <w:tr w:rsidR="006319F9" w:rsidRPr="00D33769" w14:paraId="16056F37" w14:textId="77777777" w:rsidTr="006319F9">
        <w:trPr>
          <w:trHeight w:val="78"/>
          <w:jc w:val="center"/>
        </w:trPr>
        <w:tc>
          <w:tcPr>
            <w:tcW w:w="1165" w:type="dxa"/>
            <w:tcBorders>
              <w:top w:val="nil"/>
              <w:left w:val="single" w:sz="8" w:space="0" w:color="auto"/>
              <w:bottom w:val="single" w:sz="8" w:space="0" w:color="auto"/>
              <w:right w:val="single" w:sz="8" w:space="0" w:color="auto"/>
            </w:tcBorders>
            <w:shd w:val="clear" w:color="auto" w:fill="auto"/>
            <w:noWrap/>
            <w:vAlign w:val="center"/>
          </w:tcPr>
          <w:p w14:paraId="42B2B879" w14:textId="77777777" w:rsidR="006319F9" w:rsidRPr="00D33769" w:rsidRDefault="006319F9" w:rsidP="00E6468D">
            <w:pPr>
              <w:jc w:val="center"/>
              <w:rPr>
                <w:rStyle w:val="nfasis"/>
                <w:rFonts w:asciiTheme="majorHAnsi" w:hAnsiTheme="majorHAnsi" w:cstheme="majorHAnsi"/>
                <w:sz w:val="22"/>
                <w:szCs w:val="22"/>
              </w:rPr>
            </w:pPr>
            <w:r w:rsidRPr="00D33769">
              <w:rPr>
                <w:rFonts w:asciiTheme="majorHAnsi" w:hAnsiTheme="majorHAnsi" w:cstheme="majorHAnsi"/>
                <w:sz w:val="22"/>
                <w:szCs w:val="22"/>
              </w:rPr>
              <w:t>130199001</w:t>
            </w:r>
          </w:p>
        </w:tc>
        <w:tc>
          <w:tcPr>
            <w:tcW w:w="3524" w:type="dxa"/>
            <w:tcBorders>
              <w:top w:val="nil"/>
              <w:left w:val="nil"/>
              <w:bottom w:val="single" w:sz="8" w:space="0" w:color="auto"/>
              <w:right w:val="single" w:sz="8" w:space="0" w:color="auto"/>
            </w:tcBorders>
            <w:shd w:val="clear" w:color="auto" w:fill="auto"/>
            <w:vAlign w:val="center"/>
          </w:tcPr>
          <w:p w14:paraId="5D5BD9F0" w14:textId="77777777" w:rsidR="006319F9" w:rsidRPr="00D33769" w:rsidRDefault="006319F9" w:rsidP="00E6468D">
            <w:pPr>
              <w:rPr>
                <w:rStyle w:val="nfasis"/>
                <w:rFonts w:asciiTheme="majorHAnsi" w:hAnsiTheme="majorHAnsi" w:cstheme="majorHAnsi"/>
                <w:sz w:val="22"/>
                <w:szCs w:val="22"/>
              </w:rPr>
            </w:pPr>
            <w:r w:rsidRPr="00D33769">
              <w:rPr>
                <w:rFonts w:asciiTheme="majorHAnsi" w:hAnsiTheme="majorHAnsi" w:cstheme="majorHAnsi"/>
                <w:color w:val="000000"/>
                <w:sz w:val="22"/>
                <w:szCs w:val="22"/>
              </w:rPr>
              <w:t>Esp. Fiscales (Solicitud de Inspección)</w:t>
            </w:r>
          </w:p>
        </w:tc>
        <w:tc>
          <w:tcPr>
            <w:tcW w:w="1822" w:type="dxa"/>
            <w:tcBorders>
              <w:top w:val="nil"/>
              <w:left w:val="nil"/>
              <w:bottom w:val="single" w:sz="8" w:space="0" w:color="auto"/>
              <w:right w:val="single" w:sz="8" w:space="0" w:color="auto"/>
            </w:tcBorders>
            <w:shd w:val="clear" w:color="auto" w:fill="auto"/>
            <w:noWrap/>
            <w:vAlign w:val="center"/>
          </w:tcPr>
          <w:p w14:paraId="27C4C02E" w14:textId="77777777" w:rsidR="006319F9" w:rsidRPr="00D33769" w:rsidRDefault="006319F9" w:rsidP="006319F9">
            <w:pPr>
              <w:jc w:val="right"/>
              <w:rPr>
                <w:rStyle w:val="nfasis"/>
                <w:rFonts w:asciiTheme="majorHAnsi" w:hAnsiTheme="majorHAnsi" w:cstheme="majorHAnsi"/>
                <w:sz w:val="22"/>
                <w:szCs w:val="22"/>
              </w:rPr>
            </w:pPr>
            <w:r w:rsidRPr="00D33769">
              <w:rPr>
                <w:rFonts w:asciiTheme="majorHAnsi" w:hAnsiTheme="majorHAnsi" w:cstheme="majorHAnsi"/>
                <w:sz w:val="22"/>
                <w:szCs w:val="22"/>
              </w:rPr>
              <w:t>$8.991,00</w:t>
            </w:r>
          </w:p>
        </w:tc>
        <w:tc>
          <w:tcPr>
            <w:tcW w:w="1253" w:type="dxa"/>
            <w:tcBorders>
              <w:top w:val="nil"/>
              <w:left w:val="nil"/>
              <w:bottom w:val="single" w:sz="8" w:space="0" w:color="auto"/>
              <w:right w:val="single" w:sz="8" w:space="0" w:color="auto"/>
            </w:tcBorders>
            <w:shd w:val="clear" w:color="auto" w:fill="auto"/>
            <w:noWrap/>
            <w:vAlign w:val="center"/>
          </w:tcPr>
          <w:p w14:paraId="420D5F15" w14:textId="77777777" w:rsidR="006319F9" w:rsidRPr="00D33769" w:rsidRDefault="006319F9" w:rsidP="006319F9">
            <w:pPr>
              <w:jc w:val="right"/>
              <w:rPr>
                <w:rStyle w:val="nfasis"/>
                <w:rFonts w:asciiTheme="majorHAnsi" w:hAnsiTheme="majorHAnsi" w:cstheme="majorHAnsi"/>
                <w:sz w:val="22"/>
                <w:szCs w:val="22"/>
              </w:rPr>
            </w:pPr>
            <w:r w:rsidRPr="00D33769">
              <w:rPr>
                <w:rStyle w:val="nfasis"/>
                <w:rFonts w:asciiTheme="majorHAnsi" w:hAnsiTheme="majorHAnsi" w:cstheme="majorHAnsi"/>
                <w:sz w:val="22"/>
                <w:szCs w:val="22"/>
              </w:rPr>
              <w:t>0.71%</w:t>
            </w:r>
          </w:p>
        </w:tc>
      </w:tr>
      <w:tr w:rsidR="006319F9" w:rsidRPr="00D33769" w14:paraId="432CB34B" w14:textId="77777777" w:rsidTr="006319F9">
        <w:trPr>
          <w:trHeight w:val="348"/>
          <w:jc w:val="center"/>
        </w:trPr>
        <w:tc>
          <w:tcPr>
            <w:tcW w:w="1165" w:type="dxa"/>
            <w:tcBorders>
              <w:top w:val="nil"/>
              <w:left w:val="single" w:sz="8" w:space="0" w:color="auto"/>
              <w:bottom w:val="single" w:sz="8" w:space="0" w:color="auto"/>
              <w:right w:val="single" w:sz="8" w:space="0" w:color="auto"/>
            </w:tcBorders>
            <w:shd w:val="clear" w:color="auto" w:fill="auto"/>
            <w:noWrap/>
            <w:vAlign w:val="center"/>
          </w:tcPr>
          <w:p w14:paraId="69884880" w14:textId="77777777" w:rsidR="006319F9" w:rsidRPr="00D33769" w:rsidRDefault="006319F9" w:rsidP="00E6468D">
            <w:pPr>
              <w:jc w:val="center"/>
              <w:rPr>
                <w:rStyle w:val="nfasis"/>
                <w:rFonts w:asciiTheme="majorHAnsi" w:hAnsiTheme="majorHAnsi" w:cstheme="majorHAnsi"/>
                <w:sz w:val="22"/>
                <w:szCs w:val="22"/>
              </w:rPr>
            </w:pPr>
            <w:r w:rsidRPr="00D33769">
              <w:rPr>
                <w:rFonts w:asciiTheme="majorHAnsi" w:hAnsiTheme="majorHAnsi" w:cstheme="majorHAnsi"/>
                <w:sz w:val="22"/>
                <w:szCs w:val="22"/>
              </w:rPr>
              <w:t>130414</w:t>
            </w:r>
          </w:p>
        </w:tc>
        <w:tc>
          <w:tcPr>
            <w:tcW w:w="3524" w:type="dxa"/>
            <w:tcBorders>
              <w:top w:val="nil"/>
              <w:left w:val="nil"/>
              <w:bottom w:val="single" w:sz="8" w:space="0" w:color="auto"/>
              <w:right w:val="single" w:sz="8" w:space="0" w:color="auto"/>
            </w:tcBorders>
            <w:shd w:val="clear" w:color="auto" w:fill="auto"/>
            <w:vAlign w:val="center"/>
          </w:tcPr>
          <w:p w14:paraId="2C524732" w14:textId="77777777" w:rsidR="006319F9" w:rsidRPr="00D33769" w:rsidRDefault="006319F9" w:rsidP="00E6468D">
            <w:pPr>
              <w:rPr>
                <w:rStyle w:val="nfasis"/>
                <w:rFonts w:asciiTheme="majorHAnsi" w:hAnsiTheme="majorHAnsi" w:cstheme="majorHAnsi"/>
                <w:sz w:val="22"/>
                <w:szCs w:val="22"/>
              </w:rPr>
            </w:pPr>
            <w:r w:rsidRPr="00D33769">
              <w:rPr>
                <w:rFonts w:asciiTheme="majorHAnsi" w:hAnsiTheme="majorHAnsi" w:cstheme="majorHAnsi"/>
                <w:color w:val="000000"/>
                <w:sz w:val="22"/>
                <w:szCs w:val="22"/>
              </w:rPr>
              <w:t>Contribución Adicional para los Cuerpos de Bomberos proveniente de los Servicios de Alumbrado Eléctrico</w:t>
            </w:r>
          </w:p>
        </w:tc>
        <w:tc>
          <w:tcPr>
            <w:tcW w:w="1822" w:type="dxa"/>
            <w:tcBorders>
              <w:top w:val="nil"/>
              <w:left w:val="nil"/>
              <w:bottom w:val="single" w:sz="8" w:space="0" w:color="auto"/>
              <w:right w:val="single" w:sz="8" w:space="0" w:color="auto"/>
            </w:tcBorders>
            <w:shd w:val="clear" w:color="auto" w:fill="auto"/>
            <w:noWrap/>
            <w:vAlign w:val="center"/>
          </w:tcPr>
          <w:p w14:paraId="6B8203D5" w14:textId="77777777" w:rsidR="006319F9" w:rsidRPr="00D33769" w:rsidRDefault="006319F9" w:rsidP="006319F9">
            <w:pPr>
              <w:jc w:val="right"/>
              <w:rPr>
                <w:rStyle w:val="nfasis"/>
                <w:rFonts w:asciiTheme="majorHAnsi" w:hAnsiTheme="majorHAnsi" w:cstheme="majorHAnsi"/>
                <w:sz w:val="22"/>
                <w:szCs w:val="22"/>
              </w:rPr>
            </w:pPr>
            <w:r w:rsidRPr="00D33769">
              <w:rPr>
                <w:rFonts w:asciiTheme="majorHAnsi" w:hAnsiTheme="majorHAnsi" w:cstheme="majorHAnsi"/>
                <w:sz w:val="22"/>
                <w:szCs w:val="22"/>
              </w:rPr>
              <w:t>$990.628,85</w:t>
            </w:r>
          </w:p>
        </w:tc>
        <w:tc>
          <w:tcPr>
            <w:tcW w:w="1253" w:type="dxa"/>
            <w:tcBorders>
              <w:top w:val="nil"/>
              <w:left w:val="nil"/>
              <w:bottom w:val="single" w:sz="8" w:space="0" w:color="auto"/>
              <w:right w:val="single" w:sz="8" w:space="0" w:color="auto"/>
            </w:tcBorders>
            <w:shd w:val="clear" w:color="auto" w:fill="auto"/>
            <w:noWrap/>
            <w:vAlign w:val="center"/>
          </w:tcPr>
          <w:p w14:paraId="75D9E4D5" w14:textId="77777777" w:rsidR="006319F9" w:rsidRPr="00D33769" w:rsidRDefault="006319F9" w:rsidP="006319F9">
            <w:pPr>
              <w:jc w:val="right"/>
              <w:rPr>
                <w:rStyle w:val="nfasis"/>
                <w:rFonts w:asciiTheme="majorHAnsi" w:hAnsiTheme="majorHAnsi" w:cstheme="majorHAnsi"/>
                <w:sz w:val="22"/>
                <w:szCs w:val="22"/>
              </w:rPr>
            </w:pPr>
            <w:r w:rsidRPr="00D33769">
              <w:rPr>
                <w:rStyle w:val="nfasis"/>
                <w:rFonts w:asciiTheme="majorHAnsi" w:hAnsiTheme="majorHAnsi" w:cstheme="majorHAnsi"/>
                <w:sz w:val="22"/>
                <w:szCs w:val="22"/>
              </w:rPr>
              <w:t>78.61%</w:t>
            </w:r>
          </w:p>
        </w:tc>
      </w:tr>
      <w:tr w:rsidR="006319F9" w:rsidRPr="00D33769" w14:paraId="1BDEB8A9" w14:textId="77777777" w:rsidTr="006319F9">
        <w:trPr>
          <w:trHeight w:val="153"/>
          <w:jc w:val="center"/>
        </w:trPr>
        <w:tc>
          <w:tcPr>
            <w:tcW w:w="1165" w:type="dxa"/>
            <w:tcBorders>
              <w:top w:val="nil"/>
              <w:left w:val="single" w:sz="8" w:space="0" w:color="auto"/>
              <w:bottom w:val="single" w:sz="8" w:space="0" w:color="auto"/>
              <w:right w:val="single" w:sz="8" w:space="0" w:color="auto"/>
            </w:tcBorders>
            <w:shd w:val="clear" w:color="auto" w:fill="auto"/>
            <w:noWrap/>
            <w:vAlign w:val="center"/>
          </w:tcPr>
          <w:p w14:paraId="24E71E16" w14:textId="77777777" w:rsidR="006319F9" w:rsidRPr="00D33769" w:rsidRDefault="006319F9" w:rsidP="00E6468D">
            <w:pPr>
              <w:jc w:val="center"/>
              <w:rPr>
                <w:rStyle w:val="nfasis"/>
                <w:rFonts w:asciiTheme="majorHAnsi" w:hAnsiTheme="majorHAnsi" w:cstheme="majorHAnsi"/>
                <w:sz w:val="22"/>
                <w:szCs w:val="22"/>
              </w:rPr>
            </w:pPr>
            <w:r w:rsidRPr="00D33769">
              <w:rPr>
                <w:rFonts w:asciiTheme="majorHAnsi" w:hAnsiTheme="majorHAnsi" w:cstheme="majorHAnsi"/>
                <w:sz w:val="22"/>
                <w:szCs w:val="22"/>
              </w:rPr>
              <w:t>140399</w:t>
            </w:r>
          </w:p>
        </w:tc>
        <w:tc>
          <w:tcPr>
            <w:tcW w:w="3524" w:type="dxa"/>
            <w:tcBorders>
              <w:top w:val="nil"/>
              <w:left w:val="nil"/>
              <w:bottom w:val="single" w:sz="8" w:space="0" w:color="auto"/>
              <w:right w:val="single" w:sz="8" w:space="0" w:color="auto"/>
            </w:tcBorders>
            <w:shd w:val="clear" w:color="auto" w:fill="auto"/>
            <w:vAlign w:val="center"/>
          </w:tcPr>
          <w:p w14:paraId="517A03AA" w14:textId="77777777" w:rsidR="006319F9" w:rsidRPr="00D33769" w:rsidRDefault="006319F9" w:rsidP="00E6468D">
            <w:pPr>
              <w:rPr>
                <w:rStyle w:val="nfasis"/>
                <w:rFonts w:asciiTheme="majorHAnsi" w:hAnsiTheme="majorHAnsi" w:cstheme="majorHAnsi"/>
                <w:sz w:val="22"/>
                <w:szCs w:val="22"/>
              </w:rPr>
            </w:pPr>
            <w:r w:rsidRPr="00D33769">
              <w:rPr>
                <w:rFonts w:asciiTheme="majorHAnsi" w:hAnsiTheme="majorHAnsi" w:cstheme="majorHAnsi"/>
                <w:color w:val="000000"/>
                <w:sz w:val="22"/>
                <w:szCs w:val="22"/>
              </w:rPr>
              <w:t>Otros Servicios Técnicos y Especializados</w:t>
            </w:r>
          </w:p>
        </w:tc>
        <w:tc>
          <w:tcPr>
            <w:tcW w:w="1822" w:type="dxa"/>
            <w:tcBorders>
              <w:top w:val="nil"/>
              <w:left w:val="nil"/>
              <w:bottom w:val="single" w:sz="8" w:space="0" w:color="auto"/>
              <w:right w:val="single" w:sz="8" w:space="0" w:color="auto"/>
            </w:tcBorders>
            <w:shd w:val="clear" w:color="auto" w:fill="auto"/>
            <w:noWrap/>
            <w:vAlign w:val="center"/>
          </w:tcPr>
          <w:p w14:paraId="50EB6A26" w14:textId="77777777" w:rsidR="006319F9" w:rsidRPr="00D33769" w:rsidRDefault="006319F9" w:rsidP="006319F9">
            <w:pPr>
              <w:jc w:val="right"/>
              <w:rPr>
                <w:rStyle w:val="nfasis"/>
                <w:rFonts w:asciiTheme="majorHAnsi" w:hAnsiTheme="majorHAnsi" w:cstheme="majorHAnsi"/>
                <w:sz w:val="22"/>
                <w:szCs w:val="22"/>
              </w:rPr>
            </w:pPr>
            <w:r w:rsidRPr="00D33769">
              <w:rPr>
                <w:rFonts w:asciiTheme="majorHAnsi" w:hAnsiTheme="majorHAnsi" w:cstheme="majorHAnsi"/>
                <w:sz w:val="22"/>
                <w:szCs w:val="22"/>
              </w:rPr>
              <w:t>$8.214,00</w:t>
            </w:r>
          </w:p>
        </w:tc>
        <w:tc>
          <w:tcPr>
            <w:tcW w:w="1253" w:type="dxa"/>
            <w:tcBorders>
              <w:top w:val="nil"/>
              <w:left w:val="nil"/>
              <w:bottom w:val="single" w:sz="8" w:space="0" w:color="auto"/>
              <w:right w:val="single" w:sz="8" w:space="0" w:color="auto"/>
            </w:tcBorders>
            <w:shd w:val="clear" w:color="auto" w:fill="auto"/>
            <w:noWrap/>
            <w:vAlign w:val="center"/>
          </w:tcPr>
          <w:p w14:paraId="72540207" w14:textId="77777777" w:rsidR="006319F9" w:rsidRPr="00D33769" w:rsidRDefault="006319F9" w:rsidP="006319F9">
            <w:pPr>
              <w:jc w:val="right"/>
              <w:rPr>
                <w:rStyle w:val="nfasis"/>
                <w:rFonts w:asciiTheme="majorHAnsi" w:hAnsiTheme="majorHAnsi" w:cstheme="majorHAnsi"/>
                <w:sz w:val="22"/>
                <w:szCs w:val="22"/>
              </w:rPr>
            </w:pPr>
            <w:r w:rsidRPr="00D33769">
              <w:rPr>
                <w:rStyle w:val="nfasis"/>
                <w:rFonts w:asciiTheme="majorHAnsi" w:hAnsiTheme="majorHAnsi" w:cstheme="majorHAnsi"/>
                <w:sz w:val="22"/>
                <w:szCs w:val="22"/>
              </w:rPr>
              <w:t>0.65%</w:t>
            </w:r>
          </w:p>
        </w:tc>
      </w:tr>
      <w:tr w:rsidR="006319F9" w:rsidRPr="00D33769" w14:paraId="34E7ECCA" w14:textId="77777777" w:rsidTr="006319F9">
        <w:trPr>
          <w:trHeight w:val="153"/>
          <w:jc w:val="center"/>
        </w:trPr>
        <w:tc>
          <w:tcPr>
            <w:tcW w:w="1165" w:type="dxa"/>
            <w:tcBorders>
              <w:top w:val="nil"/>
              <w:left w:val="single" w:sz="8" w:space="0" w:color="auto"/>
              <w:bottom w:val="single" w:sz="8" w:space="0" w:color="auto"/>
              <w:right w:val="single" w:sz="8" w:space="0" w:color="auto"/>
            </w:tcBorders>
            <w:shd w:val="clear" w:color="auto" w:fill="auto"/>
            <w:noWrap/>
            <w:vAlign w:val="center"/>
          </w:tcPr>
          <w:p w14:paraId="4A5EF772" w14:textId="77777777" w:rsidR="006319F9" w:rsidRPr="00D33769" w:rsidRDefault="006319F9" w:rsidP="00E6468D">
            <w:pPr>
              <w:jc w:val="center"/>
              <w:rPr>
                <w:rFonts w:asciiTheme="majorHAnsi" w:hAnsiTheme="majorHAnsi" w:cstheme="majorHAnsi"/>
                <w:sz w:val="22"/>
                <w:szCs w:val="22"/>
              </w:rPr>
            </w:pPr>
            <w:r w:rsidRPr="00D33769">
              <w:rPr>
                <w:rFonts w:asciiTheme="majorHAnsi" w:hAnsiTheme="majorHAnsi" w:cstheme="majorHAnsi"/>
                <w:sz w:val="22"/>
                <w:szCs w:val="22"/>
              </w:rPr>
              <w:t>170499</w:t>
            </w:r>
          </w:p>
        </w:tc>
        <w:tc>
          <w:tcPr>
            <w:tcW w:w="3524" w:type="dxa"/>
            <w:tcBorders>
              <w:top w:val="nil"/>
              <w:left w:val="nil"/>
              <w:bottom w:val="single" w:sz="8" w:space="0" w:color="auto"/>
              <w:right w:val="single" w:sz="8" w:space="0" w:color="auto"/>
            </w:tcBorders>
            <w:shd w:val="clear" w:color="auto" w:fill="auto"/>
            <w:vAlign w:val="center"/>
          </w:tcPr>
          <w:p w14:paraId="3847B844" w14:textId="77777777" w:rsidR="006319F9" w:rsidRPr="00D33769" w:rsidRDefault="006319F9" w:rsidP="00E6468D">
            <w:pPr>
              <w:rPr>
                <w:rFonts w:asciiTheme="majorHAnsi" w:hAnsiTheme="majorHAnsi" w:cstheme="majorHAnsi"/>
                <w:color w:val="000000"/>
                <w:sz w:val="22"/>
                <w:szCs w:val="22"/>
              </w:rPr>
            </w:pPr>
            <w:r w:rsidRPr="00D33769">
              <w:rPr>
                <w:rFonts w:asciiTheme="majorHAnsi" w:hAnsiTheme="majorHAnsi" w:cstheme="majorHAnsi"/>
                <w:color w:val="000000"/>
                <w:sz w:val="22"/>
                <w:szCs w:val="22"/>
              </w:rPr>
              <w:t>Otras Multas</w:t>
            </w:r>
          </w:p>
        </w:tc>
        <w:tc>
          <w:tcPr>
            <w:tcW w:w="1822" w:type="dxa"/>
            <w:tcBorders>
              <w:top w:val="nil"/>
              <w:left w:val="nil"/>
              <w:bottom w:val="single" w:sz="8" w:space="0" w:color="auto"/>
              <w:right w:val="single" w:sz="8" w:space="0" w:color="auto"/>
            </w:tcBorders>
            <w:shd w:val="clear" w:color="auto" w:fill="auto"/>
            <w:noWrap/>
            <w:vAlign w:val="center"/>
          </w:tcPr>
          <w:p w14:paraId="3274D91A" w14:textId="77777777" w:rsidR="006319F9" w:rsidRPr="00D33769" w:rsidRDefault="006319F9" w:rsidP="006319F9">
            <w:pPr>
              <w:jc w:val="right"/>
              <w:rPr>
                <w:rFonts w:asciiTheme="majorHAnsi" w:hAnsiTheme="majorHAnsi" w:cstheme="majorHAnsi"/>
                <w:color w:val="000000"/>
                <w:sz w:val="22"/>
                <w:szCs w:val="22"/>
              </w:rPr>
            </w:pPr>
            <w:r w:rsidRPr="00D33769">
              <w:rPr>
                <w:rFonts w:asciiTheme="majorHAnsi" w:hAnsiTheme="majorHAnsi" w:cstheme="majorHAnsi"/>
                <w:sz w:val="22"/>
                <w:szCs w:val="22"/>
              </w:rPr>
              <w:t>$800,00</w:t>
            </w:r>
          </w:p>
        </w:tc>
        <w:tc>
          <w:tcPr>
            <w:tcW w:w="1253" w:type="dxa"/>
            <w:tcBorders>
              <w:top w:val="nil"/>
              <w:left w:val="nil"/>
              <w:bottom w:val="single" w:sz="8" w:space="0" w:color="auto"/>
              <w:right w:val="single" w:sz="8" w:space="0" w:color="auto"/>
            </w:tcBorders>
            <w:shd w:val="clear" w:color="auto" w:fill="auto"/>
            <w:noWrap/>
            <w:vAlign w:val="center"/>
          </w:tcPr>
          <w:p w14:paraId="47B99076" w14:textId="77777777" w:rsidR="006319F9" w:rsidRPr="00D33769" w:rsidRDefault="006319F9" w:rsidP="006319F9">
            <w:pPr>
              <w:jc w:val="right"/>
              <w:rPr>
                <w:rStyle w:val="nfasis"/>
                <w:rFonts w:asciiTheme="majorHAnsi" w:hAnsiTheme="majorHAnsi" w:cstheme="majorHAnsi"/>
                <w:sz w:val="22"/>
                <w:szCs w:val="22"/>
              </w:rPr>
            </w:pPr>
            <w:r w:rsidRPr="00D33769">
              <w:rPr>
                <w:rStyle w:val="nfasis"/>
                <w:rFonts w:asciiTheme="majorHAnsi" w:hAnsiTheme="majorHAnsi" w:cstheme="majorHAnsi"/>
                <w:sz w:val="22"/>
                <w:szCs w:val="22"/>
              </w:rPr>
              <w:t>0.06%</w:t>
            </w:r>
          </w:p>
        </w:tc>
      </w:tr>
      <w:tr w:rsidR="006319F9" w:rsidRPr="00D33769" w14:paraId="26388B80" w14:textId="77777777" w:rsidTr="006319F9">
        <w:trPr>
          <w:trHeight w:val="153"/>
          <w:jc w:val="center"/>
        </w:trPr>
        <w:tc>
          <w:tcPr>
            <w:tcW w:w="1165" w:type="dxa"/>
            <w:tcBorders>
              <w:top w:val="nil"/>
              <w:left w:val="single" w:sz="8" w:space="0" w:color="auto"/>
              <w:bottom w:val="single" w:sz="8" w:space="0" w:color="auto"/>
              <w:right w:val="single" w:sz="8" w:space="0" w:color="auto"/>
            </w:tcBorders>
            <w:shd w:val="clear" w:color="auto" w:fill="auto"/>
            <w:noWrap/>
            <w:vAlign w:val="center"/>
          </w:tcPr>
          <w:p w14:paraId="4073C6C4" w14:textId="77777777" w:rsidR="006319F9" w:rsidRPr="00D33769" w:rsidRDefault="006319F9" w:rsidP="00E6468D">
            <w:pPr>
              <w:jc w:val="center"/>
              <w:rPr>
                <w:rFonts w:asciiTheme="majorHAnsi" w:hAnsiTheme="majorHAnsi" w:cstheme="majorHAnsi"/>
                <w:sz w:val="22"/>
                <w:szCs w:val="22"/>
              </w:rPr>
            </w:pPr>
            <w:r w:rsidRPr="00D33769">
              <w:rPr>
                <w:rFonts w:asciiTheme="majorHAnsi" w:hAnsiTheme="majorHAnsi" w:cstheme="majorHAnsi"/>
                <w:sz w:val="22"/>
                <w:szCs w:val="22"/>
              </w:rPr>
              <w:t>190499</w:t>
            </w:r>
          </w:p>
        </w:tc>
        <w:tc>
          <w:tcPr>
            <w:tcW w:w="3524" w:type="dxa"/>
            <w:tcBorders>
              <w:top w:val="nil"/>
              <w:left w:val="nil"/>
              <w:bottom w:val="single" w:sz="8" w:space="0" w:color="auto"/>
              <w:right w:val="single" w:sz="8" w:space="0" w:color="auto"/>
            </w:tcBorders>
            <w:shd w:val="clear" w:color="auto" w:fill="auto"/>
            <w:vAlign w:val="center"/>
          </w:tcPr>
          <w:p w14:paraId="349D2EB0" w14:textId="77777777" w:rsidR="006319F9" w:rsidRPr="00D33769" w:rsidRDefault="006319F9" w:rsidP="00E6468D">
            <w:pPr>
              <w:rPr>
                <w:rFonts w:asciiTheme="majorHAnsi" w:hAnsiTheme="majorHAnsi" w:cstheme="majorHAnsi"/>
                <w:color w:val="000000"/>
                <w:sz w:val="22"/>
                <w:szCs w:val="22"/>
              </w:rPr>
            </w:pPr>
            <w:r w:rsidRPr="00D33769">
              <w:rPr>
                <w:rFonts w:asciiTheme="majorHAnsi" w:hAnsiTheme="majorHAnsi" w:cstheme="majorHAnsi"/>
                <w:color w:val="000000"/>
                <w:sz w:val="22"/>
                <w:szCs w:val="22"/>
              </w:rPr>
              <w:t>Otros no Especificados</w:t>
            </w:r>
          </w:p>
        </w:tc>
        <w:tc>
          <w:tcPr>
            <w:tcW w:w="1822" w:type="dxa"/>
            <w:tcBorders>
              <w:top w:val="nil"/>
              <w:left w:val="nil"/>
              <w:bottom w:val="single" w:sz="8" w:space="0" w:color="auto"/>
              <w:right w:val="single" w:sz="8" w:space="0" w:color="auto"/>
            </w:tcBorders>
            <w:shd w:val="clear" w:color="auto" w:fill="auto"/>
            <w:noWrap/>
            <w:vAlign w:val="center"/>
          </w:tcPr>
          <w:p w14:paraId="0D14D57B" w14:textId="77777777" w:rsidR="006319F9" w:rsidRPr="00D33769" w:rsidRDefault="006319F9" w:rsidP="006319F9">
            <w:pPr>
              <w:jc w:val="right"/>
              <w:rPr>
                <w:rFonts w:asciiTheme="majorHAnsi" w:hAnsiTheme="majorHAnsi" w:cstheme="majorHAnsi"/>
                <w:color w:val="000000"/>
                <w:sz w:val="22"/>
                <w:szCs w:val="22"/>
              </w:rPr>
            </w:pPr>
            <w:r w:rsidRPr="00D33769">
              <w:rPr>
                <w:rFonts w:asciiTheme="majorHAnsi" w:hAnsiTheme="majorHAnsi" w:cstheme="majorHAnsi"/>
                <w:sz w:val="22"/>
                <w:szCs w:val="22"/>
              </w:rPr>
              <w:t>$2.421,17</w:t>
            </w:r>
          </w:p>
        </w:tc>
        <w:tc>
          <w:tcPr>
            <w:tcW w:w="1253" w:type="dxa"/>
            <w:tcBorders>
              <w:top w:val="nil"/>
              <w:left w:val="nil"/>
              <w:bottom w:val="single" w:sz="8" w:space="0" w:color="auto"/>
              <w:right w:val="single" w:sz="8" w:space="0" w:color="auto"/>
            </w:tcBorders>
            <w:shd w:val="clear" w:color="auto" w:fill="auto"/>
            <w:noWrap/>
            <w:vAlign w:val="center"/>
          </w:tcPr>
          <w:p w14:paraId="734E845B" w14:textId="77777777" w:rsidR="006319F9" w:rsidRPr="00D33769" w:rsidRDefault="006319F9" w:rsidP="006319F9">
            <w:pPr>
              <w:jc w:val="right"/>
              <w:rPr>
                <w:rStyle w:val="nfasis"/>
                <w:rFonts w:asciiTheme="majorHAnsi" w:hAnsiTheme="majorHAnsi" w:cstheme="majorHAnsi"/>
                <w:sz w:val="22"/>
                <w:szCs w:val="22"/>
              </w:rPr>
            </w:pPr>
            <w:r w:rsidRPr="00D33769">
              <w:rPr>
                <w:rStyle w:val="nfasis"/>
                <w:rFonts w:asciiTheme="majorHAnsi" w:hAnsiTheme="majorHAnsi" w:cstheme="majorHAnsi"/>
                <w:sz w:val="22"/>
                <w:szCs w:val="22"/>
              </w:rPr>
              <w:t>0.19%</w:t>
            </w:r>
          </w:p>
        </w:tc>
      </w:tr>
      <w:tr w:rsidR="006319F9" w:rsidRPr="00D33769" w14:paraId="61384CDE" w14:textId="77777777" w:rsidTr="006319F9">
        <w:trPr>
          <w:trHeight w:val="254"/>
          <w:jc w:val="center"/>
        </w:trPr>
        <w:tc>
          <w:tcPr>
            <w:tcW w:w="468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4C6B77" w14:textId="77777777" w:rsidR="006319F9" w:rsidRPr="00D33769" w:rsidRDefault="006319F9" w:rsidP="00E6468D">
            <w:pPr>
              <w:jc w:val="center"/>
              <w:rPr>
                <w:rStyle w:val="nfasis"/>
                <w:rFonts w:asciiTheme="majorHAnsi" w:hAnsiTheme="majorHAnsi" w:cstheme="majorHAnsi"/>
                <w:sz w:val="22"/>
                <w:szCs w:val="22"/>
              </w:rPr>
            </w:pPr>
            <w:r w:rsidRPr="00D33769">
              <w:rPr>
                <w:rFonts w:asciiTheme="majorHAnsi" w:hAnsiTheme="majorHAnsi" w:cstheme="majorHAnsi"/>
                <w:b/>
                <w:bCs/>
                <w:sz w:val="22"/>
                <w:szCs w:val="22"/>
              </w:rPr>
              <w:t>TOTALES</w:t>
            </w:r>
          </w:p>
        </w:tc>
        <w:tc>
          <w:tcPr>
            <w:tcW w:w="1822" w:type="dxa"/>
            <w:tcBorders>
              <w:top w:val="nil"/>
              <w:left w:val="nil"/>
              <w:bottom w:val="single" w:sz="8" w:space="0" w:color="auto"/>
              <w:right w:val="single" w:sz="8" w:space="0" w:color="auto"/>
            </w:tcBorders>
            <w:shd w:val="clear" w:color="auto" w:fill="auto"/>
            <w:noWrap/>
            <w:vAlign w:val="center"/>
            <w:hideMark/>
          </w:tcPr>
          <w:p w14:paraId="28C39663" w14:textId="77777777" w:rsidR="006319F9" w:rsidRPr="00D33769" w:rsidRDefault="006319F9" w:rsidP="006319F9">
            <w:pPr>
              <w:jc w:val="right"/>
              <w:rPr>
                <w:rStyle w:val="nfasis"/>
                <w:rFonts w:asciiTheme="majorHAnsi" w:hAnsiTheme="majorHAnsi" w:cstheme="majorHAnsi"/>
                <w:b/>
                <w:bCs/>
                <w:sz w:val="22"/>
                <w:szCs w:val="22"/>
              </w:rPr>
            </w:pPr>
            <w:r w:rsidRPr="00D33769">
              <w:rPr>
                <w:rFonts w:asciiTheme="majorHAnsi" w:hAnsiTheme="majorHAnsi" w:cstheme="majorHAnsi"/>
                <w:b/>
                <w:bCs/>
                <w:sz w:val="22"/>
                <w:szCs w:val="22"/>
              </w:rPr>
              <w:t>$1.260.136,12</w:t>
            </w:r>
          </w:p>
        </w:tc>
        <w:tc>
          <w:tcPr>
            <w:tcW w:w="1253" w:type="dxa"/>
            <w:tcBorders>
              <w:top w:val="nil"/>
              <w:left w:val="nil"/>
              <w:bottom w:val="single" w:sz="8" w:space="0" w:color="auto"/>
              <w:right w:val="single" w:sz="8" w:space="0" w:color="auto"/>
            </w:tcBorders>
            <w:shd w:val="clear" w:color="auto" w:fill="auto"/>
            <w:noWrap/>
            <w:vAlign w:val="center"/>
            <w:hideMark/>
          </w:tcPr>
          <w:p w14:paraId="726D2BDA" w14:textId="77777777" w:rsidR="006319F9" w:rsidRPr="00D33769" w:rsidRDefault="006319F9" w:rsidP="006319F9">
            <w:pPr>
              <w:jc w:val="right"/>
              <w:rPr>
                <w:rStyle w:val="nfasis"/>
                <w:rFonts w:asciiTheme="majorHAnsi" w:hAnsiTheme="majorHAnsi" w:cstheme="majorHAnsi"/>
                <w:b/>
                <w:bCs/>
                <w:sz w:val="22"/>
                <w:szCs w:val="22"/>
              </w:rPr>
            </w:pPr>
            <w:r w:rsidRPr="00D33769">
              <w:rPr>
                <w:rFonts w:asciiTheme="majorHAnsi" w:hAnsiTheme="majorHAnsi" w:cstheme="majorHAnsi"/>
                <w:b/>
                <w:bCs/>
                <w:sz w:val="22"/>
                <w:szCs w:val="22"/>
              </w:rPr>
              <w:t>100%</w:t>
            </w:r>
          </w:p>
        </w:tc>
      </w:tr>
    </w:tbl>
    <w:p w14:paraId="47E9D875"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Fuente: Devengado de los Ingresos corrientes. Elaborado por: Contabilidad.</w:t>
      </w:r>
    </w:p>
    <w:p w14:paraId="7121EB59" w14:textId="77777777" w:rsidR="006319F9" w:rsidRPr="00D33769" w:rsidRDefault="006319F9" w:rsidP="006319F9">
      <w:pPr>
        <w:spacing w:line="360" w:lineRule="auto"/>
        <w:rPr>
          <w:rFonts w:asciiTheme="majorHAnsi" w:hAnsiTheme="majorHAnsi" w:cstheme="majorHAnsi"/>
          <w:sz w:val="22"/>
          <w:szCs w:val="22"/>
        </w:rPr>
      </w:pPr>
    </w:p>
    <w:p w14:paraId="3D4EB649" w14:textId="77777777" w:rsidR="006319F9" w:rsidRPr="00D33769" w:rsidRDefault="006319F9" w:rsidP="006319F9">
      <w:pPr>
        <w:pStyle w:val="Sinespaciado"/>
        <w:rPr>
          <w:rFonts w:asciiTheme="majorHAnsi" w:hAnsiTheme="majorHAnsi" w:cstheme="majorHAnsi"/>
          <w:b/>
        </w:rPr>
      </w:pPr>
      <w:bookmarkStart w:id="383" w:name="_Toc126762805"/>
      <w:r w:rsidRPr="00D33769">
        <w:rPr>
          <w:rFonts w:asciiTheme="majorHAnsi" w:hAnsiTheme="majorHAnsi" w:cstheme="majorHAnsi"/>
          <w:b/>
        </w:rPr>
        <w:t>Composición de los ingresos de Financiamiento 202</w:t>
      </w:r>
      <w:bookmarkEnd w:id="383"/>
      <w:r w:rsidRPr="00D33769">
        <w:rPr>
          <w:rFonts w:asciiTheme="majorHAnsi" w:hAnsiTheme="majorHAnsi" w:cstheme="majorHAnsi"/>
          <w:b/>
        </w:rPr>
        <w:t>4</w:t>
      </w:r>
    </w:p>
    <w:p w14:paraId="0FB3D93A" w14:textId="77777777" w:rsidR="006319F9" w:rsidRPr="00D33769" w:rsidRDefault="006319F9" w:rsidP="006319F9">
      <w:pPr>
        <w:pStyle w:val="Sinespaciado"/>
        <w:ind w:left="864"/>
        <w:rPr>
          <w:rFonts w:asciiTheme="majorHAnsi" w:hAnsiTheme="majorHAnsi" w:cstheme="majorHAnsi"/>
          <w:b/>
        </w:rPr>
      </w:pPr>
    </w:p>
    <w:p w14:paraId="01A13D39" w14:textId="77777777" w:rsidR="006319F9" w:rsidRPr="00D33769" w:rsidRDefault="006319F9" w:rsidP="006319F9">
      <w:pPr>
        <w:rPr>
          <w:rFonts w:asciiTheme="majorHAnsi" w:hAnsiTheme="majorHAnsi" w:cstheme="majorHAnsi"/>
          <w:sz w:val="22"/>
          <w:szCs w:val="22"/>
        </w:rPr>
      </w:pPr>
      <w:r w:rsidRPr="00D33769">
        <w:rPr>
          <w:rFonts w:asciiTheme="majorHAnsi" w:hAnsiTheme="majorHAnsi" w:cstheme="majorHAnsi"/>
          <w:sz w:val="22"/>
          <w:szCs w:val="22"/>
        </w:rPr>
        <w:t xml:space="preserve">Los ingresos de financiamiento están compuestos por </w:t>
      </w:r>
      <w:r w:rsidRPr="00D33769">
        <w:rPr>
          <w:rFonts w:asciiTheme="majorHAnsi" w:hAnsiTheme="majorHAnsi" w:cstheme="majorHAnsi"/>
          <w:color w:val="000000"/>
          <w:sz w:val="22"/>
          <w:szCs w:val="22"/>
        </w:rPr>
        <w:t>Anticipos Por Devengar De Ejercicios Anteriores - Compra De Bienes Y/O Servicios</w:t>
      </w:r>
      <w:r w:rsidRPr="00D33769">
        <w:rPr>
          <w:rFonts w:asciiTheme="majorHAnsi" w:hAnsiTheme="majorHAnsi" w:cstheme="majorHAnsi"/>
          <w:sz w:val="22"/>
          <w:szCs w:val="22"/>
        </w:rPr>
        <w:t xml:space="preserve"> que representa el mayor porcentaje de esta composición 100%.</w:t>
      </w:r>
    </w:p>
    <w:p w14:paraId="21B65B32"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Devengado de los Ingresos de Financiamiento </w:t>
      </w:r>
    </w:p>
    <w:p w14:paraId="6BD55C70"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 2024</w:t>
      </w:r>
    </w:p>
    <w:tbl>
      <w:tblPr>
        <w:tblW w:w="8702" w:type="dxa"/>
        <w:jc w:val="center"/>
        <w:tblCellMar>
          <w:left w:w="70" w:type="dxa"/>
          <w:right w:w="70" w:type="dxa"/>
        </w:tblCellMar>
        <w:tblLook w:val="04A0" w:firstRow="1" w:lastRow="0" w:firstColumn="1" w:lastColumn="0" w:noHBand="0" w:noVBand="1"/>
      </w:tblPr>
      <w:tblGrid>
        <w:gridCol w:w="964"/>
        <w:gridCol w:w="3664"/>
        <w:gridCol w:w="2733"/>
        <w:gridCol w:w="1341"/>
      </w:tblGrid>
      <w:tr w:rsidR="006319F9" w:rsidRPr="00D33769" w14:paraId="1300C2F6" w14:textId="77777777" w:rsidTr="00E6468D">
        <w:trPr>
          <w:trHeight w:val="189"/>
          <w:jc w:val="center"/>
        </w:trPr>
        <w:tc>
          <w:tcPr>
            <w:tcW w:w="964" w:type="dxa"/>
            <w:tcBorders>
              <w:top w:val="single" w:sz="8" w:space="0" w:color="auto"/>
              <w:left w:val="single" w:sz="8" w:space="0" w:color="auto"/>
              <w:bottom w:val="single" w:sz="8" w:space="0" w:color="auto"/>
              <w:right w:val="single" w:sz="8" w:space="0" w:color="auto"/>
            </w:tcBorders>
            <w:shd w:val="clear" w:color="000000" w:fill="C00000"/>
            <w:vAlign w:val="center"/>
            <w:hideMark/>
          </w:tcPr>
          <w:p w14:paraId="734820C5" w14:textId="77777777" w:rsidR="006319F9" w:rsidRPr="00D33769" w:rsidRDefault="006319F9" w:rsidP="00E6468D">
            <w:pPr>
              <w:jc w:val="center"/>
              <w:rPr>
                <w:rStyle w:val="nfasis"/>
                <w:rFonts w:asciiTheme="majorHAnsi" w:hAnsiTheme="majorHAnsi" w:cstheme="majorHAnsi"/>
                <w:sz w:val="22"/>
                <w:szCs w:val="22"/>
              </w:rPr>
            </w:pPr>
            <w:r w:rsidRPr="00D33769">
              <w:rPr>
                <w:rStyle w:val="nfasis"/>
                <w:rFonts w:asciiTheme="majorHAnsi" w:hAnsiTheme="majorHAnsi" w:cstheme="majorHAnsi"/>
                <w:sz w:val="22"/>
                <w:szCs w:val="22"/>
              </w:rPr>
              <w:t>ITEM</w:t>
            </w:r>
          </w:p>
          <w:p w14:paraId="311E1356" w14:textId="77777777" w:rsidR="006319F9" w:rsidRPr="00D33769" w:rsidRDefault="006319F9" w:rsidP="00E6468D">
            <w:pPr>
              <w:jc w:val="center"/>
              <w:rPr>
                <w:rStyle w:val="nfasis"/>
                <w:rFonts w:asciiTheme="majorHAnsi" w:hAnsiTheme="majorHAnsi" w:cstheme="majorHAnsi"/>
                <w:sz w:val="22"/>
                <w:szCs w:val="22"/>
              </w:rPr>
            </w:pPr>
          </w:p>
        </w:tc>
        <w:tc>
          <w:tcPr>
            <w:tcW w:w="3664" w:type="dxa"/>
            <w:tcBorders>
              <w:top w:val="single" w:sz="8" w:space="0" w:color="auto"/>
              <w:left w:val="nil"/>
              <w:bottom w:val="single" w:sz="8" w:space="0" w:color="auto"/>
              <w:right w:val="single" w:sz="8" w:space="0" w:color="auto"/>
            </w:tcBorders>
            <w:shd w:val="clear" w:color="000000" w:fill="C00000"/>
            <w:vAlign w:val="center"/>
            <w:hideMark/>
          </w:tcPr>
          <w:p w14:paraId="69D8A820" w14:textId="77777777" w:rsidR="006319F9" w:rsidRPr="00D33769" w:rsidRDefault="006319F9" w:rsidP="00E6468D">
            <w:pPr>
              <w:jc w:val="center"/>
              <w:rPr>
                <w:rStyle w:val="nfasis"/>
                <w:rFonts w:asciiTheme="majorHAnsi" w:hAnsiTheme="majorHAnsi" w:cstheme="majorHAnsi"/>
                <w:sz w:val="22"/>
                <w:szCs w:val="22"/>
              </w:rPr>
            </w:pPr>
            <w:r w:rsidRPr="00D33769">
              <w:rPr>
                <w:rStyle w:val="nfasis"/>
                <w:rFonts w:asciiTheme="majorHAnsi" w:hAnsiTheme="majorHAnsi" w:cstheme="majorHAnsi"/>
                <w:sz w:val="22"/>
                <w:szCs w:val="22"/>
              </w:rPr>
              <w:t xml:space="preserve"> DESCRIPCION </w:t>
            </w:r>
          </w:p>
        </w:tc>
        <w:tc>
          <w:tcPr>
            <w:tcW w:w="2733" w:type="dxa"/>
            <w:tcBorders>
              <w:top w:val="single" w:sz="8" w:space="0" w:color="auto"/>
              <w:left w:val="nil"/>
              <w:bottom w:val="single" w:sz="8" w:space="0" w:color="auto"/>
              <w:right w:val="single" w:sz="8" w:space="0" w:color="auto"/>
            </w:tcBorders>
            <w:shd w:val="clear" w:color="000000" w:fill="C00000"/>
            <w:vAlign w:val="center"/>
            <w:hideMark/>
          </w:tcPr>
          <w:p w14:paraId="37B6C451" w14:textId="77777777" w:rsidR="006319F9" w:rsidRPr="00D33769" w:rsidRDefault="006319F9" w:rsidP="00E6468D">
            <w:pPr>
              <w:jc w:val="center"/>
              <w:rPr>
                <w:rStyle w:val="nfasis"/>
                <w:rFonts w:asciiTheme="majorHAnsi" w:hAnsiTheme="majorHAnsi" w:cstheme="majorHAnsi"/>
                <w:sz w:val="22"/>
                <w:szCs w:val="22"/>
              </w:rPr>
            </w:pPr>
            <w:r w:rsidRPr="00D33769">
              <w:rPr>
                <w:rStyle w:val="nfasis"/>
                <w:rFonts w:asciiTheme="majorHAnsi" w:hAnsiTheme="majorHAnsi" w:cstheme="majorHAnsi"/>
                <w:sz w:val="22"/>
                <w:szCs w:val="22"/>
              </w:rPr>
              <w:t xml:space="preserve"> DEVENGADO DE INGRESOS CORRIENTES 2024</w:t>
            </w:r>
          </w:p>
        </w:tc>
        <w:tc>
          <w:tcPr>
            <w:tcW w:w="1341" w:type="dxa"/>
            <w:tcBorders>
              <w:top w:val="single" w:sz="8" w:space="0" w:color="auto"/>
              <w:left w:val="nil"/>
              <w:bottom w:val="single" w:sz="8" w:space="0" w:color="auto"/>
              <w:right w:val="single" w:sz="8" w:space="0" w:color="auto"/>
            </w:tcBorders>
            <w:shd w:val="clear" w:color="000000" w:fill="C00000"/>
            <w:vAlign w:val="center"/>
            <w:hideMark/>
          </w:tcPr>
          <w:p w14:paraId="79963874" w14:textId="77777777" w:rsidR="006319F9" w:rsidRPr="00D33769" w:rsidRDefault="006319F9" w:rsidP="00E6468D">
            <w:pPr>
              <w:jc w:val="center"/>
              <w:rPr>
                <w:rStyle w:val="nfasis"/>
                <w:rFonts w:asciiTheme="majorHAnsi" w:hAnsiTheme="majorHAnsi" w:cstheme="majorHAnsi"/>
                <w:sz w:val="22"/>
                <w:szCs w:val="22"/>
              </w:rPr>
            </w:pPr>
            <w:r w:rsidRPr="00D33769">
              <w:rPr>
                <w:rStyle w:val="nfasis"/>
                <w:rFonts w:asciiTheme="majorHAnsi" w:hAnsiTheme="majorHAnsi" w:cstheme="majorHAnsi"/>
                <w:sz w:val="22"/>
                <w:szCs w:val="22"/>
              </w:rPr>
              <w:t xml:space="preserve"> % PART</w:t>
            </w:r>
          </w:p>
        </w:tc>
      </w:tr>
      <w:tr w:rsidR="006319F9" w:rsidRPr="00D33769" w14:paraId="10E2D575" w14:textId="77777777" w:rsidTr="00E6468D">
        <w:trPr>
          <w:trHeight w:val="113"/>
          <w:jc w:val="center"/>
        </w:trPr>
        <w:tc>
          <w:tcPr>
            <w:tcW w:w="964" w:type="dxa"/>
            <w:tcBorders>
              <w:top w:val="nil"/>
              <w:left w:val="single" w:sz="8" w:space="0" w:color="auto"/>
              <w:bottom w:val="single" w:sz="8" w:space="0" w:color="auto"/>
              <w:right w:val="single" w:sz="8" w:space="0" w:color="auto"/>
            </w:tcBorders>
            <w:shd w:val="clear" w:color="auto" w:fill="auto"/>
            <w:noWrap/>
            <w:vAlign w:val="center"/>
          </w:tcPr>
          <w:p w14:paraId="1F4424EC" w14:textId="77777777" w:rsidR="006319F9" w:rsidRPr="00D33769" w:rsidRDefault="006319F9" w:rsidP="00E6468D">
            <w:pPr>
              <w:jc w:val="center"/>
              <w:rPr>
                <w:rFonts w:asciiTheme="majorHAnsi" w:hAnsiTheme="majorHAnsi" w:cstheme="majorHAnsi"/>
                <w:sz w:val="22"/>
                <w:szCs w:val="22"/>
              </w:rPr>
            </w:pPr>
            <w:r w:rsidRPr="00D33769">
              <w:rPr>
                <w:rFonts w:asciiTheme="majorHAnsi" w:hAnsiTheme="majorHAnsi" w:cstheme="majorHAnsi"/>
                <w:sz w:val="22"/>
                <w:szCs w:val="22"/>
              </w:rPr>
              <w:t>370103</w:t>
            </w:r>
          </w:p>
        </w:tc>
        <w:tc>
          <w:tcPr>
            <w:tcW w:w="3664" w:type="dxa"/>
            <w:tcBorders>
              <w:top w:val="nil"/>
              <w:left w:val="nil"/>
              <w:bottom w:val="single" w:sz="8" w:space="0" w:color="auto"/>
              <w:right w:val="single" w:sz="8" w:space="0" w:color="auto"/>
            </w:tcBorders>
            <w:shd w:val="clear" w:color="auto" w:fill="auto"/>
            <w:vAlign w:val="center"/>
          </w:tcPr>
          <w:p w14:paraId="14492523" w14:textId="77777777" w:rsidR="006319F9" w:rsidRPr="00D33769" w:rsidRDefault="006319F9" w:rsidP="00E6468D">
            <w:pPr>
              <w:rPr>
                <w:rFonts w:asciiTheme="majorHAnsi" w:hAnsiTheme="majorHAnsi" w:cstheme="majorHAnsi"/>
                <w:color w:val="000000"/>
                <w:sz w:val="22"/>
                <w:szCs w:val="22"/>
              </w:rPr>
            </w:pPr>
            <w:r w:rsidRPr="00D33769">
              <w:rPr>
                <w:rFonts w:asciiTheme="majorHAnsi" w:hAnsiTheme="majorHAnsi" w:cstheme="majorHAnsi"/>
                <w:color w:val="000000"/>
                <w:sz w:val="22"/>
                <w:szCs w:val="22"/>
              </w:rPr>
              <w:t xml:space="preserve">De Fondos </w:t>
            </w:r>
            <w:proofErr w:type="spellStart"/>
            <w:r w:rsidRPr="00D33769">
              <w:rPr>
                <w:rFonts w:asciiTheme="majorHAnsi" w:hAnsiTheme="majorHAnsi" w:cstheme="majorHAnsi"/>
                <w:color w:val="000000"/>
                <w:sz w:val="22"/>
                <w:szCs w:val="22"/>
              </w:rPr>
              <w:t>Preasignados</w:t>
            </w:r>
            <w:proofErr w:type="spellEnd"/>
          </w:p>
        </w:tc>
        <w:tc>
          <w:tcPr>
            <w:tcW w:w="2733" w:type="dxa"/>
            <w:tcBorders>
              <w:top w:val="nil"/>
              <w:left w:val="nil"/>
              <w:bottom w:val="single" w:sz="8" w:space="0" w:color="auto"/>
              <w:right w:val="single" w:sz="8" w:space="0" w:color="auto"/>
            </w:tcBorders>
            <w:shd w:val="clear" w:color="auto" w:fill="auto"/>
            <w:noWrap/>
            <w:vAlign w:val="center"/>
          </w:tcPr>
          <w:p w14:paraId="55227A6B" w14:textId="77777777" w:rsidR="006319F9" w:rsidRPr="00D33769" w:rsidRDefault="006319F9" w:rsidP="00E6468D">
            <w:pPr>
              <w:jc w:val="right"/>
              <w:rPr>
                <w:rFonts w:asciiTheme="majorHAnsi" w:hAnsiTheme="majorHAnsi" w:cstheme="majorHAnsi"/>
                <w:color w:val="000000"/>
                <w:sz w:val="22"/>
                <w:szCs w:val="22"/>
              </w:rPr>
            </w:pPr>
            <w:r w:rsidRPr="00D33769">
              <w:rPr>
                <w:rFonts w:asciiTheme="majorHAnsi" w:hAnsiTheme="majorHAnsi" w:cstheme="majorHAnsi"/>
                <w:sz w:val="22"/>
                <w:szCs w:val="22"/>
              </w:rPr>
              <w:t>0,00</w:t>
            </w:r>
          </w:p>
        </w:tc>
        <w:tc>
          <w:tcPr>
            <w:tcW w:w="1341" w:type="dxa"/>
            <w:tcBorders>
              <w:top w:val="nil"/>
              <w:left w:val="nil"/>
              <w:bottom w:val="single" w:sz="8" w:space="0" w:color="auto"/>
              <w:right w:val="single" w:sz="8" w:space="0" w:color="auto"/>
            </w:tcBorders>
            <w:shd w:val="clear" w:color="auto" w:fill="auto"/>
            <w:noWrap/>
            <w:vAlign w:val="center"/>
          </w:tcPr>
          <w:p w14:paraId="26BF3862" w14:textId="77777777" w:rsidR="006319F9" w:rsidRPr="00D33769" w:rsidRDefault="006319F9" w:rsidP="00E6468D">
            <w:pPr>
              <w:jc w:val="right"/>
              <w:rPr>
                <w:rStyle w:val="nfasis"/>
                <w:rFonts w:asciiTheme="majorHAnsi" w:hAnsiTheme="majorHAnsi" w:cstheme="majorHAnsi"/>
                <w:sz w:val="22"/>
                <w:szCs w:val="22"/>
              </w:rPr>
            </w:pPr>
            <w:r w:rsidRPr="00D33769">
              <w:rPr>
                <w:rStyle w:val="nfasis"/>
                <w:rFonts w:asciiTheme="majorHAnsi" w:hAnsiTheme="majorHAnsi" w:cstheme="majorHAnsi"/>
                <w:sz w:val="22"/>
                <w:szCs w:val="22"/>
              </w:rPr>
              <w:t>0.00%</w:t>
            </w:r>
          </w:p>
        </w:tc>
      </w:tr>
      <w:tr w:rsidR="006319F9" w:rsidRPr="00D33769" w14:paraId="48D9D5AA" w14:textId="77777777" w:rsidTr="00E6468D">
        <w:trPr>
          <w:trHeight w:val="113"/>
          <w:jc w:val="center"/>
        </w:trPr>
        <w:tc>
          <w:tcPr>
            <w:tcW w:w="964" w:type="dxa"/>
            <w:tcBorders>
              <w:top w:val="nil"/>
              <w:left w:val="single" w:sz="8" w:space="0" w:color="auto"/>
              <w:bottom w:val="single" w:sz="8" w:space="0" w:color="auto"/>
              <w:right w:val="single" w:sz="8" w:space="0" w:color="auto"/>
            </w:tcBorders>
            <w:shd w:val="clear" w:color="auto" w:fill="auto"/>
            <w:noWrap/>
            <w:vAlign w:val="center"/>
          </w:tcPr>
          <w:p w14:paraId="6923926A" w14:textId="77777777" w:rsidR="006319F9" w:rsidRPr="00D33769" w:rsidRDefault="006319F9" w:rsidP="00E6468D">
            <w:pPr>
              <w:jc w:val="center"/>
              <w:rPr>
                <w:rFonts w:asciiTheme="majorHAnsi" w:hAnsiTheme="majorHAnsi" w:cstheme="majorHAnsi"/>
                <w:sz w:val="22"/>
                <w:szCs w:val="22"/>
              </w:rPr>
            </w:pPr>
            <w:r w:rsidRPr="00D33769">
              <w:rPr>
                <w:rFonts w:asciiTheme="majorHAnsi" w:hAnsiTheme="majorHAnsi" w:cstheme="majorHAnsi"/>
                <w:sz w:val="22"/>
                <w:szCs w:val="22"/>
              </w:rPr>
              <w:t>380105</w:t>
            </w:r>
          </w:p>
        </w:tc>
        <w:tc>
          <w:tcPr>
            <w:tcW w:w="3664" w:type="dxa"/>
            <w:tcBorders>
              <w:top w:val="nil"/>
              <w:left w:val="nil"/>
              <w:bottom w:val="single" w:sz="8" w:space="0" w:color="auto"/>
              <w:right w:val="single" w:sz="8" w:space="0" w:color="auto"/>
            </w:tcBorders>
            <w:shd w:val="clear" w:color="auto" w:fill="auto"/>
            <w:vAlign w:val="center"/>
          </w:tcPr>
          <w:p w14:paraId="14B4CD18" w14:textId="77777777" w:rsidR="006319F9" w:rsidRPr="00D33769" w:rsidRDefault="006319F9" w:rsidP="00E6468D">
            <w:pPr>
              <w:rPr>
                <w:rFonts w:asciiTheme="majorHAnsi" w:hAnsiTheme="majorHAnsi" w:cstheme="majorHAnsi"/>
                <w:color w:val="000000"/>
                <w:sz w:val="22"/>
                <w:szCs w:val="22"/>
              </w:rPr>
            </w:pPr>
            <w:r w:rsidRPr="00D33769">
              <w:rPr>
                <w:rFonts w:asciiTheme="majorHAnsi" w:hAnsiTheme="majorHAnsi" w:cstheme="majorHAnsi"/>
                <w:color w:val="000000"/>
                <w:sz w:val="22"/>
                <w:szCs w:val="22"/>
              </w:rPr>
              <w:t>Anticipos Por Devengar De Ejercicios Anteriores - Compra De Bienes Y/O Servicios</w:t>
            </w:r>
          </w:p>
        </w:tc>
        <w:tc>
          <w:tcPr>
            <w:tcW w:w="2733" w:type="dxa"/>
            <w:tcBorders>
              <w:top w:val="nil"/>
              <w:left w:val="nil"/>
              <w:bottom w:val="single" w:sz="8" w:space="0" w:color="auto"/>
              <w:right w:val="single" w:sz="8" w:space="0" w:color="auto"/>
            </w:tcBorders>
            <w:shd w:val="clear" w:color="auto" w:fill="auto"/>
            <w:noWrap/>
            <w:vAlign w:val="center"/>
          </w:tcPr>
          <w:p w14:paraId="772CCA5D" w14:textId="77777777" w:rsidR="006319F9" w:rsidRPr="00D33769" w:rsidRDefault="006319F9" w:rsidP="00E6468D">
            <w:pPr>
              <w:jc w:val="right"/>
              <w:rPr>
                <w:rFonts w:asciiTheme="majorHAnsi" w:hAnsiTheme="majorHAnsi" w:cstheme="majorHAnsi"/>
                <w:color w:val="000000"/>
                <w:sz w:val="22"/>
                <w:szCs w:val="22"/>
              </w:rPr>
            </w:pPr>
            <w:r w:rsidRPr="00D33769">
              <w:rPr>
                <w:rFonts w:asciiTheme="majorHAnsi" w:hAnsiTheme="majorHAnsi" w:cstheme="majorHAnsi"/>
                <w:color w:val="000000"/>
                <w:sz w:val="22"/>
                <w:szCs w:val="22"/>
              </w:rPr>
              <w:t>0,00</w:t>
            </w:r>
          </w:p>
        </w:tc>
        <w:tc>
          <w:tcPr>
            <w:tcW w:w="1341" w:type="dxa"/>
            <w:tcBorders>
              <w:top w:val="nil"/>
              <w:left w:val="nil"/>
              <w:bottom w:val="single" w:sz="8" w:space="0" w:color="auto"/>
              <w:right w:val="single" w:sz="8" w:space="0" w:color="auto"/>
            </w:tcBorders>
            <w:shd w:val="clear" w:color="auto" w:fill="auto"/>
            <w:noWrap/>
            <w:vAlign w:val="center"/>
          </w:tcPr>
          <w:p w14:paraId="0C5C37EA" w14:textId="77777777" w:rsidR="006319F9" w:rsidRPr="00D33769" w:rsidRDefault="006319F9" w:rsidP="00E6468D">
            <w:pPr>
              <w:jc w:val="right"/>
              <w:rPr>
                <w:rStyle w:val="nfasis"/>
                <w:rFonts w:asciiTheme="majorHAnsi" w:hAnsiTheme="majorHAnsi" w:cstheme="majorHAnsi"/>
                <w:sz w:val="22"/>
                <w:szCs w:val="22"/>
              </w:rPr>
            </w:pPr>
            <w:r w:rsidRPr="00D33769">
              <w:rPr>
                <w:rStyle w:val="nfasis"/>
                <w:rFonts w:asciiTheme="majorHAnsi" w:hAnsiTheme="majorHAnsi" w:cstheme="majorHAnsi"/>
                <w:sz w:val="22"/>
                <w:szCs w:val="22"/>
              </w:rPr>
              <w:t>0.00%</w:t>
            </w:r>
          </w:p>
        </w:tc>
      </w:tr>
      <w:tr w:rsidR="006319F9" w:rsidRPr="00D33769" w14:paraId="1016A71C" w14:textId="77777777" w:rsidTr="00E6468D">
        <w:trPr>
          <w:trHeight w:val="113"/>
          <w:jc w:val="center"/>
        </w:trPr>
        <w:tc>
          <w:tcPr>
            <w:tcW w:w="964" w:type="dxa"/>
            <w:tcBorders>
              <w:top w:val="nil"/>
              <w:left w:val="single" w:sz="8" w:space="0" w:color="auto"/>
              <w:bottom w:val="single" w:sz="8" w:space="0" w:color="auto"/>
              <w:right w:val="single" w:sz="8" w:space="0" w:color="auto"/>
            </w:tcBorders>
            <w:shd w:val="clear" w:color="auto" w:fill="auto"/>
            <w:noWrap/>
            <w:vAlign w:val="center"/>
          </w:tcPr>
          <w:p w14:paraId="67E6A370" w14:textId="77777777" w:rsidR="006319F9" w:rsidRPr="00D33769" w:rsidRDefault="006319F9" w:rsidP="00E6468D">
            <w:pPr>
              <w:jc w:val="center"/>
              <w:rPr>
                <w:rFonts w:asciiTheme="majorHAnsi" w:hAnsiTheme="majorHAnsi" w:cstheme="majorHAnsi"/>
                <w:sz w:val="22"/>
                <w:szCs w:val="22"/>
              </w:rPr>
            </w:pPr>
            <w:r w:rsidRPr="00D33769">
              <w:rPr>
                <w:rFonts w:asciiTheme="majorHAnsi" w:hAnsiTheme="majorHAnsi" w:cstheme="majorHAnsi"/>
                <w:sz w:val="22"/>
                <w:szCs w:val="22"/>
              </w:rPr>
              <w:t>380107</w:t>
            </w:r>
          </w:p>
        </w:tc>
        <w:tc>
          <w:tcPr>
            <w:tcW w:w="3664" w:type="dxa"/>
            <w:tcBorders>
              <w:top w:val="nil"/>
              <w:left w:val="nil"/>
              <w:bottom w:val="single" w:sz="8" w:space="0" w:color="auto"/>
              <w:right w:val="single" w:sz="8" w:space="0" w:color="auto"/>
            </w:tcBorders>
            <w:shd w:val="clear" w:color="auto" w:fill="auto"/>
            <w:vAlign w:val="center"/>
          </w:tcPr>
          <w:p w14:paraId="1618E0DF" w14:textId="77777777" w:rsidR="006319F9" w:rsidRPr="00D33769" w:rsidRDefault="006319F9" w:rsidP="00E6468D">
            <w:pPr>
              <w:rPr>
                <w:rFonts w:asciiTheme="majorHAnsi" w:hAnsiTheme="majorHAnsi" w:cstheme="majorHAnsi"/>
                <w:color w:val="000000"/>
                <w:sz w:val="22"/>
                <w:szCs w:val="22"/>
              </w:rPr>
            </w:pPr>
            <w:r w:rsidRPr="00D33769">
              <w:rPr>
                <w:rFonts w:asciiTheme="majorHAnsi" w:hAnsiTheme="majorHAnsi" w:cstheme="majorHAnsi"/>
                <w:color w:val="000000"/>
                <w:sz w:val="22"/>
                <w:szCs w:val="22"/>
              </w:rPr>
              <w:t>Anticipos Por Devengar Años Anteriores B Y S</w:t>
            </w:r>
          </w:p>
        </w:tc>
        <w:tc>
          <w:tcPr>
            <w:tcW w:w="2733" w:type="dxa"/>
            <w:tcBorders>
              <w:top w:val="nil"/>
              <w:left w:val="nil"/>
              <w:bottom w:val="single" w:sz="8" w:space="0" w:color="auto"/>
              <w:right w:val="single" w:sz="8" w:space="0" w:color="auto"/>
            </w:tcBorders>
            <w:shd w:val="clear" w:color="auto" w:fill="auto"/>
            <w:noWrap/>
            <w:vAlign w:val="center"/>
          </w:tcPr>
          <w:p w14:paraId="5377950A" w14:textId="77777777" w:rsidR="006319F9" w:rsidRPr="00D33769" w:rsidRDefault="006319F9" w:rsidP="00E6468D">
            <w:pPr>
              <w:jc w:val="right"/>
              <w:rPr>
                <w:rFonts w:asciiTheme="majorHAnsi" w:hAnsiTheme="majorHAnsi" w:cstheme="majorHAnsi"/>
                <w:color w:val="000000"/>
                <w:sz w:val="22"/>
                <w:szCs w:val="22"/>
              </w:rPr>
            </w:pPr>
            <w:r w:rsidRPr="00D33769">
              <w:rPr>
                <w:rFonts w:asciiTheme="majorHAnsi" w:hAnsiTheme="majorHAnsi" w:cstheme="majorHAnsi"/>
                <w:color w:val="000000"/>
                <w:sz w:val="22"/>
                <w:szCs w:val="22"/>
              </w:rPr>
              <w:t>95.14</w:t>
            </w:r>
          </w:p>
        </w:tc>
        <w:tc>
          <w:tcPr>
            <w:tcW w:w="1341" w:type="dxa"/>
            <w:tcBorders>
              <w:top w:val="nil"/>
              <w:left w:val="nil"/>
              <w:bottom w:val="single" w:sz="8" w:space="0" w:color="auto"/>
              <w:right w:val="single" w:sz="8" w:space="0" w:color="auto"/>
            </w:tcBorders>
            <w:shd w:val="clear" w:color="auto" w:fill="auto"/>
            <w:noWrap/>
            <w:vAlign w:val="center"/>
          </w:tcPr>
          <w:p w14:paraId="2D9D8C28" w14:textId="77777777" w:rsidR="006319F9" w:rsidRPr="00D33769" w:rsidRDefault="006319F9" w:rsidP="00E6468D">
            <w:pPr>
              <w:jc w:val="right"/>
              <w:rPr>
                <w:rStyle w:val="nfasis"/>
                <w:rFonts w:asciiTheme="majorHAnsi" w:hAnsiTheme="majorHAnsi" w:cstheme="majorHAnsi"/>
                <w:sz w:val="22"/>
                <w:szCs w:val="22"/>
              </w:rPr>
            </w:pPr>
            <w:r w:rsidRPr="00D33769">
              <w:rPr>
                <w:rStyle w:val="nfasis"/>
                <w:rFonts w:asciiTheme="majorHAnsi" w:hAnsiTheme="majorHAnsi" w:cstheme="majorHAnsi"/>
                <w:sz w:val="22"/>
                <w:szCs w:val="22"/>
              </w:rPr>
              <w:t>100.00%</w:t>
            </w:r>
          </w:p>
        </w:tc>
      </w:tr>
      <w:tr w:rsidR="006319F9" w:rsidRPr="00D33769" w14:paraId="739AE0F1" w14:textId="77777777" w:rsidTr="00E6468D">
        <w:trPr>
          <w:trHeight w:val="189"/>
          <w:jc w:val="center"/>
        </w:trPr>
        <w:tc>
          <w:tcPr>
            <w:tcW w:w="462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15A913" w14:textId="77777777" w:rsidR="006319F9" w:rsidRPr="00D33769" w:rsidRDefault="006319F9" w:rsidP="00E6468D">
            <w:pPr>
              <w:jc w:val="center"/>
              <w:rPr>
                <w:rStyle w:val="nfasis"/>
                <w:rFonts w:asciiTheme="majorHAnsi" w:hAnsiTheme="majorHAnsi" w:cstheme="majorHAnsi"/>
                <w:sz w:val="22"/>
                <w:szCs w:val="22"/>
              </w:rPr>
            </w:pPr>
            <w:r w:rsidRPr="00D33769">
              <w:rPr>
                <w:rFonts w:asciiTheme="majorHAnsi" w:hAnsiTheme="majorHAnsi" w:cstheme="majorHAnsi"/>
                <w:b/>
                <w:bCs/>
                <w:sz w:val="22"/>
                <w:szCs w:val="22"/>
              </w:rPr>
              <w:t>TOTALES</w:t>
            </w:r>
          </w:p>
        </w:tc>
        <w:tc>
          <w:tcPr>
            <w:tcW w:w="2733" w:type="dxa"/>
            <w:tcBorders>
              <w:top w:val="nil"/>
              <w:left w:val="nil"/>
              <w:bottom w:val="single" w:sz="8" w:space="0" w:color="auto"/>
              <w:right w:val="single" w:sz="8" w:space="0" w:color="auto"/>
            </w:tcBorders>
            <w:shd w:val="clear" w:color="auto" w:fill="auto"/>
            <w:noWrap/>
            <w:vAlign w:val="center"/>
            <w:hideMark/>
          </w:tcPr>
          <w:p w14:paraId="6A0417D0" w14:textId="77777777" w:rsidR="006319F9" w:rsidRPr="00D33769" w:rsidRDefault="006319F9" w:rsidP="00E6468D">
            <w:pPr>
              <w:jc w:val="right"/>
              <w:rPr>
                <w:rStyle w:val="nfasis"/>
                <w:rFonts w:asciiTheme="majorHAnsi" w:hAnsiTheme="majorHAnsi" w:cstheme="majorHAnsi"/>
                <w:b/>
                <w:bCs/>
                <w:sz w:val="22"/>
                <w:szCs w:val="22"/>
              </w:rPr>
            </w:pPr>
            <w:r w:rsidRPr="00D33769">
              <w:rPr>
                <w:rFonts w:asciiTheme="majorHAnsi" w:hAnsiTheme="majorHAnsi" w:cstheme="majorHAnsi"/>
                <w:b/>
                <w:bCs/>
                <w:sz w:val="22"/>
                <w:szCs w:val="22"/>
              </w:rPr>
              <w:t>$95,14</w:t>
            </w:r>
          </w:p>
        </w:tc>
        <w:tc>
          <w:tcPr>
            <w:tcW w:w="1341" w:type="dxa"/>
            <w:tcBorders>
              <w:top w:val="nil"/>
              <w:left w:val="nil"/>
              <w:bottom w:val="single" w:sz="8" w:space="0" w:color="auto"/>
              <w:right w:val="single" w:sz="8" w:space="0" w:color="auto"/>
            </w:tcBorders>
            <w:shd w:val="clear" w:color="auto" w:fill="auto"/>
            <w:noWrap/>
            <w:vAlign w:val="center"/>
            <w:hideMark/>
          </w:tcPr>
          <w:p w14:paraId="3A128591" w14:textId="77777777" w:rsidR="006319F9" w:rsidRPr="00D33769" w:rsidRDefault="006319F9" w:rsidP="00E6468D">
            <w:pPr>
              <w:jc w:val="right"/>
              <w:rPr>
                <w:rStyle w:val="nfasis"/>
                <w:rFonts w:asciiTheme="majorHAnsi" w:hAnsiTheme="majorHAnsi" w:cstheme="majorHAnsi"/>
                <w:b/>
                <w:bCs/>
                <w:sz w:val="22"/>
                <w:szCs w:val="22"/>
              </w:rPr>
            </w:pPr>
            <w:r w:rsidRPr="00D33769">
              <w:rPr>
                <w:rFonts w:asciiTheme="majorHAnsi" w:hAnsiTheme="majorHAnsi" w:cstheme="majorHAnsi"/>
                <w:b/>
                <w:bCs/>
                <w:sz w:val="22"/>
                <w:szCs w:val="22"/>
              </w:rPr>
              <w:t>100%</w:t>
            </w:r>
          </w:p>
        </w:tc>
      </w:tr>
    </w:tbl>
    <w:p w14:paraId="17B47284"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Fuente: Devengado de los Ingresos de Financiamiento. Elaborado por: Contabilidad.</w:t>
      </w:r>
    </w:p>
    <w:p w14:paraId="0099FA43" w14:textId="77777777" w:rsidR="006319F9" w:rsidRPr="00D33769" w:rsidRDefault="006319F9" w:rsidP="006319F9">
      <w:pPr>
        <w:pStyle w:val="Sinespaciado"/>
        <w:rPr>
          <w:rFonts w:asciiTheme="majorHAnsi" w:hAnsiTheme="majorHAnsi" w:cstheme="majorHAnsi"/>
          <w:b/>
          <w:highlight w:val="darkCyan"/>
        </w:rPr>
      </w:pPr>
      <w:bookmarkStart w:id="384" w:name="_Toc126762806"/>
    </w:p>
    <w:p w14:paraId="2E229AAE" w14:textId="77777777" w:rsidR="006319F9" w:rsidRPr="00D33769" w:rsidRDefault="006319F9" w:rsidP="006319F9">
      <w:pPr>
        <w:pStyle w:val="Sinespaciado"/>
        <w:rPr>
          <w:rFonts w:asciiTheme="majorHAnsi" w:hAnsiTheme="majorHAnsi" w:cstheme="majorHAnsi"/>
          <w:b/>
          <w:highlight w:val="darkCyan"/>
        </w:rPr>
      </w:pPr>
    </w:p>
    <w:p w14:paraId="0094E3DA" w14:textId="77777777" w:rsidR="006319F9" w:rsidRPr="00D33769" w:rsidRDefault="006319F9" w:rsidP="006319F9">
      <w:pPr>
        <w:pStyle w:val="Sinespaciado"/>
        <w:rPr>
          <w:rFonts w:asciiTheme="majorHAnsi" w:hAnsiTheme="majorHAnsi" w:cstheme="majorHAnsi"/>
          <w:b/>
        </w:rPr>
      </w:pPr>
      <w:r w:rsidRPr="00D33769">
        <w:rPr>
          <w:rFonts w:asciiTheme="majorHAnsi" w:hAnsiTheme="majorHAnsi" w:cstheme="majorHAnsi"/>
          <w:b/>
        </w:rPr>
        <w:t>Gastos</w:t>
      </w:r>
      <w:bookmarkEnd w:id="384"/>
    </w:p>
    <w:p w14:paraId="6AF5CA9E" w14:textId="77777777" w:rsidR="006319F9" w:rsidRPr="00D33769" w:rsidRDefault="006319F9" w:rsidP="006319F9">
      <w:pPr>
        <w:jc w:val="both"/>
        <w:rPr>
          <w:rFonts w:asciiTheme="majorHAnsi" w:hAnsiTheme="majorHAnsi" w:cstheme="majorHAnsi"/>
          <w:color w:val="000000"/>
          <w:sz w:val="22"/>
          <w:szCs w:val="22"/>
          <w:highlight w:val="darkCyan"/>
        </w:rPr>
      </w:pPr>
    </w:p>
    <w:p w14:paraId="726AFC3B" w14:textId="77777777" w:rsidR="006319F9" w:rsidRPr="00D33769" w:rsidRDefault="006319F9" w:rsidP="006319F9">
      <w:pPr>
        <w:ind w:right="54"/>
        <w:jc w:val="both"/>
        <w:rPr>
          <w:rFonts w:asciiTheme="majorHAnsi" w:hAnsiTheme="majorHAnsi" w:cstheme="majorHAnsi"/>
          <w:sz w:val="22"/>
          <w:szCs w:val="22"/>
        </w:rPr>
      </w:pPr>
      <w:r w:rsidRPr="00D33769">
        <w:rPr>
          <w:rFonts w:asciiTheme="majorHAnsi" w:hAnsiTheme="majorHAnsi" w:cstheme="majorHAnsi"/>
          <w:sz w:val="22"/>
          <w:szCs w:val="22"/>
        </w:rPr>
        <w:t xml:space="preserve">Como resultado del movimiento presupuestario al 31 de diciembre 2024 se ha comprometido USD 1.825.243.69 que representa el 53,33% del total del presupuesto, y se han devengado USD 922,249.12 lo que representa el 50,53% del presupuesto codificado para el ejercicio fiscal 2024, según lo expresa el siguiente cuadro:    </w:t>
      </w:r>
    </w:p>
    <w:p w14:paraId="0D5B558E" w14:textId="77777777" w:rsidR="006319F9" w:rsidRPr="00D33769" w:rsidRDefault="006319F9" w:rsidP="006319F9">
      <w:pPr>
        <w:rPr>
          <w:rFonts w:asciiTheme="majorHAnsi" w:hAnsiTheme="majorHAnsi" w:cstheme="majorHAnsi"/>
          <w:sz w:val="22"/>
          <w:szCs w:val="22"/>
          <w:highlight w:val="darkCyan"/>
        </w:rPr>
      </w:pPr>
    </w:p>
    <w:p w14:paraId="03EDCE47"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Ejecución Presupuestaria de los Gastos por Grupo </w:t>
      </w:r>
    </w:p>
    <w:p w14:paraId="550F3B48"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 2024</w:t>
      </w:r>
    </w:p>
    <w:tbl>
      <w:tblPr>
        <w:tblW w:w="994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440"/>
        <w:gridCol w:w="1502"/>
        <w:gridCol w:w="1779"/>
        <w:gridCol w:w="1391"/>
        <w:gridCol w:w="1223"/>
        <w:gridCol w:w="878"/>
        <w:gridCol w:w="989"/>
      </w:tblGrid>
      <w:tr w:rsidR="006319F9" w:rsidRPr="00D33769" w14:paraId="4093B55C" w14:textId="77777777" w:rsidTr="006319F9">
        <w:trPr>
          <w:trHeight w:val="17"/>
        </w:trPr>
        <w:tc>
          <w:tcPr>
            <w:tcW w:w="743" w:type="dxa"/>
            <w:shd w:val="clear" w:color="auto" w:fill="C00000"/>
            <w:vAlign w:val="center"/>
            <w:hideMark/>
          </w:tcPr>
          <w:p w14:paraId="4462098E" w14:textId="77777777" w:rsidR="006319F9" w:rsidRPr="00D33769" w:rsidRDefault="006319F9" w:rsidP="00E6468D">
            <w:pPr>
              <w:spacing w:line="360" w:lineRule="auto"/>
              <w:jc w:val="center"/>
              <w:outlineLvl w:val="0"/>
              <w:rPr>
                <w:rFonts w:asciiTheme="majorHAnsi" w:hAnsiTheme="majorHAnsi" w:cstheme="majorHAnsi"/>
                <w:bCs/>
                <w:sz w:val="22"/>
                <w:szCs w:val="22"/>
              </w:rPr>
            </w:pPr>
            <w:bookmarkStart w:id="385" w:name="_Toc156899672"/>
            <w:bookmarkStart w:id="386" w:name="_Toc199768485"/>
            <w:bookmarkStart w:id="387" w:name="_Toc199768544"/>
            <w:bookmarkStart w:id="388" w:name="_Toc199768706"/>
            <w:r w:rsidRPr="00D33769">
              <w:rPr>
                <w:rFonts w:asciiTheme="majorHAnsi" w:hAnsiTheme="majorHAnsi" w:cstheme="majorHAnsi"/>
                <w:bCs/>
                <w:sz w:val="22"/>
                <w:szCs w:val="22"/>
              </w:rPr>
              <w:t>GRUPO</w:t>
            </w:r>
            <w:bookmarkEnd w:id="385"/>
            <w:bookmarkEnd w:id="386"/>
            <w:bookmarkEnd w:id="387"/>
            <w:bookmarkEnd w:id="388"/>
          </w:p>
        </w:tc>
        <w:tc>
          <w:tcPr>
            <w:tcW w:w="1440" w:type="dxa"/>
            <w:shd w:val="clear" w:color="auto" w:fill="C00000"/>
            <w:vAlign w:val="center"/>
            <w:hideMark/>
          </w:tcPr>
          <w:p w14:paraId="0015629C" w14:textId="77777777" w:rsidR="006319F9" w:rsidRPr="00D33769" w:rsidRDefault="006319F9" w:rsidP="00E6468D">
            <w:pPr>
              <w:spacing w:line="360" w:lineRule="auto"/>
              <w:jc w:val="center"/>
              <w:outlineLvl w:val="0"/>
              <w:rPr>
                <w:rFonts w:asciiTheme="majorHAnsi" w:hAnsiTheme="majorHAnsi" w:cstheme="majorHAnsi"/>
                <w:bCs/>
                <w:sz w:val="22"/>
                <w:szCs w:val="22"/>
              </w:rPr>
            </w:pPr>
            <w:bookmarkStart w:id="389" w:name="_Toc156899673"/>
            <w:bookmarkStart w:id="390" w:name="_Toc199768486"/>
            <w:bookmarkStart w:id="391" w:name="_Toc199768545"/>
            <w:bookmarkStart w:id="392" w:name="_Toc199768707"/>
            <w:r w:rsidRPr="00D33769">
              <w:rPr>
                <w:rFonts w:asciiTheme="majorHAnsi" w:hAnsiTheme="majorHAnsi" w:cstheme="majorHAnsi"/>
                <w:bCs/>
                <w:sz w:val="22"/>
                <w:szCs w:val="22"/>
              </w:rPr>
              <w:t>DESCRIPCIÓN</w:t>
            </w:r>
            <w:bookmarkEnd w:id="389"/>
            <w:bookmarkEnd w:id="390"/>
            <w:bookmarkEnd w:id="391"/>
            <w:bookmarkEnd w:id="392"/>
          </w:p>
        </w:tc>
        <w:tc>
          <w:tcPr>
            <w:tcW w:w="1502" w:type="dxa"/>
            <w:shd w:val="clear" w:color="auto" w:fill="C00000"/>
            <w:vAlign w:val="center"/>
            <w:hideMark/>
          </w:tcPr>
          <w:p w14:paraId="4F749BDD" w14:textId="77777777" w:rsidR="006319F9" w:rsidRPr="00D33769" w:rsidRDefault="006319F9" w:rsidP="00E6468D">
            <w:pPr>
              <w:spacing w:line="360" w:lineRule="auto"/>
              <w:jc w:val="center"/>
              <w:outlineLvl w:val="0"/>
              <w:rPr>
                <w:rFonts w:asciiTheme="majorHAnsi" w:hAnsiTheme="majorHAnsi" w:cstheme="majorHAnsi"/>
                <w:bCs/>
                <w:sz w:val="22"/>
                <w:szCs w:val="22"/>
              </w:rPr>
            </w:pPr>
            <w:bookmarkStart w:id="393" w:name="_Toc156899674"/>
            <w:bookmarkStart w:id="394" w:name="_Toc199768487"/>
            <w:bookmarkStart w:id="395" w:name="_Toc199768546"/>
            <w:bookmarkStart w:id="396" w:name="_Toc199768708"/>
            <w:r w:rsidRPr="00D33769">
              <w:rPr>
                <w:rFonts w:asciiTheme="majorHAnsi" w:hAnsiTheme="majorHAnsi" w:cstheme="majorHAnsi"/>
                <w:bCs/>
                <w:sz w:val="22"/>
                <w:szCs w:val="22"/>
              </w:rPr>
              <w:t>CODIFICADO</w:t>
            </w:r>
            <w:bookmarkEnd w:id="393"/>
            <w:bookmarkEnd w:id="394"/>
            <w:bookmarkEnd w:id="395"/>
            <w:bookmarkEnd w:id="396"/>
          </w:p>
        </w:tc>
        <w:tc>
          <w:tcPr>
            <w:tcW w:w="1779" w:type="dxa"/>
            <w:shd w:val="clear" w:color="auto" w:fill="C00000"/>
            <w:vAlign w:val="center"/>
            <w:hideMark/>
          </w:tcPr>
          <w:p w14:paraId="478C5909" w14:textId="77777777" w:rsidR="006319F9" w:rsidRPr="00D33769" w:rsidRDefault="006319F9" w:rsidP="00E6468D">
            <w:pPr>
              <w:spacing w:line="360" w:lineRule="auto"/>
              <w:jc w:val="center"/>
              <w:outlineLvl w:val="0"/>
              <w:rPr>
                <w:rFonts w:asciiTheme="majorHAnsi" w:hAnsiTheme="majorHAnsi" w:cstheme="majorHAnsi"/>
                <w:bCs/>
                <w:sz w:val="22"/>
                <w:szCs w:val="22"/>
              </w:rPr>
            </w:pPr>
            <w:bookmarkStart w:id="397" w:name="_Toc156899675"/>
            <w:bookmarkStart w:id="398" w:name="_Toc199768488"/>
            <w:bookmarkStart w:id="399" w:name="_Toc199768547"/>
            <w:bookmarkStart w:id="400" w:name="_Toc199768709"/>
            <w:r w:rsidRPr="00D33769">
              <w:rPr>
                <w:rFonts w:asciiTheme="majorHAnsi" w:hAnsiTheme="majorHAnsi" w:cstheme="majorHAnsi"/>
                <w:bCs/>
                <w:sz w:val="22"/>
                <w:szCs w:val="22"/>
              </w:rPr>
              <w:t>COMPROMETIDO</w:t>
            </w:r>
            <w:bookmarkEnd w:id="397"/>
            <w:bookmarkEnd w:id="398"/>
            <w:bookmarkEnd w:id="399"/>
            <w:bookmarkEnd w:id="400"/>
          </w:p>
        </w:tc>
        <w:tc>
          <w:tcPr>
            <w:tcW w:w="1391" w:type="dxa"/>
            <w:shd w:val="clear" w:color="auto" w:fill="C00000"/>
            <w:vAlign w:val="center"/>
            <w:hideMark/>
          </w:tcPr>
          <w:p w14:paraId="6E407706" w14:textId="77777777" w:rsidR="006319F9" w:rsidRPr="00D33769" w:rsidRDefault="006319F9" w:rsidP="00E6468D">
            <w:pPr>
              <w:spacing w:line="360" w:lineRule="auto"/>
              <w:jc w:val="center"/>
              <w:outlineLvl w:val="0"/>
              <w:rPr>
                <w:rFonts w:asciiTheme="majorHAnsi" w:hAnsiTheme="majorHAnsi" w:cstheme="majorHAnsi"/>
                <w:bCs/>
                <w:sz w:val="22"/>
                <w:szCs w:val="22"/>
              </w:rPr>
            </w:pPr>
            <w:bookmarkStart w:id="401" w:name="_Toc156899676"/>
            <w:bookmarkStart w:id="402" w:name="_Toc199748985"/>
            <w:bookmarkStart w:id="403" w:name="_Toc199768489"/>
            <w:bookmarkStart w:id="404" w:name="_Toc199768548"/>
            <w:bookmarkStart w:id="405" w:name="_Toc199768710"/>
            <w:r w:rsidRPr="00D33769">
              <w:rPr>
                <w:rFonts w:asciiTheme="majorHAnsi" w:hAnsiTheme="majorHAnsi" w:cstheme="majorHAnsi"/>
                <w:bCs/>
                <w:sz w:val="22"/>
                <w:szCs w:val="22"/>
              </w:rPr>
              <w:t>DEVENGADO</w:t>
            </w:r>
            <w:bookmarkEnd w:id="401"/>
            <w:bookmarkEnd w:id="402"/>
            <w:bookmarkEnd w:id="403"/>
            <w:bookmarkEnd w:id="404"/>
            <w:bookmarkEnd w:id="405"/>
          </w:p>
        </w:tc>
        <w:tc>
          <w:tcPr>
            <w:tcW w:w="1223" w:type="dxa"/>
            <w:shd w:val="clear" w:color="auto" w:fill="C00000"/>
            <w:vAlign w:val="center"/>
            <w:hideMark/>
          </w:tcPr>
          <w:p w14:paraId="3A230955" w14:textId="77777777" w:rsidR="006319F9" w:rsidRPr="00D33769" w:rsidRDefault="006319F9" w:rsidP="00E6468D">
            <w:pPr>
              <w:spacing w:line="360" w:lineRule="auto"/>
              <w:jc w:val="center"/>
              <w:outlineLvl w:val="0"/>
              <w:rPr>
                <w:rFonts w:asciiTheme="majorHAnsi" w:hAnsiTheme="majorHAnsi" w:cstheme="majorHAnsi"/>
                <w:bCs/>
                <w:sz w:val="22"/>
                <w:szCs w:val="22"/>
              </w:rPr>
            </w:pPr>
            <w:bookmarkStart w:id="406" w:name="_Toc156899677"/>
            <w:bookmarkStart w:id="407" w:name="_Toc199748986"/>
            <w:bookmarkStart w:id="408" w:name="_Toc199768490"/>
            <w:bookmarkStart w:id="409" w:name="_Toc199768549"/>
            <w:bookmarkStart w:id="410" w:name="_Toc199768711"/>
            <w:r w:rsidRPr="00D33769">
              <w:rPr>
                <w:rFonts w:asciiTheme="majorHAnsi" w:hAnsiTheme="majorHAnsi" w:cstheme="majorHAnsi"/>
                <w:bCs/>
                <w:sz w:val="22"/>
                <w:szCs w:val="22"/>
              </w:rPr>
              <w:t>% COM</w:t>
            </w:r>
            <w:bookmarkEnd w:id="406"/>
            <w:bookmarkEnd w:id="407"/>
            <w:bookmarkEnd w:id="408"/>
            <w:bookmarkEnd w:id="409"/>
            <w:bookmarkEnd w:id="410"/>
          </w:p>
        </w:tc>
        <w:tc>
          <w:tcPr>
            <w:tcW w:w="878" w:type="dxa"/>
            <w:shd w:val="clear" w:color="auto" w:fill="C00000"/>
            <w:vAlign w:val="center"/>
            <w:hideMark/>
          </w:tcPr>
          <w:p w14:paraId="6D29C7EF" w14:textId="77777777" w:rsidR="006319F9" w:rsidRPr="00D33769" w:rsidRDefault="006319F9" w:rsidP="00E6468D">
            <w:pPr>
              <w:spacing w:line="360" w:lineRule="auto"/>
              <w:jc w:val="center"/>
              <w:outlineLvl w:val="0"/>
              <w:rPr>
                <w:rFonts w:asciiTheme="majorHAnsi" w:hAnsiTheme="majorHAnsi" w:cstheme="majorHAnsi"/>
                <w:bCs/>
                <w:sz w:val="22"/>
                <w:szCs w:val="22"/>
              </w:rPr>
            </w:pPr>
            <w:bookmarkStart w:id="411" w:name="_Toc156899678"/>
            <w:bookmarkStart w:id="412" w:name="_Toc199748987"/>
            <w:bookmarkStart w:id="413" w:name="_Toc199768491"/>
            <w:bookmarkStart w:id="414" w:name="_Toc199768550"/>
            <w:bookmarkStart w:id="415" w:name="_Toc199768712"/>
            <w:r w:rsidRPr="00D33769">
              <w:rPr>
                <w:rFonts w:asciiTheme="majorHAnsi" w:hAnsiTheme="majorHAnsi" w:cstheme="majorHAnsi"/>
                <w:bCs/>
                <w:sz w:val="22"/>
                <w:szCs w:val="22"/>
              </w:rPr>
              <w:t>% DEV</w:t>
            </w:r>
            <w:bookmarkEnd w:id="411"/>
            <w:bookmarkEnd w:id="412"/>
            <w:bookmarkEnd w:id="413"/>
            <w:bookmarkEnd w:id="414"/>
            <w:bookmarkEnd w:id="415"/>
          </w:p>
        </w:tc>
        <w:tc>
          <w:tcPr>
            <w:tcW w:w="989" w:type="dxa"/>
            <w:shd w:val="clear" w:color="auto" w:fill="C00000"/>
            <w:vAlign w:val="center"/>
          </w:tcPr>
          <w:p w14:paraId="76E815A8" w14:textId="77777777" w:rsidR="006319F9" w:rsidRPr="00D33769" w:rsidRDefault="006319F9" w:rsidP="00E6468D">
            <w:pPr>
              <w:spacing w:line="360" w:lineRule="auto"/>
              <w:jc w:val="center"/>
              <w:outlineLvl w:val="0"/>
              <w:rPr>
                <w:rFonts w:asciiTheme="majorHAnsi" w:hAnsiTheme="majorHAnsi" w:cstheme="majorHAnsi"/>
                <w:bCs/>
                <w:sz w:val="22"/>
                <w:szCs w:val="22"/>
              </w:rPr>
            </w:pPr>
            <w:bookmarkStart w:id="416" w:name="_Toc199748988"/>
            <w:bookmarkStart w:id="417" w:name="_Toc199768492"/>
            <w:bookmarkStart w:id="418" w:name="_Toc199768551"/>
            <w:bookmarkStart w:id="419" w:name="_Toc199768713"/>
            <w:r w:rsidRPr="00D33769">
              <w:rPr>
                <w:rFonts w:asciiTheme="majorHAnsi" w:hAnsiTheme="majorHAnsi" w:cstheme="majorHAnsi"/>
                <w:bCs/>
                <w:sz w:val="22"/>
                <w:szCs w:val="22"/>
              </w:rPr>
              <w:t>% EJEC</w:t>
            </w:r>
            <w:bookmarkEnd w:id="416"/>
            <w:bookmarkEnd w:id="417"/>
            <w:bookmarkEnd w:id="418"/>
            <w:bookmarkEnd w:id="419"/>
          </w:p>
        </w:tc>
      </w:tr>
      <w:tr w:rsidR="006319F9" w:rsidRPr="00D33769" w14:paraId="6BCAE03E" w14:textId="77777777" w:rsidTr="006319F9">
        <w:trPr>
          <w:trHeight w:val="17"/>
        </w:trPr>
        <w:tc>
          <w:tcPr>
            <w:tcW w:w="743" w:type="dxa"/>
            <w:shd w:val="clear" w:color="auto" w:fill="auto"/>
            <w:noWrap/>
            <w:vAlign w:val="center"/>
            <w:hideMark/>
          </w:tcPr>
          <w:p w14:paraId="7DA1507A" w14:textId="17D4BC03" w:rsidR="006319F9" w:rsidRPr="00D33769" w:rsidRDefault="006319F9" w:rsidP="00E6468D">
            <w:pPr>
              <w:spacing w:line="360" w:lineRule="auto"/>
              <w:jc w:val="center"/>
              <w:outlineLvl w:val="0"/>
              <w:rPr>
                <w:rFonts w:asciiTheme="majorHAnsi" w:hAnsiTheme="majorHAnsi" w:cstheme="majorHAnsi"/>
                <w:bCs/>
                <w:sz w:val="22"/>
                <w:szCs w:val="22"/>
              </w:rPr>
            </w:pPr>
            <w:bookmarkStart w:id="420" w:name="_Toc199748989"/>
            <w:bookmarkStart w:id="421" w:name="_Toc199768493"/>
            <w:bookmarkStart w:id="422" w:name="_Toc199768552"/>
            <w:bookmarkStart w:id="423" w:name="_Toc199768714"/>
            <w:r w:rsidRPr="00D33769">
              <w:rPr>
                <w:rFonts w:asciiTheme="majorHAnsi" w:hAnsiTheme="majorHAnsi" w:cstheme="majorHAnsi"/>
                <w:bCs/>
                <w:sz w:val="22"/>
                <w:szCs w:val="22"/>
              </w:rPr>
              <w:t>5</w:t>
            </w:r>
            <w:bookmarkEnd w:id="420"/>
            <w:bookmarkEnd w:id="421"/>
            <w:bookmarkEnd w:id="422"/>
            <w:bookmarkEnd w:id="423"/>
          </w:p>
        </w:tc>
        <w:tc>
          <w:tcPr>
            <w:tcW w:w="1440" w:type="dxa"/>
            <w:shd w:val="clear" w:color="auto" w:fill="auto"/>
            <w:noWrap/>
            <w:vAlign w:val="center"/>
            <w:hideMark/>
          </w:tcPr>
          <w:p w14:paraId="30995228" w14:textId="77777777" w:rsidR="006319F9" w:rsidRPr="00D33769" w:rsidRDefault="006319F9" w:rsidP="00E6468D">
            <w:pPr>
              <w:outlineLvl w:val="0"/>
              <w:rPr>
                <w:rFonts w:asciiTheme="majorHAnsi" w:hAnsiTheme="majorHAnsi" w:cstheme="majorHAnsi"/>
                <w:bCs/>
                <w:sz w:val="22"/>
                <w:szCs w:val="22"/>
              </w:rPr>
            </w:pPr>
            <w:bookmarkStart w:id="424" w:name="_Toc199748990"/>
            <w:bookmarkStart w:id="425" w:name="_Toc199768494"/>
            <w:bookmarkStart w:id="426" w:name="_Toc199768553"/>
            <w:bookmarkStart w:id="427" w:name="_Toc199768715"/>
            <w:r w:rsidRPr="00D33769">
              <w:rPr>
                <w:rFonts w:asciiTheme="majorHAnsi" w:hAnsiTheme="majorHAnsi" w:cstheme="majorHAnsi"/>
                <w:bCs/>
                <w:sz w:val="22"/>
                <w:szCs w:val="22"/>
              </w:rPr>
              <w:t>GASTOS CORRIENTES</w:t>
            </w:r>
            <w:bookmarkEnd w:id="424"/>
            <w:bookmarkEnd w:id="425"/>
            <w:bookmarkEnd w:id="426"/>
            <w:bookmarkEnd w:id="427"/>
          </w:p>
        </w:tc>
        <w:tc>
          <w:tcPr>
            <w:tcW w:w="1502" w:type="dxa"/>
            <w:shd w:val="clear" w:color="auto" w:fill="auto"/>
            <w:noWrap/>
            <w:vAlign w:val="center"/>
          </w:tcPr>
          <w:p w14:paraId="04F1897F"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$1.167.560,44</w:t>
            </w:r>
          </w:p>
        </w:tc>
        <w:tc>
          <w:tcPr>
            <w:tcW w:w="1779" w:type="dxa"/>
            <w:shd w:val="clear" w:color="auto" w:fill="auto"/>
            <w:noWrap/>
            <w:vAlign w:val="center"/>
          </w:tcPr>
          <w:p w14:paraId="4134931F"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$821.776,19</w:t>
            </w:r>
          </w:p>
        </w:tc>
        <w:tc>
          <w:tcPr>
            <w:tcW w:w="1391" w:type="dxa"/>
            <w:shd w:val="clear" w:color="auto" w:fill="auto"/>
            <w:noWrap/>
            <w:vAlign w:val="center"/>
          </w:tcPr>
          <w:p w14:paraId="18FCD8C4"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$800.077,82</w:t>
            </w:r>
          </w:p>
        </w:tc>
        <w:tc>
          <w:tcPr>
            <w:tcW w:w="1223" w:type="dxa"/>
            <w:shd w:val="clear" w:color="auto" w:fill="auto"/>
            <w:noWrap/>
            <w:vAlign w:val="center"/>
          </w:tcPr>
          <w:p w14:paraId="37149C23"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70,38%</w:t>
            </w:r>
          </w:p>
        </w:tc>
        <w:tc>
          <w:tcPr>
            <w:tcW w:w="878" w:type="dxa"/>
            <w:shd w:val="clear" w:color="auto" w:fill="auto"/>
            <w:noWrap/>
            <w:vAlign w:val="center"/>
          </w:tcPr>
          <w:p w14:paraId="2CB6C8C0"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68,53%</w:t>
            </w:r>
          </w:p>
        </w:tc>
        <w:tc>
          <w:tcPr>
            <w:tcW w:w="989" w:type="dxa"/>
            <w:vAlign w:val="center"/>
          </w:tcPr>
          <w:p w14:paraId="7B404603"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68,53%</w:t>
            </w:r>
          </w:p>
        </w:tc>
      </w:tr>
      <w:tr w:rsidR="006319F9" w:rsidRPr="00D33769" w14:paraId="0CD3425E" w14:textId="77777777" w:rsidTr="006319F9">
        <w:trPr>
          <w:trHeight w:val="17"/>
        </w:trPr>
        <w:tc>
          <w:tcPr>
            <w:tcW w:w="743" w:type="dxa"/>
            <w:shd w:val="clear" w:color="auto" w:fill="auto"/>
            <w:noWrap/>
            <w:vAlign w:val="center"/>
            <w:hideMark/>
          </w:tcPr>
          <w:p w14:paraId="61098DCD" w14:textId="1D058D6E" w:rsidR="006319F9" w:rsidRPr="00D33769" w:rsidRDefault="006319F9" w:rsidP="00E6468D">
            <w:pPr>
              <w:spacing w:line="360" w:lineRule="auto"/>
              <w:jc w:val="center"/>
              <w:outlineLvl w:val="0"/>
              <w:rPr>
                <w:rFonts w:asciiTheme="majorHAnsi" w:hAnsiTheme="majorHAnsi" w:cstheme="majorHAnsi"/>
                <w:bCs/>
                <w:sz w:val="22"/>
                <w:szCs w:val="22"/>
              </w:rPr>
            </w:pPr>
            <w:bookmarkStart w:id="428" w:name="_Toc199748997"/>
            <w:bookmarkStart w:id="429" w:name="_Toc199768501"/>
            <w:bookmarkStart w:id="430" w:name="_Toc199768560"/>
            <w:bookmarkStart w:id="431" w:name="_Toc199768722"/>
            <w:r w:rsidRPr="00D33769">
              <w:rPr>
                <w:rFonts w:asciiTheme="majorHAnsi" w:hAnsiTheme="majorHAnsi" w:cstheme="majorHAnsi"/>
                <w:bCs/>
                <w:sz w:val="22"/>
                <w:szCs w:val="22"/>
              </w:rPr>
              <w:t>7</w:t>
            </w:r>
            <w:bookmarkEnd w:id="428"/>
            <w:bookmarkEnd w:id="429"/>
            <w:bookmarkEnd w:id="430"/>
            <w:bookmarkEnd w:id="431"/>
          </w:p>
        </w:tc>
        <w:tc>
          <w:tcPr>
            <w:tcW w:w="1440" w:type="dxa"/>
            <w:shd w:val="clear" w:color="auto" w:fill="auto"/>
            <w:noWrap/>
            <w:vAlign w:val="center"/>
            <w:hideMark/>
          </w:tcPr>
          <w:p w14:paraId="4691E53D" w14:textId="77777777" w:rsidR="006319F9" w:rsidRPr="00D33769" w:rsidRDefault="006319F9" w:rsidP="00E6468D">
            <w:pPr>
              <w:outlineLvl w:val="0"/>
              <w:rPr>
                <w:rFonts w:asciiTheme="majorHAnsi" w:hAnsiTheme="majorHAnsi" w:cstheme="majorHAnsi"/>
                <w:bCs/>
                <w:sz w:val="22"/>
                <w:szCs w:val="22"/>
              </w:rPr>
            </w:pPr>
            <w:bookmarkStart w:id="432" w:name="_Toc199748998"/>
            <w:bookmarkStart w:id="433" w:name="_Toc199768502"/>
            <w:bookmarkStart w:id="434" w:name="_Toc199768561"/>
            <w:bookmarkStart w:id="435" w:name="_Toc199768723"/>
            <w:r w:rsidRPr="00D33769">
              <w:rPr>
                <w:rFonts w:asciiTheme="majorHAnsi" w:hAnsiTheme="majorHAnsi" w:cstheme="majorHAnsi"/>
                <w:bCs/>
                <w:sz w:val="22"/>
                <w:szCs w:val="22"/>
              </w:rPr>
              <w:t>GASTOS DE INVERSIÓN</w:t>
            </w:r>
            <w:bookmarkEnd w:id="432"/>
            <w:bookmarkEnd w:id="433"/>
            <w:bookmarkEnd w:id="434"/>
            <w:bookmarkEnd w:id="435"/>
          </w:p>
        </w:tc>
        <w:tc>
          <w:tcPr>
            <w:tcW w:w="1502" w:type="dxa"/>
            <w:shd w:val="clear" w:color="auto" w:fill="auto"/>
            <w:noWrap/>
            <w:vAlign w:val="center"/>
          </w:tcPr>
          <w:p w14:paraId="661420FC"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$231.051,03</w:t>
            </w:r>
          </w:p>
        </w:tc>
        <w:tc>
          <w:tcPr>
            <w:tcW w:w="1779" w:type="dxa"/>
            <w:shd w:val="clear" w:color="auto" w:fill="auto"/>
            <w:noWrap/>
            <w:vAlign w:val="center"/>
          </w:tcPr>
          <w:p w14:paraId="2D425CDB"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$0,00</w:t>
            </w:r>
          </w:p>
        </w:tc>
        <w:tc>
          <w:tcPr>
            <w:tcW w:w="1391" w:type="dxa"/>
            <w:shd w:val="clear" w:color="auto" w:fill="auto"/>
            <w:noWrap/>
            <w:vAlign w:val="center"/>
          </w:tcPr>
          <w:p w14:paraId="65F11A51"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$0,00</w:t>
            </w:r>
          </w:p>
        </w:tc>
        <w:tc>
          <w:tcPr>
            <w:tcW w:w="1223" w:type="dxa"/>
            <w:shd w:val="clear" w:color="auto" w:fill="auto"/>
            <w:noWrap/>
            <w:vAlign w:val="center"/>
          </w:tcPr>
          <w:p w14:paraId="6D8B90AE"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0,00%</w:t>
            </w:r>
          </w:p>
        </w:tc>
        <w:tc>
          <w:tcPr>
            <w:tcW w:w="878" w:type="dxa"/>
            <w:shd w:val="clear" w:color="auto" w:fill="auto"/>
            <w:noWrap/>
            <w:vAlign w:val="center"/>
          </w:tcPr>
          <w:p w14:paraId="1E3A5BB3"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0,00%</w:t>
            </w:r>
          </w:p>
        </w:tc>
        <w:tc>
          <w:tcPr>
            <w:tcW w:w="989" w:type="dxa"/>
            <w:vAlign w:val="center"/>
          </w:tcPr>
          <w:p w14:paraId="3FDC9880"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0,00%</w:t>
            </w:r>
          </w:p>
        </w:tc>
      </w:tr>
      <w:tr w:rsidR="006319F9" w:rsidRPr="00D33769" w14:paraId="0BA3F7FF" w14:textId="77777777" w:rsidTr="006319F9">
        <w:trPr>
          <w:trHeight w:val="17"/>
        </w:trPr>
        <w:tc>
          <w:tcPr>
            <w:tcW w:w="743" w:type="dxa"/>
            <w:shd w:val="clear" w:color="auto" w:fill="auto"/>
            <w:noWrap/>
            <w:vAlign w:val="bottom"/>
            <w:hideMark/>
          </w:tcPr>
          <w:p w14:paraId="1FA5B7CA" w14:textId="6799CA2C" w:rsidR="006319F9" w:rsidRPr="00D33769" w:rsidRDefault="006319F9" w:rsidP="00E6468D">
            <w:pPr>
              <w:spacing w:line="360" w:lineRule="auto"/>
              <w:jc w:val="center"/>
              <w:outlineLvl w:val="0"/>
              <w:rPr>
                <w:rFonts w:asciiTheme="majorHAnsi" w:hAnsiTheme="majorHAnsi" w:cstheme="majorHAnsi"/>
                <w:bCs/>
                <w:sz w:val="22"/>
                <w:szCs w:val="22"/>
              </w:rPr>
            </w:pPr>
            <w:bookmarkStart w:id="436" w:name="_Toc199749005"/>
            <w:bookmarkStart w:id="437" w:name="_Toc199768509"/>
            <w:bookmarkStart w:id="438" w:name="_Toc199768568"/>
            <w:bookmarkStart w:id="439" w:name="_Toc199768730"/>
            <w:r w:rsidRPr="00D33769">
              <w:rPr>
                <w:rFonts w:asciiTheme="majorHAnsi" w:hAnsiTheme="majorHAnsi" w:cstheme="majorHAnsi"/>
                <w:bCs/>
                <w:sz w:val="22"/>
                <w:szCs w:val="22"/>
              </w:rPr>
              <w:t>8</w:t>
            </w:r>
            <w:bookmarkEnd w:id="436"/>
            <w:bookmarkEnd w:id="437"/>
            <w:bookmarkEnd w:id="438"/>
            <w:bookmarkEnd w:id="439"/>
          </w:p>
        </w:tc>
        <w:tc>
          <w:tcPr>
            <w:tcW w:w="1440" w:type="dxa"/>
            <w:shd w:val="clear" w:color="auto" w:fill="auto"/>
            <w:noWrap/>
            <w:vAlign w:val="center"/>
            <w:hideMark/>
          </w:tcPr>
          <w:p w14:paraId="3388773B" w14:textId="77777777" w:rsidR="006319F9" w:rsidRPr="00D33769" w:rsidRDefault="006319F9" w:rsidP="00E6468D">
            <w:pPr>
              <w:outlineLvl w:val="0"/>
              <w:rPr>
                <w:rFonts w:asciiTheme="majorHAnsi" w:hAnsiTheme="majorHAnsi" w:cstheme="majorHAnsi"/>
                <w:bCs/>
                <w:sz w:val="22"/>
                <w:szCs w:val="22"/>
              </w:rPr>
            </w:pPr>
            <w:bookmarkStart w:id="440" w:name="_Toc199749006"/>
            <w:bookmarkStart w:id="441" w:name="_Toc199768510"/>
            <w:bookmarkStart w:id="442" w:name="_Toc199768569"/>
            <w:bookmarkStart w:id="443" w:name="_Toc199768731"/>
            <w:r w:rsidRPr="00D33769">
              <w:rPr>
                <w:rFonts w:asciiTheme="majorHAnsi" w:hAnsiTheme="majorHAnsi" w:cstheme="majorHAnsi"/>
                <w:bCs/>
                <w:sz w:val="22"/>
                <w:szCs w:val="22"/>
              </w:rPr>
              <w:t>GASTOS DE CAPITAL</w:t>
            </w:r>
            <w:bookmarkEnd w:id="440"/>
            <w:bookmarkEnd w:id="441"/>
            <w:bookmarkEnd w:id="442"/>
            <w:bookmarkEnd w:id="443"/>
          </w:p>
        </w:tc>
        <w:tc>
          <w:tcPr>
            <w:tcW w:w="1502" w:type="dxa"/>
            <w:shd w:val="clear" w:color="auto" w:fill="auto"/>
            <w:noWrap/>
            <w:vAlign w:val="center"/>
          </w:tcPr>
          <w:p w14:paraId="1552EAC7"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$426.632,22</w:t>
            </w:r>
          </w:p>
        </w:tc>
        <w:tc>
          <w:tcPr>
            <w:tcW w:w="1779" w:type="dxa"/>
            <w:shd w:val="clear" w:color="auto" w:fill="auto"/>
            <w:noWrap/>
            <w:vAlign w:val="center"/>
          </w:tcPr>
          <w:p w14:paraId="29058DB1"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$151.555,49</w:t>
            </w:r>
          </w:p>
        </w:tc>
        <w:tc>
          <w:tcPr>
            <w:tcW w:w="1391" w:type="dxa"/>
            <w:shd w:val="clear" w:color="auto" w:fill="auto"/>
            <w:noWrap/>
            <w:vAlign w:val="center"/>
          </w:tcPr>
          <w:p w14:paraId="55197805"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$122.171,30</w:t>
            </w:r>
          </w:p>
        </w:tc>
        <w:tc>
          <w:tcPr>
            <w:tcW w:w="1223" w:type="dxa"/>
            <w:shd w:val="clear" w:color="auto" w:fill="auto"/>
            <w:noWrap/>
            <w:vAlign w:val="center"/>
          </w:tcPr>
          <w:p w14:paraId="4D1E44E9"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35,52%</w:t>
            </w:r>
          </w:p>
        </w:tc>
        <w:tc>
          <w:tcPr>
            <w:tcW w:w="878" w:type="dxa"/>
            <w:shd w:val="clear" w:color="auto" w:fill="auto"/>
            <w:noWrap/>
            <w:vAlign w:val="center"/>
          </w:tcPr>
          <w:p w14:paraId="1D468A78"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28,64%</w:t>
            </w:r>
          </w:p>
        </w:tc>
        <w:tc>
          <w:tcPr>
            <w:tcW w:w="989" w:type="dxa"/>
            <w:vAlign w:val="center"/>
          </w:tcPr>
          <w:p w14:paraId="363ADFAE" w14:textId="77777777" w:rsidR="006319F9" w:rsidRPr="00D33769" w:rsidRDefault="006319F9" w:rsidP="00E6468D">
            <w:pPr>
              <w:jc w:val="center"/>
              <w:outlineLvl w:val="0"/>
              <w:rPr>
                <w:rFonts w:asciiTheme="majorHAnsi" w:hAnsiTheme="majorHAnsi" w:cstheme="majorHAnsi"/>
                <w:bCs/>
                <w:sz w:val="22"/>
                <w:szCs w:val="22"/>
              </w:rPr>
            </w:pPr>
            <w:r w:rsidRPr="00D33769">
              <w:rPr>
                <w:rFonts w:asciiTheme="majorHAnsi" w:hAnsiTheme="majorHAnsi" w:cstheme="majorHAnsi"/>
                <w:bCs/>
                <w:sz w:val="22"/>
                <w:szCs w:val="22"/>
              </w:rPr>
              <w:t>28,64%</w:t>
            </w:r>
          </w:p>
        </w:tc>
      </w:tr>
      <w:tr w:rsidR="006319F9" w:rsidRPr="00D33769" w14:paraId="33F82B60" w14:textId="77777777" w:rsidTr="006319F9">
        <w:trPr>
          <w:trHeight w:val="17"/>
        </w:trPr>
        <w:tc>
          <w:tcPr>
            <w:tcW w:w="2183" w:type="dxa"/>
            <w:gridSpan w:val="2"/>
            <w:shd w:val="clear" w:color="auto" w:fill="auto"/>
            <w:noWrap/>
            <w:vAlign w:val="center"/>
            <w:hideMark/>
          </w:tcPr>
          <w:p w14:paraId="2C6DA6B0" w14:textId="6AB084A8" w:rsidR="006319F9" w:rsidRPr="00D33769" w:rsidRDefault="006319F9" w:rsidP="006319F9">
            <w:pPr>
              <w:jc w:val="center"/>
              <w:outlineLvl w:val="0"/>
              <w:rPr>
                <w:rFonts w:asciiTheme="majorHAnsi" w:hAnsiTheme="majorHAnsi" w:cstheme="majorHAnsi"/>
                <w:b/>
                <w:sz w:val="22"/>
                <w:szCs w:val="22"/>
              </w:rPr>
            </w:pPr>
            <w:bookmarkStart w:id="444" w:name="_Toc156899707"/>
            <w:bookmarkStart w:id="445" w:name="_Toc199749013"/>
            <w:bookmarkStart w:id="446" w:name="_Toc199768517"/>
            <w:bookmarkStart w:id="447" w:name="_Toc199768576"/>
            <w:bookmarkStart w:id="448" w:name="_Toc199768738"/>
            <w:r w:rsidRPr="00D33769">
              <w:rPr>
                <w:rFonts w:asciiTheme="majorHAnsi" w:hAnsiTheme="majorHAnsi" w:cstheme="majorHAnsi"/>
                <w:b/>
                <w:sz w:val="22"/>
                <w:szCs w:val="22"/>
              </w:rPr>
              <w:t>TOTAL</w:t>
            </w:r>
            <w:bookmarkEnd w:id="444"/>
            <w:bookmarkEnd w:id="445"/>
            <w:bookmarkEnd w:id="446"/>
            <w:bookmarkEnd w:id="447"/>
            <w:bookmarkEnd w:id="448"/>
          </w:p>
        </w:tc>
        <w:tc>
          <w:tcPr>
            <w:tcW w:w="1502" w:type="dxa"/>
            <w:shd w:val="clear" w:color="auto" w:fill="auto"/>
            <w:noWrap/>
            <w:vAlign w:val="center"/>
          </w:tcPr>
          <w:p w14:paraId="05A0787F" w14:textId="77777777" w:rsidR="006319F9" w:rsidRPr="00D33769" w:rsidRDefault="006319F9" w:rsidP="006319F9">
            <w:pPr>
              <w:jc w:val="center"/>
              <w:outlineLvl w:val="0"/>
              <w:rPr>
                <w:rFonts w:asciiTheme="majorHAnsi" w:hAnsiTheme="majorHAnsi" w:cstheme="majorHAnsi"/>
                <w:b/>
                <w:bCs/>
                <w:sz w:val="22"/>
                <w:szCs w:val="22"/>
              </w:rPr>
            </w:pPr>
            <w:r w:rsidRPr="00D33769">
              <w:rPr>
                <w:rFonts w:asciiTheme="majorHAnsi" w:hAnsiTheme="majorHAnsi" w:cstheme="majorHAnsi"/>
                <w:b/>
                <w:bCs/>
                <w:sz w:val="22"/>
                <w:szCs w:val="22"/>
              </w:rPr>
              <w:t>$1.825.243,69</w:t>
            </w:r>
          </w:p>
        </w:tc>
        <w:tc>
          <w:tcPr>
            <w:tcW w:w="1779" w:type="dxa"/>
            <w:shd w:val="clear" w:color="auto" w:fill="auto"/>
            <w:noWrap/>
            <w:vAlign w:val="center"/>
          </w:tcPr>
          <w:p w14:paraId="783B4958" w14:textId="77777777" w:rsidR="006319F9" w:rsidRPr="00D33769" w:rsidRDefault="006319F9" w:rsidP="006319F9">
            <w:pPr>
              <w:jc w:val="center"/>
              <w:outlineLvl w:val="0"/>
              <w:rPr>
                <w:rFonts w:asciiTheme="majorHAnsi" w:hAnsiTheme="majorHAnsi" w:cstheme="majorHAnsi"/>
                <w:b/>
                <w:bCs/>
                <w:sz w:val="22"/>
                <w:szCs w:val="22"/>
              </w:rPr>
            </w:pPr>
            <w:r w:rsidRPr="00D33769">
              <w:rPr>
                <w:rFonts w:asciiTheme="majorHAnsi" w:hAnsiTheme="majorHAnsi" w:cstheme="majorHAnsi"/>
                <w:b/>
                <w:bCs/>
                <w:sz w:val="22"/>
                <w:szCs w:val="22"/>
              </w:rPr>
              <w:t>$973.331,68</w:t>
            </w:r>
          </w:p>
        </w:tc>
        <w:tc>
          <w:tcPr>
            <w:tcW w:w="1391" w:type="dxa"/>
            <w:shd w:val="clear" w:color="auto" w:fill="auto"/>
            <w:noWrap/>
            <w:vAlign w:val="center"/>
          </w:tcPr>
          <w:p w14:paraId="1579B16D" w14:textId="77777777" w:rsidR="006319F9" w:rsidRPr="00D33769" w:rsidRDefault="006319F9" w:rsidP="006319F9">
            <w:pPr>
              <w:jc w:val="center"/>
              <w:outlineLvl w:val="0"/>
              <w:rPr>
                <w:rFonts w:asciiTheme="majorHAnsi" w:hAnsiTheme="majorHAnsi" w:cstheme="majorHAnsi"/>
                <w:b/>
                <w:bCs/>
                <w:sz w:val="22"/>
                <w:szCs w:val="22"/>
              </w:rPr>
            </w:pPr>
            <w:r w:rsidRPr="00D33769">
              <w:rPr>
                <w:rFonts w:asciiTheme="majorHAnsi" w:hAnsiTheme="majorHAnsi" w:cstheme="majorHAnsi"/>
                <w:b/>
                <w:bCs/>
                <w:sz w:val="22"/>
                <w:szCs w:val="22"/>
              </w:rPr>
              <w:t>$922.249,12</w:t>
            </w:r>
          </w:p>
        </w:tc>
        <w:tc>
          <w:tcPr>
            <w:tcW w:w="1223" w:type="dxa"/>
            <w:shd w:val="clear" w:color="auto" w:fill="auto"/>
            <w:noWrap/>
            <w:vAlign w:val="center"/>
          </w:tcPr>
          <w:p w14:paraId="78987132" w14:textId="77777777" w:rsidR="006319F9" w:rsidRPr="00D33769" w:rsidRDefault="006319F9" w:rsidP="006319F9">
            <w:pPr>
              <w:jc w:val="center"/>
              <w:outlineLvl w:val="0"/>
              <w:rPr>
                <w:rFonts w:asciiTheme="majorHAnsi" w:hAnsiTheme="majorHAnsi" w:cstheme="majorHAnsi"/>
                <w:b/>
                <w:bCs/>
                <w:sz w:val="22"/>
                <w:szCs w:val="22"/>
              </w:rPr>
            </w:pPr>
            <w:r w:rsidRPr="00D33769">
              <w:rPr>
                <w:rFonts w:asciiTheme="majorHAnsi" w:hAnsiTheme="majorHAnsi" w:cstheme="majorHAnsi"/>
                <w:b/>
                <w:bCs/>
                <w:sz w:val="22"/>
                <w:szCs w:val="22"/>
              </w:rPr>
              <w:t>53,33%</w:t>
            </w:r>
          </w:p>
        </w:tc>
        <w:tc>
          <w:tcPr>
            <w:tcW w:w="878" w:type="dxa"/>
            <w:shd w:val="clear" w:color="auto" w:fill="auto"/>
            <w:noWrap/>
            <w:vAlign w:val="center"/>
          </w:tcPr>
          <w:p w14:paraId="0B3B79C3" w14:textId="77777777" w:rsidR="006319F9" w:rsidRPr="00D33769" w:rsidRDefault="006319F9" w:rsidP="006319F9">
            <w:pPr>
              <w:jc w:val="center"/>
              <w:outlineLvl w:val="0"/>
              <w:rPr>
                <w:rFonts w:asciiTheme="majorHAnsi" w:hAnsiTheme="majorHAnsi" w:cstheme="majorHAnsi"/>
                <w:b/>
                <w:bCs/>
                <w:sz w:val="22"/>
                <w:szCs w:val="22"/>
              </w:rPr>
            </w:pPr>
            <w:r w:rsidRPr="00D33769">
              <w:rPr>
                <w:rFonts w:asciiTheme="majorHAnsi" w:hAnsiTheme="majorHAnsi" w:cstheme="majorHAnsi"/>
                <w:b/>
                <w:bCs/>
                <w:sz w:val="22"/>
                <w:szCs w:val="22"/>
              </w:rPr>
              <w:t>50,53%</w:t>
            </w:r>
          </w:p>
        </w:tc>
        <w:tc>
          <w:tcPr>
            <w:tcW w:w="989" w:type="dxa"/>
            <w:vAlign w:val="center"/>
          </w:tcPr>
          <w:p w14:paraId="03BAE537" w14:textId="77777777" w:rsidR="006319F9" w:rsidRPr="00D33769" w:rsidRDefault="006319F9" w:rsidP="006319F9">
            <w:pPr>
              <w:jc w:val="center"/>
              <w:outlineLvl w:val="0"/>
              <w:rPr>
                <w:rFonts w:asciiTheme="majorHAnsi" w:hAnsiTheme="majorHAnsi" w:cstheme="majorHAnsi"/>
                <w:b/>
                <w:bCs/>
                <w:sz w:val="22"/>
                <w:szCs w:val="22"/>
              </w:rPr>
            </w:pPr>
            <w:r w:rsidRPr="00D33769">
              <w:rPr>
                <w:rFonts w:asciiTheme="majorHAnsi" w:hAnsiTheme="majorHAnsi" w:cstheme="majorHAnsi"/>
                <w:b/>
                <w:bCs/>
                <w:sz w:val="22"/>
                <w:szCs w:val="22"/>
              </w:rPr>
              <w:t>100,00%</w:t>
            </w:r>
          </w:p>
        </w:tc>
      </w:tr>
    </w:tbl>
    <w:p w14:paraId="52A4C4C9"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Fuente: Ejecución presupuestaria de los Gastos pro Grupo. Elaborado por: Presupuesto.</w:t>
      </w:r>
    </w:p>
    <w:p w14:paraId="161E34BB" w14:textId="77777777" w:rsidR="006319F9" w:rsidRPr="00D33769" w:rsidRDefault="006319F9" w:rsidP="006319F9">
      <w:pPr>
        <w:rPr>
          <w:rFonts w:asciiTheme="majorHAnsi" w:hAnsiTheme="majorHAnsi" w:cstheme="majorHAnsi"/>
          <w:sz w:val="22"/>
          <w:szCs w:val="22"/>
          <w:highlight w:val="darkCyan"/>
        </w:rPr>
      </w:pPr>
    </w:p>
    <w:p w14:paraId="79A9A020" w14:textId="77777777" w:rsidR="006319F9" w:rsidRPr="00D33769" w:rsidRDefault="006319F9" w:rsidP="006319F9">
      <w:pPr>
        <w:rPr>
          <w:rFonts w:asciiTheme="majorHAnsi" w:hAnsiTheme="majorHAnsi" w:cstheme="majorHAnsi"/>
          <w:sz w:val="22"/>
          <w:szCs w:val="22"/>
        </w:rPr>
      </w:pPr>
    </w:p>
    <w:p w14:paraId="7B70E12F" w14:textId="77777777" w:rsidR="006319F9" w:rsidRPr="00D33769" w:rsidRDefault="006319F9" w:rsidP="006319F9">
      <w:pPr>
        <w:rPr>
          <w:rFonts w:asciiTheme="majorHAnsi" w:hAnsiTheme="majorHAnsi" w:cstheme="majorHAnsi"/>
          <w:sz w:val="22"/>
          <w:szCs w:val="22"/>
        </w:rPr>
      </w:pPr>
      <w:r w:rsidRPr="00D33769">
        <w:rPr>
          <w:rFonts w:asciiTheme="majorHAnsi" w:hAnsiTheme="majorHAnsi" w:cstheme="majorHAnsi"/>
          <w:sz w:val="22"/>
          <w:szCs w:val="22"/>
        </w:rPr>
        <w:t>A continuación, se describe gráficamente la ejecución presupuestaria por grupo de gasto para el ejercicio fiscal 2024.</w:t>
      </w:r>
    </w:p>
    <w:p w14:paraId="347BC821" w14:textId="77777777" w:rsidR="006319F9" w:rsidRPr="00D33769" w:rsidRDefault="006319F9" w:rsidP="006319F9">
      <w:pPr>
        <w:rPr>
          <w:rFonts w:asciiTheme="majorHAnsi" w:hAnsiTheme="majorHAnsi" w:cstheme="majorHAnsi"/>
          <w:sz w:val="22"/>
          <w:szCs w:val="22"/>
        </w:rPr>
      </w:pPr>
    </w:p>
    <w:p w14:paraId="4F3EAEB5" w14:textId="77777777" w:rsidR="00B4463A" w:rsidRDefault="00B4463A" w:rsidP="006319F9">
      <w:pPr>
        <w:pStyle w:val="Descripcin"/>
        <w:spacing w:after="0"/>
        <w:jc w:val="center"/>
        <w:rPr>
          <w:rFonts w:asciiTheme="majorHAnsi" w:hAnsiTheme="majorHAnsi" w:cstheme="majorHAnsi"/>
          <w:sz w:val="22"/>
          <w:szCs w:val="22"/>
        </w:rPr>
      </w:pPr>
    </w:p>
    <w:p w14:paraId="6BCD7631" w14:textId="77777777" w:rsidR="00B4463A" w:rsidRDefault="00B4463A" w:rsidP="006319F9">
      <w:pPr>
        <w:pStyle w:val="Descripcin"/>
        <w:spacing w:after="0"/>
        <w:jc w:val="center"/>
        <w:rPr>
          <w:rFonts w:asciiTheme="majorHAnsi" w:hAnsiTheme="majorHAnsi" w:cstheme="majorHAnsi"/>
          <w:sz w:val="22"/>
          <w:szCs w:val="22"/>
        </w:rPr>
      </w:pPr>
    </w:p>
    <w:p w14:paraId="0BB95DCD" w14:textId="4287B8E8"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 xml:space="preserve">Ejecución Presupuestaria de los Gastos por Grupo </w:t>
      </w:r>
    </w:p>
    <w:p w14:paraId="615043B5" w14:textId="77777777" w:rsidR="006319F9" w:rsidRPr="00D33769" w:rsidRDefault="006319F9" w:rsidP="006319F9">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Período: Del 01 de enero al 31 de diciembre de 2024</w:t>
      </w:r>
    </w:p>
    <w:p w14:paraId="5F426678" w14:textId="77777777" w:rsidR="006319F9" w:rsidRPr="00D33769" w:rsidRDefault="006319F9" w:rsidP="006319F9">
      <w:pPr>
        <w:rPr>
          <w:rFonts w:asciiTheme="majorHAnsi" w:hAnsiTheme="majorHAnsi" w:cstheme="majorHAnsi"/>
          <w:sz w:val="22"/>
          <w:szCs w:val="22"/>
          <w:highlight w:val="darkCyan"/>
          <w:lang w:eastAsia="en-US"/>
        </w:rPr>
      </w:pPr>
    </w:p>
    <w:p w14:paraId="11620321" w14:textId="77777777" w:rsidR="006319F9" w:rsidRPr="00D33769" w:rsidRDefault="006319F9" w:rsidP="006319F9">
      <w:pPr>
        <w:rPr>
          <w:rFonts w:asciiTheme="majorHAnsi" w:hAnsiTheme="majorHAnsi" w:cstheme="majorHAnsi"/>
          <w:sz w:val="22"/>
          <w:szCs w:val="22"/>
          <w:highlight w:val="darkCyan"/>
          <w:lang w:eastAsia="en-US"/>
        </w:rPr>
      </w:pPr>
    </w:p>
    <w:p w14:paraId="34E48268" w14:textId="77777777" w:rsidR="006319F9" w:rsidRPr="00D33769" w:rsidRDefault="006319F9" w:rsidP="006319F9">
      <w:pPr>
        <w:rPr>
          <w:rFonts w:asciiTheme="majorHAnsi" w:hAnsiTheme="majorHAnsi" w:cstheme="majorHAnsi"/>
          <w:sz w:val="22"/>
          <w:szCs w:val="22"/>
          <w:highlight w:val="darkCyan"/>
          <w:lang w:eastAsia="en-US"/>
        </w:rPr>
      </w:pPr>
    </w:p>
    <w:p w14:paraId="3D6B9431" w14:textId="77777777" w:rsidR="006319F9" w:rsidRPr="00D33769" w:rsidRDefault="006319F9" w:rsidP="006319F9">
      <w:pPr>
        <w:rPr>
          <w:rFonts w:asciiTheme="majorHAnsi" w:hAnsiTheme="majorHAnsi" w:cstheme="majorHAnsi"/>
          <w:sz w:val="22"/>
          <w:szCs w:val="22"/>
          <w:highlight w:val="darkCyan"/>
          <w:lang w:eastAsia="en-US"/>
        </w:rPr>
      </w:pPr>
      <w:r w:rsidRPr="00D33769">
        <w:rPr>
          <w:rFonts w:asciiTheme="majorHAnsi" w:hAnsiTheme="majorHAnsi" w:cstheme="majorHAnsi"/>
          <w:noProof/>
          <w:sz w:val="22"/>
          <w:szCs w:val="22"/>
          <w:lang w:val="en-US" w:eastAsia="en-US"/>
        </w:rPr>
        <w:drawing>
          <wp:inline distT="0" distB="0" distL="0" distR="0" wp14:anchorId="794BE8CF" wp14:editId="63CF68CD">
            <wp:extent cx="5404104" cy="2935224"/>
            <wp:effectExtent l="0" t="0" r="6350" b="17780"/>
            <wp:docPr id="1057417430" name="Gráfico 1">
              <a:extLst xmlns:a="http://schemas.openxmlformats.org/drawingml/2006/main">
                <a:ext uri="{FF2B5EF4-FFF2-40B4-BE49-F238E27FC236}">
                  <a16:creationId xmlns:a16="http://schemas.microsoft.com/office/drawing/2014/main" id="{5B1028C2-24B1-3A5F-2E0B-F91292E45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18DD0FD" w14:textId="77777777" w:rsidR="006319F9" w:rsidRPr="00D33769" w:rsidRDefault="006319F9" w:rsidP="0031074A">
      <w:pPr>
        <w:pStyle w:val="Descripcin"/>
        <w:spacing w:after="0"/>
        <w:jc w:val="center"/>
        <w:rPr>
          <w:rFonts w:asciiTheme="majorHAnsi" w:hAnsiTheme="majorHAnsi" w:cstheme="majorHAnsi"/>
          <w:sz w:val="22"/>
          <w:szCs w:val="22"/>
        </w:rPr>
      </w:pPr>
      <w:r w:rsidRPr="00D33769">
        <w:rPr>
          <w:rFonts w:asciiTheme="majorHAnsi" w:hAnsiTheme="majorHAnsi" w:cstheme="majorHAnsi"/>
          <w:sz w:val="22"/>
          <w:szCs w:val="22"/>
        </w:rPr>
        <w:t>Fuente: Ejecución presupuestaria de los Gastos por Grupo. Elaborado por: Presupuesto.</w:t>
      </w:r>
    </w:p>
    <w:p w14:paraId="389729B7" w14:textId="77777777" w:rsidR="006319F9" w:rsidRPr="00D33769" w:rsidRDefault="006319F9" w:rsidP="006319F9">
      <w:pPr>
        <w:jc w:val="both"/>
        <w:rPr>
          <w:rFonts w:asciiTheme="majorHAnsi" w:hAnsiTheme="majorHAnsi" w:cstheme="majorHAnsi"/>
          <w:sz w:val="22"/>
          <w:szCs w:val="22"/>
          <w:highlight w:val="darkCyan"/>
        </w:rPr>
      </w:pPr>
    </w:p>
    <w:p w14:paraId="1A2826FA" w14:textId="77777777" w:rsidR="006319F9" w:rsidRPr="00D33769" w:rsidRDefault="006319F9" w:rsidP="006319F9">
      <w:pPr>
        <w:jc w:val="both"/>
        <w:rPr>
          <w:rFonts w:asciiTheme="majorHAnsi" w:hAnsiTheme="majorHAnsi" w:cstheme="majorHAnsi"/>
          <w:sz w:val="22"/>
          <w:szCs w:val="22"/>
          <w:highlight w:val="darkCyan"/>
        </w:rPr>
      </w:pPr>
    </w:p>
    <w:p w14:paraId="116C0D6E" w14:textId="77777777" w:rsidR="006319F9" w:rsidRPr="00D33769" w:rsidRDefault="006319F9" w:rsidP="006319F9">
      <w:pPr>
        <w:jc w:val="both"/>
        <w:rPr>
          <w:rFonts w:asciiTheme="majorHAnsi" w:hAnsiTheme="majorHAnsi" w:cstheme="majorHAnsi"/>
          <w:color w:val="000000"/>
          <w:sz w:val="22"/>
          <w:szCs w:val="22"/>
        </w:rPr>
      </w:pPr>
      <w:r w:rsidRPr="00D33769">
        <w:rPr>
          <w:rFonts w:asciiTheme="majorHAnsi" w:hAnsiTheme="majorHAnsi" w:cstheme="majorHAnsi"/>
          <w:sz w:val="22"/>
          <w:szCs w:val="22"/>
        </w:rPr>
        <w:t>El Cuerpo de Bomberos Municipal del Cantón Pastaza mantiene al mes de diciembre del 2024 una ejecución del devengado en el gasto corriente de 68,53%, en el gasto de inversión alcanza el 0.00%, mientras que en gastos de capital es de 28.64%, en los siguientes gráficos se refleja la relación entre la ejecución presupuestaria del comprometido versus el devengado y por tipo de gasto.</w:t>
      </w:r>
    </w:p>
    <w:p w14:paraId="0B05E2F1" w14:textId="4840A2C1" w:rsidR="002D06B2" w:rsidRPr="00D33769" w:rsidRDefault="002D06B2" w:rsidP="008823E0">
      <w:pPr>
        <w:jc w:val="both"/>
        <w:rPr>
          <w:rFonts w:asciiTheme="majorHAnsi" w:hAnsiTheme="majorHAnsi" w:cstheme="majorHAnsi"/>
          <w:color w:val="000000"/>
          <w:sz w:val="22"/>
          <w:szCs w:val="22"/>
          <w:highlight w:val="darkCyan"/>
        </w:rPr>
      </w:pPr>
    </w:p>
    <w:p w14:paraId="3A7D4C24" w14:textId="77777777" w:rsidR="00CE3129" w:rsidRPr="00D33769" w:rsidRDefault="00CE3129" w:rsidP="008823E0">
      <w:pPr>
        <w:shd w:val="clear" w:color="auto" w:fill="FFFFFF"/>
        <w:spacing w:before="100" w:beforeAutospacing="1" w:after="100" w:afterAutospacing="1"/>
        <w:jc w:val="both"/>
        <w:rPr>
          <w:rFonts w:asciiTheme="majorHAnsi" w:hAnsiTheme="majorHAnsi" w:cstheme="majorHAnsi"/>
          <w:color w:val="1F1F1F"/>
          <w:sz w:val="22"/>
          <w:szCs w:val="22"/>
        </w:rPr>
      </w:pPr>
      <w:r w:rsidRPr="00D33769">
        <w:rPr>
          <w:rFonts w:asciiTheme="majorHAnsi" w:hAnsiTheme="majorHAnsi" w:cstheme="majorHAnsi"/>
          <w:b/>
          <w:bCs/>
          <w:color w:val="1F1F1F"/>
          <w:sz w:val="22"/>
          <w:szCs w:val="22"/>
        </w:rPr>
        <w:t>Invitación</w:t>
      </w:r>
    </w:p>
    <w:p w14:paraId="73DEE58E" w14:textId="77777777" w:rsidR="00CE3129" w:rsidRPr="00D33769" w:rsidRDefault="00CE3129" w:rsidP="00CE3129">
      <w:pPr>
        <w:shd w:val="clear" w:color="auto" w:fill="FFFFFF"/>
        <w:spacing w:before="100" w:beforeAutospacing="1" w:after="100" w:afterAutospacing="1"/>
        <w:rPr>
          <w:rFonts w:asciiTheme="majorHAnsi" w:hAnsiTheme="majorHAnsi" w:cstheme="majorHAnsi"/>
          <w:color w:val="1F1F1F"/>
          <w:sz w:val="22"/>
          <w:szCs w:val="22"/>
        </w:rPr>
      </w:pPr>
      <w:r w:rsidRPr="00D33769">
        <w:rPr>
          <w:rFonts w:asciiTheme="majorHAnsi" w:hAnsiTheme="majorHAnsi" w:cstheme="majorHAnsi"/>
          <w:color w:val="1F1F1F"/>
          <w:sz w:val="22"/>
          <w:szCs w:val="22"/>
        </w:rPr>
        <w:t>El CBMCP invita a la comunidad a conocer más sobre la institución y sus servicios. La institución también invita a la comunidad a participar en las actividades de prevención y educación que se realizan a lo largo del año.</w:t>
      </w:r>
    </w:p>
    <w:p w14:paraId="491968AE" w14:textId="77777777" w:rsidR="00CE3129" w:rsidRPr="00D33769" w:rsidRDefault="00CE3129" w:rsidP="00A53517">
      <w:pPr>
        <w:pStyle w:val="NormalWeb"/>
        <w:shd w:val="clear" w:color="auto" w:fill="FFFFFF"/>
        <w:spacing w:before="0" w:beforeAutospacing="0" w:after="0" w:afterAutospacing="0"/>
        <w:jc w:val="both"/>
        <w:rPr>
          <w:rFonts w:asciiTheme="majorHAnsi" w:hAnsiTheme="majorHAnsi" w:cstheme="majorHAnsi"/>
          <w:sz w:val="22"/>
          <w:szCs w:val="22"/>
        </w:rPr>
      </w:pPr>
    </w:p>
    <w:sectPr w:rsidR="00CE3129" w:rsidRPr="00D33769" w:rsidSect="00954C44">
      <w:pgSz w:w="11905" w:h="16837"/>
      <w:pgMar w:top="1418" w:right="1418" w:bottom="1418" w:left="1701" w:header="0" w:footer="493"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D466770" w16cex:dateUtc="2025-06-02T14:49:00Z"/>
  <w16cex:commentExtensible w16cex:durableId="7822FD4A" w16cex:dateUtc="2025-06-02T14:54:00Z"/>
  <w16cex:commentExtensible w16cex:durableId="1243B1C5" w16cex:dateUtc="2025-06-02T15:01:00Z"/>
  <w16cex:commentExtensible w16cex:durableId="2B55845C" w16cex:dateUtc="2025-06-02T17:42:00Z"/>
  <w16cex:commentExtensible w16cex:durableId="202F22F8" w16cex:dateUtc="2025-06-02T17:46:00Z"/>
  <w16cex:commentExtensible w16cex:durableId="171F3DC4" w16cex:dateUtc="2025-06-02T1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A20A6F3" w16cid:durableId="3D466770"/>
  <w16cid:commentId w16cid:paraId="593A9B0E" w16cid:durableId="7822FD4A"/>
  <w16cid:commentId w16cid:paraId="351C926E" w16cid:durableId="1243B1C5"/>
  <w16cid:commentId w16cid:paraId="50146564" w16cid:durableId="2B55845C"/>
  <w16cid:commentId w16cid:paraId="42291F4E" w16cid:durableId="202F22F8"/>
  <w16cid:commentId w16cid:paraId="64F5C14D" w16cid:durableId="171F3DC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2C709" w14:textId="77777777" w:rsidR="00C00677" w:rsidRDefault="00C00677" w:rsidP="00F02AD5">
      <w:r>
        <w:separator/>
      </w:r>
    </w:p>
  </w:endnote>
  <w:endnote w:type="continuationSeparator" w:id="0">
    <w:p w14:paraId="72CCA075" w14:textId="77777777" w:rsidR="00C00677" w:rsidRDefault="00C00677" w:rsidP="00F02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AOGOM+Arial">
    <w:altName w:val="Arial"/>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B3954" w14:textId="77777777" w:rsidR="00C00677" w:rsidRPr="00055F02" w:rsidRDefault="00C00677" w:rsidP="008539D8">
    <w:pPr>
      <w:pStyle w:val="Piedepgina"/>
      <w:tabs>
        <w:tab w:val="center" w:pos="4252"/>
        <w:tab w:val="right" w:pos="8504"/>
      </w:tabs>
      <w:spacing w:before="0"/>
      <w:ind w:right="515"/>
      <w:jc w:val="center"/>
      <w:rPr>
        <w:rFonts w:cs="Arial"/>
        <w:sz w:val="14"/>
        <w:szCs w:val="14"/>
      </w:rPr>
    </w:pPr>
    <w:r>
      <w:rPr>
        <w:rFonts w:cs="Arial"/>
        <w:sz w:val="14"/>
        <w:szCs w:val="14"/>
      </w:rPr>
      <w:t xml:space="preserve">                                                                                                        </w:t>
    </w:r>
  </w:p>
  <w:p w14:paraId="5942FDA4" w14:textId="77777777" w:rsidR="00C00677" w:rsidRPr="00055F02" w:rsidRDefault="00C00677" w:rsidP="005D245B">
    <w:pPr>
      <w:pStyle w:val="Piedepgina"/>
      <w:tabs>
        <w:tab w:val="center" w:pos="4252"/>
        <w:tab w:val="right" w:pos="8504"/>
      </w:tabs>
      <w:spacing w:before="0"/>
      <w:ind w:right="515"/>
      <w:rPr>
        <w:rFonts w:cs="Arial"/>
        <w:sz w:val="14"/>
        <w:szCs w:val="14"/>
      </w:rPr>
    </w:pPr>
  </w:p>
  <w:p w14:paraId="7A096A45" w14:textId="2E9859FC" w:rsidR="00C00677" w:rsidRDefault="00C00677" w:rsidP="008539D8">
    <w:pPr>
      <w:pStyle w:val="Piedepgina"/>
      <w:tabs>
        <w:tab w:val="center" w:pos="4252"/>
        <w:tab w:val="right" w:pos="8504"/>
      </w:tabs>
      <w:spacing w:before="0"/>
      <w:ind w:right="515"/>
    </w:pPr>
    <w:r w:rsidRPr="00055F02">
      <w:rPr>
        <w:rFonts w:cs="Arial"/>
      </w:rPr>
      <w:t xml:space="preserve">Página </w:t>
    </w:r>
    <w:r w:rsidRPr="00055F02">
      <w:rPr>
        <w:rFonts w:cs="Arial"/>
      </w:rPr>
      <w:fldChar w:fldCharType="begin"/>
    </w:r>
    <w:r w:rsidRPr="00055F02">
      <w:rPr>
        <w:rFonts w:cs="Arial"/>
      </w:rPr>
      <w:instrText xml:space="preserve"> PAGE </w:instrText>
    </w:r>
    <w:r w:rsidRPr="00055F02">
      <w:rPr>
        <w:rFonts w:cs="Arial"/>
      </w:rPr>
      <w:fldChar w:fldCharType="separate"/>
    </w:r>
    <w:r w:rsidR="00CA6ECA">
      <w:rPr>
        <w:rFonts w:cs="Arial"/>
        <w:noProof/>
      </w:rPr>
      <w:t>30</w:t>
    </w:r>
    <w:r w:rsidRPr="00055F02">
      <w:rPr>
        <w:rFonts w:cs="Arial"/>
      </w:rPr>
      <w:fldChar w:fldCharType="end"/>
    </w:r>
    <w:r w:rsidRPr="00055F02">
      <w:rPr>
        <w:rFonts w:cs="Arial"/>
      </w:rPr>
      <w:t xml:space="preserve"> de </w:t>
    </w:r>
    <w:r w:rsidRPr="00055F02">
      <w:rPr>
        <w:rFonts w:cs="Arial"/>
      </w:rPr>
      <w:fldChar w:fldCharType="begin"/>
    </w:r>
    <w:r w:rsidRPr="00055F02">
      <w:rPr>
        <w:rFonts w:cs="Arial"/>
      </w:rPr>
      <w:instrText xml:space="preserve"> NUMPAGES </w:instrText>
    </w:r>
    <w:r w:rsidRPr="00055F02">
      <w:rPr>
        <w:rFonts w:cs="Arial"/>
      </w:rPr>
      <w:fldChar w:fldCharType="separate"/>
    </w:r>
    <w:r w:rsidR="00CA6ECA">
      <w:rPr>
        <w:rFonts w:cs="Arial"/>
        <w:noProof/>
      </w:rPr>
      <w:t>45</w:t>
    </w:r>
    <w:r w:rsidRPr="00055F02">
      <w:rPr>
        <w:rFonts w:cs="Arial"/>
      </w:rPr>
      <w:fldChar w:fldCharType="end"/>
    </w:r>
    <w:r w:rsidRPr="00055F02">
      <w:rPr>
        <w:rFonts w:cs="Arial"/>
        <w:sz w:val="14"/>
        <w:szCs w:val="14"/>
      </w:rPr>
      <w:tab/>
    </w:r>
    <w:r>
      <w:rPr>
        <w:rFonts w:cs="Arial"/>
        <w:sz w:val="14"/>
        <w:szCs w:val="1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1E5CD" w14:textId="77777777" w:rsidR="00C00677" w:rsidRDefault="00C00677" w:rsidP="00F02AD5">
      <w:r>
        <w:separator/>
      </w:r>
    </w:p>
  </w:footnote>
  <w:footnote w:type="continuationSeparator" w:id="0">
    <w:p w14:paraId="5FE1A8D6" w14:textId="77777777" w:rsidR="00C00677" w:rsidRDefault="00C00677" w:rsidP="00F02A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592DA" w14:textId="473E59BF" w:rsidR="00C00677" w:rsidRDefault="00C00677">
    <w:pPr>
      <w:pStyle w:val="Encabezado"/>
      <w:rPr>
        <w:lang w:val="es-MX"/>
      </w:rPr>
    </w:pPr>
  </w:p>
  <w:p w14:paraId="40DF714A" w14:textId="3D0CAE13" w:rsidR="00C00677" w:rsidRDefault="00C00677">
    <w:pPr>
      <w:pStyle w:val="Encabezado"/>
      <w:rPr>
        <w:lang w:val="es-MX"/>
      </w:rPr>
    </w:pPr>
    <w:r>
      <w:rPr>
        <w:lang w:val="es-MX"/>
      </w:rPr>
      <w:t xml:space="preserve">                                                                 </w:t>
    </w:r>
  </w:p>
  <w:tbl>
    <w:tblPr>
      <w:tblW w:w="41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7"/>
      <w:gridCol w:w="3868"/>
      <w:gridCol w:w="1785"/>
    </w:tblGrid>
    <w:tr w:rsidR="00C00677" w14:paraId="7F96B68D" w14:textId="77777777" w:rsidTr="000B7E4F">
      <w:trPr>
        <w:cantSplit/>
        <w:trHeight w:val="983"/>
        <w:jc w:val="center"/>
      </w:trPr>
      <w:tc>
        <w:tcPr>
          <w:tcW w:w="1133" w:type="pct"/>
          <w:vAlign w:val="center"/>
        </w:tcPr>
        <w:p w14:paraId="5709F148" w14:textId="77777777" w:rsidR="00C00677" w:rsidRPr="00000360" w:rsidRDefault="00C00677" w:rsidP="00BF7FA7">
          <w:pPr>
            <w:pStyle w:val="Encabezado"/>
            <w:spacing w:before="0"/>
            <w:jc w:val="center"/>
            <w:rPr>
              <w:b/>
              <w:bCs/>
            </w:rPr>
          </w:pPr>
          <w:r w:rsidRPr="00000360">
            <w:rPr>
              <w:b/>
              <w:bCs/>
              <w:noProof/>
              <w:lang w:val="es-EC"/>
            </w:rPr>
            <w:t>CBMCP</w:t>
          </w:r>
        </w:p>
      </w:tc>
      <w:tc>
        <w:tcPr>
          <w:tcW w:w="2646" w:type="pct"/>
          <w:vAlign w:val="center"/>
        </w:tcPr>
        <w:p w14:paraId="337A4959" w14:textId="3E05DC8A" w:rsidR="00C00677" w:rsidRPr="00092E79" w:rsidRDefault="00C00677" w:rsidP="00840E73">
          <w:pPr>
            <w:jc w:val="center"/>
            <w:rPr>
              <w:color w:val="FF0000"/>
            </w:rPr>
          </w:pPr>
          <w:r>
            <w:rPr>
              <w:noProof/>
              <w:lang w:val="en-US" w:eastAsia="en-US"/>
            </w:rPr>
            <w:drawing>
              <wp:anchor distT="0" distB="0" distL="114300" distR="114300" simplePos="0" relativeHeight="251659776" behindDoc="0" locked="0" layoutInCell="1" allowOverlap="1" wp14:anchorId="10591C7A" wp14:editId="01DB938C">
                <wp:simplePos x="0" y="0"/>
                <wp:positionH relativeFrom="column">
                  <wp:posOffset>-2665730</wp:posOffset>
                </wp:positionH>
                <wp:positionV relativeFrom="paragraph">
                  <wp:posOffset>-426085</wp:posOffset>
                </wp:positionV>
                <wp:extent cx="7553325" cy="10678160"/>
                <wp:effectExtent l="0" t="0" r="9525" b="0"/>
                <wp:wrapNone/>
                <wp:docPr id="107754142" name="Imagen 1" descr="Un conjunto de letras negras en u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4142" name="Imagen 1" descr="Un conjunto de letras negras en un fondo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7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E4F">
            <w:rPr>
              <w:sz w:val="22"/>
            </w:rPr>
            <w:t>Informe</w:t>
          </w:r>
          <w:r>
            <w:rPr>
              <w:sz w:val="22"/>
            </w:rPr>
            <w:t xml:space="preserve"> de Gestión 2024 CBMCP</w:t>
          </w:r>
        </w:p>
      </w:tc>
      <w:tc>
        <w:tcPr>
          <w:tcW w:w="1222" w:type="pct"/>
          <w:vAlign w:val="center"/>
        </w:tcPr>
        <w:p w14:paraId="755CAE46" w14:textId="33EAC966" w:rsidR="00C00677" w:rsidRPr="008B507F" w:rsidRDefault="00C00677" w:rsidP="00BF0C8C">
          <w:pPr>
            <w:pStyle w:val="Encabezado"/>
            <w:spacing w:before="0"/>
            <w:jc w:val="center"/>
            <w:rPr>
              <w:rFonts w:cs="Arial"/>
              <w:sz w:val="18"/>
              <w:szCs w:val="18"/>
              <w:lang w:val="es-EC" w:eastAsia="es-ES"/>
            </w:rPr>
          </w:pPr>
          <w:r w:rsidRPr="008B507F">
            <w:rPr>
              <w:rFonts w:cs="Arial"/>
              <w:sz w:val="18"/>
            </w:rPr>
            <w:t xml:space="preserve">Página </w:t>
          </w:r>
          <w:r w:rsidRPr="008B507F">
            <w:rPr>
              <w:rFonts w:cs="Arial"/>
              <w:sz w:val="18"/>
            </w:rPr>
            <w:fldChar w:fldCharType="begin"/>
          </w:r>
          <w:r w:rsidRPr="008B507F">
            <w:rPr>
              <w:rFonts w:cs="Arial"/>
              <w:sz w:val="18"/>
            </w:rPr>
            <w:instrText xml:space="preserve"> PAGE </w:instrText>
          </w:r>
          <w:r w:rsidRPr="008B507F">
            <w:rPr>
              <w:rFonts w:cs="Arial"/>
              <w:sz w:val="18"/>
            </w:rPr>
            <w:fldChar w:fldCharType="separate"/>
          </w:r>
          <w:r w:rsidR="00CA6ECA">
            <w:rPr>
              <w:rFonts w:cs="Arial"/>
              <w:noProof/>
              <w:sz w:val="18"/>
            </w:rPr>
            <w:t>30</w:t>
          </w:r>
          <w:r w:rsidRPr="008B507F">
            <w:rPr>
              <w:rFonts w:cs="Arial"/>
              <w:sz w:val="18"/>
            </w:rPr>
            <w:fldChar w:fldCharType="end"/>
          </w:r>
          <w:r w:rsidRPr="008B507F">
            <w:rPr>
              <w:rFonts w:cs="Arial"/>
              <w:sz w:val="18"/>
            </w:rPr>
            <w:t xml:space="preserve"> de </w:t>
          </w:r>
          <w:r w:rsidRPr="008B507F">
            <w:rPr>
              <w:rFonts w:cs="Arial"/>
              <w:sz w:val="18"/>
            </w:rPr>
            <w:fldChar w:fldCharType="begin"/>
          </w:r>
          <w:r w:rsidRPr="008B507F">
            <w:rPr>
              <w:rFonts w:cs="Arial"/>
              <w:sz w:val="18"/>
            </w:rPr>
            <w:instrText xml:space="preserve"> NUMPAGES </w:instrText>
          </w:r>
          <w:r w:rsidRPr="008B507F">
            <w:rPr>
              <w:rFonts w:cs="Arial"/>
              <w:sz w:val="18"/>
            </w:rPr>
            <w:fldChar w:fldCharType="separate"/>
          </w:r>
          <w:r w:rsidR="00CA6ECA">
            <w:rPr>
              <w:rFonts w:cs="Arial"/>
              <w:noProof/>
              <w:sz w:val="18"/>
            </w:rPr>
            <w:t>45</w:t>
          </w:r>
          <w:r w:rsidRPr="008B507F">
            <w:rPr>
              <w:rFonts w:cs="Arial"/>
              <w:sz w:val="18"/>
            </w:rPr>
            <w:fldChar w:fldCharType="end"/>
          </w:r>
        </w:p>
      </w:tc>
    </w:tr>
  </w:tbl>
  <w:p w14:paraId="53E63AA1" w14:textId="4D38DAEE" w:rsidR="00C00677" w:rsidRDefault="00C00677" w:rsidP="00BF7FA7">
    <w:pPr>
      <w:pStyle w:val="Encabezado"/>
      <w:tabs>
        <w:tab w:val="left" w:pos="1590"/>
        <w:tab w:val="center" w:pos="4251"/>
      </w:tabs>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F02FC" w14:textId="77777777" w:rsidR="00C00677" w:rsidRDefault="00C00677">
    <w:pPr>
      <w:pStyle w:val="Encabezado"/>
    </w:pPr>
    <w:r>
      <w:rPr>
        <w:noProof/>
        <w:lang w:val="en-US" w:eastAsia="en-US"/>
      </w:rPr>
      <w:drawing>
        <wp:anchor distT="0" distB="0" distL="114300" distR="114300" simplePos="0" relativeHeight="251657728" behindDoc="1" locked="0" layoutInCell="1" allowOverlap="1" wp14:anchorId="127F8CB7" wp14:editId="4246064C">
          <wp:simplePos x="0" y="0"/>
          <wp:positionH relativeFrom="column">
            <wp:posOffset>-1257300</wp:posOffset>
          </wp:positionH>
          <wp:positionV relativeFrom="paragraph">
            <wp:posOffset>0</wp:posOffset>
          </wp:positionV>
          <wp:extent cx="7711440" cy="10608310"/>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1440" cy="106083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4ED6"/>
    <w:multiLevelType w:val="hybridMultilevel"/>
    <w:tmpl w:val="93C8E600"/>
    <w:lvl w:ilvl="0" w:tplc="C99A9390">
      <w:start w:val="4"/>
      <w:numFmt w:val="bullet"/>
      <w:lvlText w:val="•"/>
      <w:lvlJc w:val="left"/>
      <w:pPr>
        <w:ind w:left="1065" w:hanging="705"/>
      </w:pPr>
      <w:rPr>
        <w:rFonts w:ascii="Calibri Light" w:eastAsia="Arial Unicode MS" w:hAnsi="Calibri Light"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325A44"/>
    <w:multiLevelType w:val="multilevel"/>
    <w:tmpl w:val="AB80C3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B45C10"/>
    <w:multiLevelType w:val="multilevel"/>
    <w:tmpl w:val="4B30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8616C"/>
    <w:multiLevelType w:val="hybridMultilevel"/>
    <w:tmpl w:val="590CB3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B2932C0"/>
    <w:multiLevelType w:val="multilevel"/>
    <w:tmpl w:val="6054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F5707"/>
    <w:multiLevelType w:val="multilevel"/>
    <w:tmpl w:val="F782C43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0342510"/>
    <w:multiLevelType w:val="multilevel"/>
    <w:tmpl w:val="096CC7E0"/>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47D7B70"/>
    <w:multiLevelType w:val="multilevel"/>
    <w:tmpl w:val="43F0BF32"/>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16660A"/>
    <w:multiLevelType w:val="multilevel"/>
    <w:tmpl w:val="DD06C2D4"/>
    <w:styleLink w:val="WWOutlineList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FC449B"/>
    <w:multiLevelType w:val="multilevel"/>
    <w:tmpl w:val="413E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D0738"/>
    <w:multiLevelType w:val="multilevel"/>
    <w:tmpl w:val="249E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686A54"/>
    <w:multiLevelType w:val="multilevel"/>
    <w:tmpl w:val="D51077B2"/>
    <w:lvl w:ilvl="0">
      <w:start w:val="1"/>
      <w:numFmt w:val="decimal"/>
      <w:pStyle w:val="Ttulo1"/>
      <w:lvlText w:val="%1."/>
      <w:lvlJc w:val="left"/>
      <w:pPr>
        <w:ind w:left="390" w:hanging="390"/>
      </w:pPr>
      <w:rPr>
        <w:rFonts w:hint="default"/>
        <w:i w:val="0"/>
      </w:rPr>
    </w:lvl>
    <w:lvl w:ilvl="1">
      <w:start w:val="3"/>
      <w:numFmt w:val="decimal"/>
      <w:lvlText w:val="%1.%2."/>
      <w:lvlJc w:val="left"/>
      <w:pPr>
        <w:ind w:left="5966"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A3D3083"/>
    <w:multiLevelType w:val="hybridMultilevel"/>
    <w:tmpl w:val="978686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AEA105E"/>
    <w:multiLevelType w:val="multilevel"/>
    <w:tmpl w:val="1B447CB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1C63803"/>
    <w:multiLevelType w:val="multilevel"/>
    <w:tmpl w:val="1D4E89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8804D36"/>
    <w:multiLevelType w:val="multilevel"/>
    <w:tmpl w:val="BE14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61E72"/>
    <w:multiLevelType w:val="multilevel"/>
    <w:tmpl w:val="7DD4C97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CAE2B47"/>
    <w:multiLevelType w:val="multilevel"/>
    <w:tmpl w:val="04E2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0E066C"/>
    <w:multiLevelType w:val="hybridMultilevel"/>
    <w:tmpl w:val="57C813C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EF23606">
      <w:start w:val="4"/>
      <w:numFmt w:val="bullet"/>
      <w:lvlText w:val="-"/>
      <w:lvlJc w:val="left"/>
      <w:pPr>
        <w:ind w:left="2505" w:hanging="705"/>
      </w:pPr>
      <w:rPr>
        <w:rFonts w:ascii="Calibri Light" w:eastAsia="Arial Unicode MS" w:hAnsi="Calibri Light" w:cs="Arial"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ED11442"/>
    <w:multiLevelType w:val="multilevel"/>
    <w:tmpl w:val="D4DCAD8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1267E05"/>
    <w:multiLevelType w:val="multilevel"/>
    <w:tmpl w:val="BCEA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B306EA"/>
    <w:multiLevelType w:val="hybridMultilevel"/>
    <w:tmpl w:val="C1F43D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8D2513A"/>
    <w:multiLevelType w:val="multilevel"/>
    <w:tmpl w:val="25047958"/>
    <w:lvl w:ilvl="0">
      <w:start w:val="1"/>
      <w:numFmt w:val="decimal"/>
      <w:suff w:val="space"/>
      <w:lvlText w:val="%1)"/>
      <w:lvlJc w:val="left"/>
      <w:pPr>
        <w:ind w:left="530" w:hanging="360"/>
      </w:pPr>
      <w:rPr>
        <w:rFonts w:hint="default"/>
      </w:rPr>
    </w:lvl>
    <w:lvl w:ilvl="1">
      <w:start w:val="1"/>
      <w:numFmt w:val="decimal"/>
      <w:suff w:val="space"/>
      <w:lvlText w:val="%1.%2)"/>
      <w:lvlJc w:val="left"/>
      <w:pPr>
        <w:ind w:left="720" w:hanging="550"/>
      </w:pPr>
      <w:rPr>
        <w:rFonts w:hint="default"/>
      </w:rPr>
    </w:lvl>
    <w:lvl w:ilvl="2">
      <w:start w:val="1"/>
      <w:numFmt w:val="decimal"/>
      <w:suff w:val="space"/>
      <w:lvlText w:val="%1.%2.%3)"/>
      <w:lvlJc w:val="left"/>
      <w:pPr>
        <w:ind w:left="964" w:hanging="964"/>
      </w:pPr>
      <w:rPr>
        <w:rFonts w:ascii="Calibri Light" w:hAnsi="Calibri Light" w:cs="Calibri Light" w:hint="default"/>
      </w:rPr>
    </w:lvl>
    <w:lvl w:ilvl="3">
      <w:start w:val="1"/>
      <w:numFmt w:val="decimal"/>
      <w:pStyle w:val="Ttulo4"/>
      <w:suff w:val="space"/>
      <w:lvlText w:val="%1.%2.%3.%4)"/>
      <w:lvlJc w:val="left"/>
      <w:pPr>
        <w:ind w:left="851" w:hanging="681"/>
      </w:pPr>
      <w:rPr>
        <w:rFonts w:hint="default"/>
      </w:rPr>
    </w:lvl>
    <w:lvl w:ilvl="4">
      <w:start w:val="1"/>
      <w:numFmt w:val="decimal"/>
      <w:pStyle w:val="Ttulo5"/>
      <w:suff w:val="space"/>
      <w:lvlText w:val="%1.%2.%3.%4.%5)"/>
      <w:lvlJc w:val="left"/>
      <w:pPr>
        <w:ind w:left="765" w:hanging="595"/>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986560D"/>
    <w:multiLevelType w:val="multilevel"/>
    <w:tmpl w:val="E1D69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DD2F9F"/>
    <w:multiLevelType w:val="hybridMultilevel"/>
    <w:tmpl w:val="522CB470"/>
    <w:lvl w:ilvl="0" w:tplc="C99A9390">
      <w:start w:val="4"/>
      <w:numFmt w:val="bullet"/>
      <w:lvlText w:val="•"/>
      <w:lvlJc w:val="left"/>
      <w:pPr>
        <w:ind w:left="1353" w:hanging="705"/>
      </w:pPr>
      <w:rPr>
        <w:rFonts w:ascii="Calibri Light" w:eastAsia="Arial Unicode MS" w:hAnsi="Calibri Light" w:cs="Calibri" w:hint="default"/>
      </w:rPr>
    </w:lvl>
    <w:lvl w:ilvl="1" w:tplc="300A0003" w:tentative="1">
      <w:start w:val="1"/>
      <w:numFmt w:val="bullet"/>
      <w:lvlText w:val="o"/>
      <w:lvlJc w:val="left"/>
      <w:pPr>
        <w:ind w:left="1728" w:hanging="360"/>
      </w:pPr>
      <w:rPr>
        <w:rFonts w:ascii="Courier New" w:hAnsi="Courier New" w:cs="Courier New" w:hint="default"/>
      </w:rPr>
    </w:lvl>
    <w:lvl w:ilvl="2" w:tplc="300A0005" w:tentative="1">
      <w:start w:val="1"/>
      <w:numFmt w:val="bullet"/>
      <w:lvlText w:val=""/>
      <w:lvlJc w:val="left"/>
      <w:pPr>
        <w:ind w:left="2448" w:hanging="360"/>
      </w:pPr>
      <w:rPr>
        <w:rFonts w:ascii="Wingdings" w:hAnsi="Wingdings" w:hint="default"/>
      </w:rPr>
    </w:lvl>
    <w:lvl w:ilvl="3" w:tplc="300A0001" w:tentative="1">
      <w:start w:val="1"/>
      <w:numFmt w:val="bullet"/>
      <w:lvlText w:val=""/>
      <w:lvlJc w:val="left"/>
      <w:pPr>
        <w:ind w:left="3168" w:hanging="360"/>
      </w:pPr>
      <w:rPr>
        <w:rFonts w:ascii="Symbol" w:hAnsi="Symbol" w:hint="default"/>
      </w:rPr>
    </w:lvl>
    <w:lvl w:ilvl="4" w:tplc="300A0003" w:tentative="1">
      <w:start w:val="1"/>
      <w:numFmt w:val="bullet"/>
      <w:lvlText w:val="o"/>
      <w:lvlJc w:val="left"/>
      <w:pPr>
        <w:ind w:left="3888" w:hanging="360"/>
      </w:pPr>
      <w:rPr>
        <w:rFonts w:ascii="Courier New" w:hAnsi="Courier New" w:cs="Courier New" w:hint="default"/>
      </w:rPr>
    </w:lvl>
    <w:lvl w:ilvl="5" w:tplc="300A0005" w:tentative="1">
      <w:start w:val="1"/>
      <w:numFmt w:val="bullet"/>
      <w:lvlText w:val=""/>
      <w:lvlJc w:val="left"/>
      <w:pPr>
        <w:ind w:left="4608" w:hanging="360"/>
      </w:pPr>
      <w:rPr>
        <w:rFonts w:ascii="Wingdings" w:hAnsi="Wingdings" w:hint="default"/>
      </w:rPr>
    </w:lvl>
    <w:lvl w:ilvl="6" w:tplc="300A0001" w:tentative="1">
      <w:start w:val="1"/>
      <w:numFmt w:val="bullet"/>
      <w:lvlText w:val=""/>
      <w:lvlJc w:val="left"/>
      <w:pPr>
        <w:ind w:left="5328" w:hanging="360"/>
      </w:pPr>
      <w:rPr>
        <w:rFonts w:ascii="Symbol" w:hAnsi="Symbol" w:hint="default"/>
      </w:rPr>
    </w:lvl>
    <w:lvl w:ilvl="7" w:tplc="300A0003" w:tentative="1">
      <w:start w:val="1"/>
      <w:numFmt w:val="bullet"/>
      <w:lvlText w:val="o"/>
      <w:lvlJc w:val="left"/>
      <w:pPr>
        <w:ind w:left="6048" w:hanging="360"/>
      </w:pPr>
      <w:rPr>
        <w:rFonts w:ascii="Courier New" w:hAnsi="Courier New" w:cs="Courier New" w:hint="default"/>
      </w:rPr>
    </w:lvl>
    <w:lvl w:ilvl="8" w:tplc="300A0005" w:tentative="1">
      <w:start w:val="1"/>
      <w:numFmt w:val="bullet"/>
      <w:lvlText w:val=""/>
      <w:lvlJc w:val="left"/>
      <w:pPr>
        <w:ind w:left="6768" w:hanging="360"/>
      </w:pPr>
      <w:rPr>
        <w:rFonts w:ascii="Wingdings" w:hAnsi="Wingdings" w:hint="default"/>
      </w:rPr>
    </w:lvl>
  </w:abstractNum>
  <w:abstractNum w:abstractNumId="25" w15:restartNumberingAfterBreak="0">
    <w:nsid w:val="599C0419"/>
    <w:multiLevelType w:val="multilevel"/>
    <w:tmpl w:val="E964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DF00F2"/>
    <w:multiLevelType w:val="multilevel"/>
    <w:tmpl w:val="DFC4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AB1E8C"/>
    <w:multiLevelType w:val="multilevel"/>
    <w:tmpl w:val="1D74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0143A3"/>
    <w:multiLevelType w:val="hybridMultilevel"/>
    <w:tmpl w:val="C0C830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013774E"/>
    <w:multiLevelType w:val="hybridMultilevel"/>
    <w:tmpl w:val="56D22148"/>
    <w:lvl w:ilvl="0" w:tplc="C99A9390">
      <w:start w:val="4"/>
      <w:numFmt w:val="bullet"/>
      <w:lvlText w:val="•"/>
      <w:lvlJc w:val="left"/>
      <w:pPr>
        <w:ind w:left="1065" w:hanging="705"/>
      </w:pPr>
      <w:rPr>
        <w:rFonts w:ascii="Calibri Light" w:eastAsia="Arial Unicode MS" w:hAnsi="Calibri Light"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682801F7"/>
    <w:multiLevelType w:val="hybridMultilevel"/>
    <w:tmpl w:val="42F07726"/>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1" w15:restartNumberingAfterBreak="0">
    <w:nsid w:val="6E03271C"/>
    <w:multiLevelType w:val="hybridMultilevel"/>
    <w:tmpl w:val="09DE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033031"/>
    <w:multiLevelType w:val="hybridMultilevel"/>
    <w:tmpl w:val="0E343836"/>
    <w:lvl w:ilvl="0" w:tplc="C99A9390">
      <w:start w:val="4"/>
      <w:numFmt w:val="bullet"/>
      <w:lvlText w:val="•"/>
      <w:lvlJc w:val="left"/>
      <w:pPr>
        <w:ind w:left="705" w:hanging="705"/>
      </w:pPr>
      <w:rPr>
        <w:rFonts w:ascii="Calibri Light" w:eastAsia="Arial Unicode MS" w:hAnsi="Calibri Light" w:cs="Calibr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15:restartNumberingAfterBreak="0">
    <w:nsid w:val="6E742DD0"/>
    <w:multiLevelType w:val="hybridMultilevel"/>
    <w:tmpl w:val="6D2CAF64"/>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08438BD"/>
    <w:multiLevelType w:val="multilevel"/>
    <w:tmpl w:val="D56ABF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0FA7AD5"/>
    <w:multiLevelType w:val="multilevel"/>
    <w:tmpl w:val="8EBAD74C"/>
    <w:lvl w:ilvl="0">
      <w:start w:val="1"/>
      <w:numFmt w:val="decimal"/>
      <w:suff w:val="space"/>
      <w:lvlText w:val="%1)"/>
      <w:lvlJc w:val="left"/>
      <w:pPr>
        <w:ind w:left="530" w:hanging="360"/>
      </w:pPr>
      <w:rPr>
        <w:rFonts w:hint="default"/>
      </w:rPr>
    </w:lvl>
    <w:lvl w:ilvl="1">
      <w:start w:val="1"/>
      <w:numFmt w:val="decimal"/>
      <w:suff w:val="space"/>
      <w:lvlText w:val="%1.%2)"/>
      <w:lvlJc w:val="left"/>
      <w:pPr>
        <w:ind w:left="720" w:hanging="550"/>
      </w:pPr>
      <w:rPr>
        <w:rFonts w:hint="default"/>
      </w:rPr>
    </w:lvl>
    <w:lvl w:ilvl="2">
      <w:start w:val="1"/>
      <w:numFmt w:val="decimal"/>
      <w:suff w:val="space"/>
      <w:lvlText w:val="%1.%2.%3)"/>
      <w:lvlJc w:val="left"/>
      <w:pPr>
        <w:ind w:left="1134" w:hanging="964"/>
      </w:pPr>
      <w:rPr>
        <w:rFonts w:hint="default"/>
      </w:rPr>
    </w:lvl>
    <w:lvl w:ilvl="3">
      <w:start w:val="1"/>
      <w:numFmt w:val="decimal"/>
      <w:suff w:val="space"/>
      <w:lvlText w:val="%1.%2.%3.%4)"/>
      <w:lvlJc w:val="left"/>
      <w:pPr>
        <w:ind w:left="851" w:hanging="681"/>
      </w:pPr>
      <w:rPr>
        <w:rFonts w:hint="default"/>
      </w:rPr>
    </w:lvl>
    <w:lvl w:ilvl="4">
      <w:start w:val="1"/>
      <w:numFmt w:val="none"/>
      <w:pStyle w:val="TDC5"/>
      <w:suff w:val="space"/>
      <w:lvlText w:val=""/>
      <w:lvlJc w:val="left"/>
      <w:pPr>
        <w:ind w:left="765" w:hanging="595"/>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53D0324"/>
    <w:multiLevelType w:val="hybridMultilevel"/>
    <w:tmpl w:val="59CE9484"/>
    <w:lvl w:ilvl="0" w:tplc="C99A9390">
      <w:start w:val="4"/>
      <w:numFmt w:val="bullet"/>
      <w:lvlText w:val="•"/>
      <w:lvlJc w:val="left"/>
      <w:pPr>
        <w:ind w:left="1065" w:hanging="705"/>
      </w:pPr>
      <w:rPr>
        <w:rFonts w:ascii="Calibri Light" w:eastAsia="Arial Unicode MS" w:hAnsi="Calibri Light"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7CD383E"/>
    <w:multiLevelType w:val="multilevel"/>
    <w:tmpl w:val="D6284D9A"/>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AFB3A57"/>
    <w:multiLevelType w:val="multilevel"/>
    <w:tmpl w:val="D8F846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B80291B"/>
    <w:multiLevelType w:val="multilevel"/>
    <w:tmpl w:val="A5A401C4"/>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Wingdings" w:eastAsia="Times New Roman" w:hAnsi="Wingdings"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8E1BC2"/>
    <w:multiLevelType w:val="hybridMultilevel"/>
    <w:tmpl w:val="2698FAA2"/>
    <w:lvl w:ilvl="0" w:tplc="C99A9390">
      <w:start w:val="4"/>
      <w:numFmt w:val="bullet"/>
      <w:lvlText w:val="•"/>
      <w:lvlJc w:val="left"/>
      <w:pPr>
        <w:ind w:left="1115" w:hanging="705"/>
      </w:pPr>
      <w:rPr>
        <w:rFonts w:ascii="Calibri Light" w:eastAsia="Arial Unicode MS" w:hAnsi="Calibri Light" w:cs="Calibri" w:hint="default"/>
      </w:rPr>
    </w:lvl>
    <w:lvl w:ilvl="1" w:tplc="300A0003" w:tentative="1">
      <w:start w:val="1"/>
      <w:numFmt w:val="bullet"/>
      <w:lvlText w:val="o"/>
      <w:lvlJc w:val="left"/>
      <w:pPr>
        <w:ind w:left="1490" w:hanging="360"/>
      </w:pPr>
      <w:rPr>
        <w:rFonts w:ascii="Courier New" w:hAnsi="Courier New" w:cs="Courier New" w:hint="default"/>
      </w:rPr>
    </w:lvl>
    <w:lvl w:ilvl="2" w:tplc="300A0005" w:tentative="1">
      <w:start w:val="1"/>
      <w:numFmt w:val="bullet"/>
      <w:lvlText w:val=""/>
      <w:lvlJc w:val="left"/>
      <w:pPr>
        <w:ind w:left="2210" w:hanging="360"/>
      </w:pPr>
      <w:rPr>
        <w:rFonts w:ascii="Wingdings" w:hAnsi="Wingdings" w:hint="default"/>
      </w:rPr>
    </w:lvl>
    <w:lvl w:ilvl="3" w:tplc="300A0001" w:tentative="1">
      <w:start w:val="1"/>
      <w:numFmt w:val="bullet"/>
      <w:lvlText w:val=""/>
      <w:lvlJc w:val="left"/>
      <w:pPr>
        <w:ind w:left="2930" w:hanging="360"/>
      </w:pPr>
      <w:rPr>
        <w:rFonts w:ascii="Symbol" w:hAnsi="Symbol" w:hint="default"/>
      </w:rPr>
    </w:lvl>
    <w:lvl w:ilvl="4" w:tplc="300A0003" w:tentative="1">
      <w:start w:val="1"/>
      <w:numFmt w:val="bullet"/>
      <w:lvlText w:val="o"/>
      <w:lvlJc w:val="left"/>
      <w:pPr>
        <w:ind w:left="3650" w:hanging="360"/>
      </w:pPr>
      <w:rPr>
        <w:rFonts w:ascii="Courier New" w:hAnsi="Courier New" w:cs="Courier New" w:hint="default"/>
      </w:rPr>
    </w:lvl>
    <w:lvl w:ilvl="5" w:tplc="300A0005" w:tentative="1">
      <w:start w:val="1"/>
      <w:numFmt w:val="bullet"/>
      <w:lvlText w:val=""/>
      <w:lvlJc w:val="left"/>
      <w:pPr>
        <w:ind w:left="4370" w:hanging="360"/>
      </w:pPr>
      <w:rPr>
        <w:rFonts w:ascii="Wingdings" w:hAnsi="Wingdings" w:hint="default"/>
      </w:rPr>
    </w:lvl>
    <w:lvl w:ilvl="6" w:tplc="300A0001" w:tentative="1">
      <w:start w:val="1"/>
      <w:numFmt w:val="bullet"/>
      <w:lvlText w:val=""/>
      <w:lvlJc w:val="left"/>
      <w:pPr>
        <w:ind w:left="5090" w:hanging="360"/>
      </w:pPr>
      <w:rPr>
        <w:rFonts w:ascii="Symbol" w:hAnsi="Symbol" w:hint="default"/>
      </w:rPr>
    </w:lvl>
    <w:lvl w:ilvl="7" w:tplc="300A0003" w:tentative="1">
      <w:start w:val="1"/>
      <w:numFmt w:val="bullet"/>
      <w:lvlText w:val="o"/>
      <w:lvlJc w:val="left"/>
      <w:pPr>
        <w:ind w:left="5810" w:hanging="360"/>
      </w:pPr>
      <w:rPr>
        <w:rFonts w:ascii="Courier New" w:hAnsi="Courier New" w:cs="Courier New" w:hint="default"/>
      </w:rPr>
    </w:lvl>
    <w:lvl w:ilvl="8" w:tplc="300A0005" w:tentative="1">
      <w:start w:val="1"/>
      <w:numFmt w:val="bullet"/>
      <w:lvlText w:val=""/>
      <w:lvlJc w:val="left"/>
      <w:pPr>
        <w:ind w:left="6530" w:hanging="360"/>
      </w:pPr>
      <w:rPr>
        <w:rFonts w:ascii="Wingdings" w:hAnsi="Wingdings" w:hint="default"/>
      </w:rPr>
    </w:lvl>
  </w:abstractNum>
  <w:num w:numId="1">
    <w:abstractNumId w:val="8"/>
  </w:num>
  <w:num w:numId="2">
    <w:abstractNumId w:val="35"/>
    <w:lvlOverride w:ilvl="0">
      <w:lvl w:ilvl="0">
        <w:start w:val="1"/>
        <w:numFmt w:val="decimal"/>
        <w:suff w:val="space"/>
        <w:lvlText w:val="%1)"/>
        <w:lvlJc w:val="left"/>
        <w:pPr>
          <w:ind w:left="530" w:hanging="360"/>
        </w:pPr>
        <w:rPr>
          <w:rFonts w:hint="default"/>
        </w:rPr>
      </w:lvl>
    </w:lvlOverride>
    <w:lvlOverride w:ilvl="1">
      <w:lvl w:ilvl="1">
        <w:start w:val="1"/>
        <w:numFmt w:val="decimal"/>
        <w:suff w:val="space"/>
        <w:lvlText w:val="%1.%2)"/>
        <w:lvlJc w:val="left"/>
        <w:pPr>
          <w:ind w:left="720" w:hanging="550"/>
        </w:pPr>
        <w:rPr>
          <w:rFonts w:hint="default"/>
        </w:rPr>
      </w:lvl>
    </w:lvlOverride>
    <w:lvlOverride w:ilvl="2">
      <w:lvl w:ilvl="2">
        <w:start w:val="1"/>
        <w:numFmt w:val="decimal"/>
        <w:suff w:val="space"/>
        <w:lvlText w:val="%1.%2.%3)"/>
        <w:lvlJc w:val="left"/>
        <w:pPr>
          <w:ind w:left="1134" w:hanging="964"/>
        </w:pPr>
        <w:rPr>
          <w:rFonts w:hint="default"/>
        </w:rPr>
      </w:lvl>
    </w:lvlOverride>
    <w:lvlOverride w:ilvl="3">
      <w:lvl w:ilvl="3">
        <w:start w:val="1"/>
        <w:numFmt w:val="decimal"/>
        <w:suff w:val="space"/>
        <w:lvlText w:val="%1.%2.%3.%4)"/>
        <w:lvlJc w:val="left"/>
        <w:pPr>
          <w:ind w:left="851" w:hanging="681"/>
        </w:pPr>
        <w:rPr>
          <w:rFonts w:hint="default"/>
        </w:rPr>
      </w:lvl>
    </w:lvlOverride>
    <w:lvlOverride w:ilvl="4">
      <w:lvl w:ilvl="4">
        <w:start w:val="1"/>
        <w:numFmt w:val="decimal"/>
        <w:pStyle w:val="TDC5"/>
        <w:suff w:val="space"/>
        <w:lvlText w:val="%1.%2.%3.%4.%5)"/>
        <w:lvlJc w:val="left"/>
        <w:pPr>
          <w:ind w:left="765" w:hanging="595"/>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22"/>
  </w:num>
  <w:num w:numId="4">
    <w:abstractNumId w:val="13"/>
  </w:num>
  <w:num w:numId="5">
    <w:abstractNumId w:val="1"/>
  </w:num>
  <w:num w:numId="6">
    <w:abstractNumId w:val="18"/>
  </w:num>
  <w:num w:numId="7">
    <w:abstractNumId w:val="33"/>
  </w:num>
  <w:num w:numId="8">
    <w:abstractNumId w:val="11"/>
  </w:num>
  <w:num w:numId="9">
    <w:abstractNumId w:val="30"/>
  </w:num>
  <w:num w:numId="10">
    <w:abstractNumId w:val="28"/>
  </w:num>
  <w:num w:numId="11">
    <w:abstractNumId w:val="11"/>
    <w:lvlOverride w:ilvl="0">
      <w:startOverride w:val="4"/>
    </w:lvlOverride>
    <w:lvlOverride w:ilvl="1">
      <w:startOverride w:val="1"/>
    </w:lvlOverride>
  </w:num>
  <w:num w:numId="12">
    <w:abstractNumId w:val="11"/>
    <w:lvlOverride w:ilvl="0">
      <w:startOverride w:val="6"/>
    </w:lvlOverride>
    <w:lvlOverride w:ilvl="1">
      <w:startOverride w:val="1"/>
    </w:lvlOverride>
  </w:num>
  <w:num w:numId="13">
    <w:abstractNumId w:val="11"/>
    <w:lvlOverride w:ilvl="0">
      <w:startOverride w:val="3"/>
    </w:lvlOverride>
    <w:lvlOverride w:ilvl="1">
      <w:startOverride w:val="1"/>
    </w:lvlOverride>
  </w:num>
  <w:num w:numId="14">
    <w:abstractNumId w:val="3"/>
  </w:num>
  <w:num w:numId="15">
    <w:abstractNumId w:val="14"/>
  </w:num>
  <w:num w:numId="16">
    <w:abstractNumId w:val="26"/>
  </w:num>
  <w:num w:numId="17">
    <w:abstractNumId w:val="7"/>
  </w:num>
  <w:num w:numId="18">
    <w:abstractNumId w:val="17"/>
  </w:num>
  <w:num w:numId="19">
    <w:abstractNumId w:val="11"/>
    <w:lvlOverride w:ilvl="0">
      <w:startOverride w:val="7"/>
    </w:lvlOverride>
    <w:lvlOverride w:ilvl="1">
      <w:startOverride w:val="1"/>
    </w:lvlOverride>
  </w:num>
  <w:num w:numId="20">
    <w:abstractNumId w:val="19"/>
  </w:num>
  <w:num w:numId="21">
    <w:abstractNumId w:val="37"/>
  </w:num>
  <w:num w:numId="22">
    <w:abstractNumId w:val="5"/>
  </w:num>
  <w:num w:numId="23">
    <w:abstractNumId w:val="6"/>
  </w:num>
  <w:num w:numId="24">
    <w:abstractNumId w:val="34"/>
  </w:num>
  <w:num w:numId="25">
    <w:abstractNumId w:val="12"/>
  </w:num>
  <w:num w:numId="26">
    <w:abstractNumId w:val="23"/>
  </w:num>
  <w:num w:numId="27">
    <w:abstractNumId w:val="38"/>
  </w:num>
  <w:num w:numId="28">
    <w:abstractNumId w:val="11"/>
    <w:lvlOverride w:ilvl="0">
      <w:startOverride w:val="3"/>
    </w:lvlOverride>
    <w:lvlOverride w:ilvl="1">
      <w:startOverride w:val="1"/>
    </w:lvlOverride>
    <w:lvlOverride w:ilvl="2">
      <w:startOverride w:val="1"/>
    </w:lvlOverride>
  </w:num>
  <w:num w:numId="29">
    <w:abstractNumId w:val="16"/>
  </w:num>
  <w:num w:numId="30">
    <w:abstractNumId w:val="21"/>
  </w:num>
  <w:num w:numId="31">
    <w:abstractNumId w:val="0"/>
  </w:num>
  <w:num w:numId="32">
    <w:abstractNumId w:val="36"/>
  </w:num>
  <w:num w:numId="33">
    <w:abstractNumId w:val="32"/>
  </w:num>
  <w:num w:numId="34">
    <w:abstractNumId w:val="40"/>
  </w:num>
  <w:num w:numId="35">
    <w:abstractNumId w:val="27"/>
  </w:num>
  <w:num w:numId="36">
    <w:abstractNumId w:val="24"/>
  </w:num>
  <w:num w:numId="37">
    <w:abstractNumId w:val="2"/>
  </w:num>
  <w:num w:numId="38">
    <w:abstractNumId w:val="29"/>
  </w:num>
  <w:num w:numId="39">
    <w:abstractNumId w:val="11"/>
    <w:lvlOverride w:ilvl="0">
      <w:startOverride w:val="4"/>
    </w:lvlOverride>
    <w:lvlOverride w:ilvl="1">
      <w:startOverride w:val="1"/>
    </w:lvlOverride>
    <w:lvlOverride w:ilvl="2">
      <w:startOverride w:val="1"/>
    </w:lvlOverride>
  </w:num>
  <w:num w:numId="40">
    <w:abstractNumId w:val="11"/>
    <w:lvlOverride w:ilvl="0">
      <w:startOverride w:val="4"/>
    </w:lvlOverride>
    <w:lvlOverride w:ilvl="1">
      <w:startOverride w:val="1"/>
    </w:lvlOverride>
    <w:lvlOverride w:ilvl="2">
      <w:startOverride w:val="1"/>
    </w:lvlOverride>
  </w:num>
  <w:num w:numId="41">
    <w:abstractNumId w:val="11"/>
    <w:lvlOverride w:ilvl="0">
      <w:startOverride w:val="4"/>
    </w:lvlOverride>
    <w:lvlOverride w:ilvl="1">
      <w:startOverride w:val="1"/>
    </w:lvlOverride>
    <w:lvlOverride w:ilvl="2">
      <w:startOverride w:val="1"/>
    </w:lvlOverride>
  </w:num>
  <w:num w:numId="42">
    <w:abstractNumId w:val="9"/>
  </w:num>
  <w:num w:numId="43">
    <w:abstractNumId w:val="4"/>
  </w:num>
  <w:num w:numId="44">
    <w:abstractNumId w:val="20"/>
  </w:num>
  <w:num w:numId="45">
    <w:abstractNumId w:val="39"/>
  </w:num>
  <w:num w:numId="46">
    <w:abstractNumId w:val="15"/>
  </w:num>
  <w:num w:numId="47">
    <w:abstractNumId w:val="25"/>
  </w:num>
  <w:num w:numId="48">
    <w:abstractNumId w:val="10"/>
  </w:num>
  <w:num w:numId="49">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0" w:nlCheck="1" w:checkStyle="0"/>
  <w:activeWritingStyle w:appName="MSWord" w:lang="es-ES" w:vendorID="64" w:dllVersion="6" w:nlCheck="1" w:checkStyle="0"/>
  <w:activeWritingStyle w:appName="MSWord" w:lang="es-EC"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EC" w:vendorID="64" w:dllVersion="0" w:nlCheck="1" w:checkStyle="0"/>
  <w:activeWritingStyle w:appName="MSWord" w:lang="es-ES" w:vendorID="64" w:dllVersion="0"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proofState w:spelling="clean" w:grammar="clean"/>
  <w:mailMerge>
    <w:mainDocumentType w:val="formLetters"/>
    <w:dataType w:val="textFile"/>
    <w:activeRecord w:val="-1"/>
    <w:odso/>
  </w:mailMerge>
  <w:defaultTabStop w:val="708"/>
  <w:hyphenationZone w:val="425"/>
  <w:characterSpacingControl w:val="doNotCompress"/>
  <w:hdrShapeDefaults>
    <o:shapedefaults v:ext="edit" spidmax="2050" style="mso-position-horizontal-relative:margin;mso-width-relative:margin;mso-height-relative:margin" fill="f" fillcolor="white" stroke="f">
      <v:fill color="white" on="f"/>
      <v:stroke on="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7E1"/>
    <w:rsid w:val="00000360"/>
    <w:rsid w:val="00000C6F"/>
    <w:rsid w:val="00001098"/>
    <w:rsid w:val="00001165"/>
    <w:rsid w:val="00001902"/>
    <w:rsid w:val="000039AD"/>
    <w:rsid w:val="00003AEA"/>
    <w:rsid w:val="000041F8"/>
    <w:rsid w:val="00004835"/>
    <w:rsid w:val="00005A49"/>
    <w:rsid w:val="00005E0E"/>
    <w:rsid w:val="00007DF4"/>
    <w:rsid w:val="00010314"/>
    <w:rsid w:val="000109B7"/>
    <w:rsid w:val="000115C6"/>
    <w:rsid w:val="00011D1A"/>
    <w:rsid w:val="0001270F"/>
    <w:rsid w:val="00013257"/>
    <w:rsid w:val="000136AD"/>
    <w:rsid w:val="0001463E"/>
    <w:rsid w:val="00015BA8"/>
    <w:rsid w:val="0001640D"/>
    <w:rsid w:val="0001677B"/>
    <w:rsid w:val="00016ED0"/>
    <w:rsid w:val="0001710E"/>
    <w:rsid w:val="00017720"/>
    <w:rsid w:val="000209D6"/>
    <w:rsid w:val="00020C5A"/>
    <w:rsid w:val="00020E1A"/>
    <w:rsid w:val="0002124B"/>
    <w:rsid w:val="00021341"/>
    <w:rsid w:val="00021C77"/>
    <w:rsid w:val="00021C84"/>
    <w:rsid w:val="00022996"/>
    <w:rsid w:val="00022A76"/>
    <w:rsid w:val="00022B2E"/>
    <w:rsid w:val="00022DB4"/>
    <w:rsid w:val="000235EE"/>
    <w:rsid w:val="000245DA"/>
    <w:rsid w:val="00024AC2"/>
    <w:rsid w:val="00024F3E"/>
    <w:rsid w:val="00025477"/>
    <w:rsid w:val="00025630"/>
    <w:rsid w:val="000262E5"/>
    <w:rsid w:val="00026541"/>
    <w:rsid w:val="00026BA5"/>
    <w:rsid w:val="00030E45"/>
    <w:rsid w:val="00030E97"/>
    <w:rsid w:val="00031D80"/>
    <w:rsid w:val="0003301B"/>
    <w:rsid w:val="000330E1"/>
    <w:rsid w:val="00033EC1"/>
    <w:rsid w:val="00034B42"/>
    <w:rsid w:val="00035ADE"/>
    <w:rsid w:val="00035D6C"/>
    <w:rsid w:val="000364AB"/>
    <w:rsid w:val="00036A32"/>
    <w:rsid w:val="000375B8"/>
    <w:rsid w:val="0004026C"/>
    <w:rsid w:val="00040ECA"/>
    <w:rsid w:val="0004194F"/>
    <w:rsid w:val="00041EC9"/>
    <w:rsid w:val="00042509"/>
    <w:rsid w:val="000430E0"/>
    <w:rsid w:val="00043215"/>
    <w:rsid w:val="000434A3"/>
    <w:rsid w:val="000439FB"/>
    <w:rsid w:val="00045BFD"/>
    <w:rsid w:val="000461B6"/>
    <w:rsid w:val="00046264"/>
    <w:rsid w:val="000465C8"/>
    <w:rsid w:val="00046876"/>
    <w:rsid w:val="00046C7A"/>
    <w:rsid w:val="00047982"/>
    <w:rsid w:val="00047A21"/>
    <w:rsid w:val="000522F1"/>
    <w:rsid w:val="000523E8"/>
    <w:rsid w:val="00052A7B"/>
    <w:rsid w:val="000548DA"/>
    <w:rsid w:val="00054C22"/>
    <w:rsid w:val="000554BC"/>
    <w:rsid w:val="000555F3"/>
    <w:rsid w:val="00055E27"/>
    <w:rsid w:val="00056DC5"/>
    <w:rsid w:val="000575B4"/>
    <w:rsid w:val="00057C2F"/>
    <w:rsid w:val="0006227D"/>
    <w:rsid w:val="00062917"/>
    <w:rsid w:val="00062A9F"/>
    <w:rsid w:val="000632C0"/>
    <w:rsid w:val="000636C9"/>
    <w:rsid w:val="00064258"/>
    <w:rsid w:val="00065EAD"/>
    <w:rsid w:val="00066801"/>
    <w:rsid w:val="0006692D"/>
    <w:rsid w:val="000669B4"/>
    <w:rsid w:val="0006724A"/>
    <w:rsid w:val="00067329"/>
    <w:rsid w:val="000673D9"/>
    <w:rsid w:val="0006749C"/>
    <w:rsid w:val="0007014C"/>
    <w:rsid w:val="0007020F"/>
    <w:rsid w:val="0007065E"/>
    <w:rsid w:val="00070A5B"/>
    <w:rsid w:val="00071598"/>
    <w:rsid w:val="00072885"/>
    <w:rsid w:val="00072AF7"/>
    <w:rsid w:val="0007441F"/>
    <w:rsid w:val="00074614"/>
    <w:rsid w:val="00074AA2"/>
    <w:rsid w:val="000753EE"/>
    <w:rsid w:val="00075604"/>
    <w:rsid w:val="00075780"/>
    <w:rsid w:val="00075879"/>
    <w:rsid w:val="00076360"/>
    <w:rsid w:val="00076A3C"/>
    <w:rsid w:val="00077212"/>
    <w:rsid w:val="00077334"/>
    <w:rsid w:val="00077441"/>
    <w:rsid w:val="000774A6"/>
    <w:rsid w:val="0007779C"/>
    <w:rsid w:val="000777E0"/>
    <w:rsid w:val="00077DD6"/>
    <w:rsid w:val="0008061F"/>
    <w:rsid w:val="00080DC9"/>
    <w:rsid w:val="00081155"/>
    <w:rsid w:val="00083288"/>
    <w:rsid w:val="00084404"/>
    <w:rsid w:val="00084921"/>
    <w:rsid w:val="00085223"/>
    <w:rsid w:val="00085FFF"/>
    <w:rsid w:val="000865E4"/>
    <w:rsid w:val="00086E12"/>
    <w:rsid w:val="000879E5"/>
    <w:rsid w:val="0009063C"/>
    <w:rsid w:val="00090D53"/>
    <w:rsid w:val="000915B1"/>
    <w:rsid w:val="00091967"/>
    <w:rsid w:val="00091B13"/>
    <w:rsid w:val="00091DFD"/>
    <w:rsid w:val="00092783"/>
    <w:rsid w:val="00093A65"/>
    <w:rsid w:val="00094142"/>
    <w:rsid w:val="00094351"/>
    <w:rsid w:val="000945A0"/>
    <w:rsid w:val="00095049"/>
    <w:rsid w:val="000951B4"/>
    <w:rsid w:val="00095241"/>
    <w:rsid w:val="00095E8A"/>
    <w:rsid w:val="00096163"/>
    <w:rsid w:val="000A1536"/>
    <w:rsid w:val="000A1800"/>
    <w:rsid w:val="000A1B53"/>
    <w:rsid w:val="000A1BA8"/>
    <w:rsid w:val="000A1F2B"/>
    <w:rsid w:val="000A2051"/>
    <w:rsid w:val="000A2A5D"/>
    <w:rsid w:val="000A313C"/>
    <w:rsid w:val="000A5840"/>
    <w:rsid w:val="000A7A96"/>
    <w:rsid w:val="000A7B63"/>
    <w:rsid w:val="000B0041"/>
    <w:rsid w:val="000B095A"/>
    <w:rsid w:val="000B19D4"/>
    <w:rsid w:val="000B1F53"/>
    <w:rsid w:val="000B3C80"/>
    <w:rsid w:val="000B4E25"/>
    <w:rsid w:val="000B502C"/>
    <w:rsid w:val="000B707F"/>
    <w:rsid w:val="000B7B70"/>
    <w:rsid w:val="000B7BA0"/>
    <w:rsid w:val="000B7D64"/>
    <w:rsid w:val="000B7E4F"/>
    <w:rsid w:val="000C01BD"/>
    <w:rsid w:val="000C05AF"/>
    <w:rsid w:val="000C0FBB"/>
    <w:rsid w:val="000C17A1"/>
    <w:rsid w:val="000C22C0"/>
    <w:rsid w:val="000C3004"/>
    <w:rsid w:val="000C311F"/>
    <w:rsid w:val="000C3A3F"/>
    <w:rsid w:val="000C3A7C"/>
    <w:rsid w:val="000C5174"/>
    <w:rsid w:val="000C54C0"/>
    <w:rsid w:val="000C5534"/>
    <w:rsid w:val="000C59E7"/>
    <w:rsid w:val="000C74BA"/>
    <w:rsid w:val="000C7CF3"/>
    <w:rsid w:val="000D0102"/>
    <w:rsid w:val="000D0455"/>
    <w:rsid w:val="000D0810"/>
    <w:rsid w:val="000D082B"/>
    <w:rsid w:val="000D2802"/>
    <w:rsid w:val="000D35CA"/>
    <w:rsid w:val="000D3DF2"/>
    <w:rsid w:val="000D5258"/>
    <w:rsid w:val="000D5B6D"/>
    <w:rsid w:val="000D7AC5"/>
    <w:rsid w:val="000D7C14"/>
    <w:rsid w:val="000E0882"/>
    <w:rsid w:val="000E1029"/>
    <w:rsid w:val="000E1411"/>
    <w:rsid w:val="000E1928"/>
    <w:rsid w:val="000E2369"/>
    <w:rsid w:val="000E2B12"/>
    <w:rsid w:val="000E354E"/>
    <w:rsid w:val="000E3581"/>
    <w:rsid w:val="000E35E3"/>
    <w:rsid w:val="000E3AB2"/>
    <w:rsid w:val="000E3FBB"/>
    <w:rsid w:val="000E4918"/>
    <w:rsid w:val="000E4CA0"/>
    <w:rsid w:val="000E593F"/>
    <w:rsid w:val="000E6471"/>
    <w:rsid w:val="000E674A"/>
    <w:rsid w:val="000E6D91"/>
    <w:rsid w:val="000E7461"/>
    <w:rsid w:val="000E7865"/>
    <w:rsid w:val="000F2656"/>
    <w:rsid w:val="000F2E6D"/>
    <w:rsid w:val="000F340C"/>
    <w:rsid w:val="000F39FD"/>
    <w:rsid w:val="000F4C61"/>
    <w:rsid w:val="000F52F8"/>
    <w:rsid w:val="000F5765"/>
    <w:rsid w:val="000F6F67"/>
    <w:rsid w:val="000F72D7"/>
    <w:rsid w:val="000F7A28"/>
    <w:rsid w:val="001016C3"/>
    <w:rsid w:val="0010188D"/>
    <w:rsid w:val="00102E83"/>
    <w:rsid w:val="001030DA"/>
    <w:rsid w:val="00103A08"/>
    <w:rsid w:val="00103F2B"/>
    <w:rsid w:val="001043DF"/>
    <w:rsid w:val="001044E8"/>
    <w:rsid w:val="001049C8"/>
    <w:rsid w:val="00105A83"/>
    <w:rsid w:val="00105D12"/>
    <w:rsid w:val="00105D53"/>
    <w:rsid w:val="00106145"/>
    <w:rsid w:val="00106247"/>
    <w:rsid w:val="00106AE1"/>
    <w:rsid w:val="001070AB"/>
    <w:rsid w:val="00107FC1"/>
    <w:rsid w:val="001101B7"/>
    <w:rsid w:val="00110914"/>
    <w:rsid w:val="001111CF"/>
    <w:rsid w:val="00111C95"/>
    <w:rsid w:val="00111EC3"/>
    <w:rsid w:val="00112589"/>
    <w:rsid w:val="00112872"/>
    <w:rsid w:val="00112D42"/>
    <w:rsid w:val="001132FB"/>
    <w:rsid w:val="00113C98"/>
    <w:rsid w:val="00113E51"/>
    <w:rsid w:val="001140C3"/>
    <w:rsid w:val="00114DBF"/>
    <w:rsid w:val="0011572E"/>
    <w:rsid w:val="00115D26"/>
    <w:rsid w:val="001161EE"/>
    <w:rsid w:val="001169AB"/>
    <w:rsid w:val="00117393"/>
    <w:rsid w:val="001174EE"/>
    <w:rsid w:val="00117916"/>
    <w:rsid w:val="001179F7"/>
    <w:rsid w:val="0012088C"/>
    <w:rsid w:val="00122187"/>
    <w:rsid w:val="0012256F"/>
    <w:rsid w:val="001237FC"/>
    <w:rsid w:val="00123C5A"/>
    <w:rsid w:val="00124986"/>
    <w:rsid w:val="00126613"/>
    <w:rsid w:val="0012689B"/>
    <w:rsid w:val="00126EB3"/>
    <w:rsid w:val="00127A8E"/>
    <w:rsid w:val="001320E7"/>
    <w:rsid w:val="00132CFD"/>
    <w:rsid w:val="001332D6"/>
    <w:rsid w:val="00133AC3"/>
    <w:rsid w:val="00133CDC"/>
    <w:rsid w:val="00133D91"/>
    <w:rsid w:val="00134055"/>
    <w:rsid w:val="00134326"/>
    <w:rsid w:val="001354DF"/>
    <w:rsid w:val="00135C8B"/>
    <w:rsid w:val="001365E0"/>
    <w:rsid w:val="00136A9F"/>
    <w:rsid w:val="00136AA0"/>
    <w:rsid w:val="00137941"/>
    <w:rsid w:val="0014038F"/>
    <w:rsid w:val="00140BAE"/>
    <w:rsid w:val="00140C5F"/>
    <w:rsid w:val="001410FA"/>
    <w:rsid w:val="0014158C"/>
    <w:rsid w:val="001415BF"/>
    <w:rsid w:val="0014536B"/>
    <w:rsid w:val="001457DF"/>
    <w:rsid w:val="00145DBF"/>
    <w:rsid w:val="00145FCD"/>
    <w:rsid w:val="0014621E"/>
    <w:rsid w:val="001470A4"/>
    <w:rsid w:val="00147323"/>
    <w:rsid w:val="00147352"/>
    <w:rsid w:val="001502E1"/>
    <w:rsid w:val="0015145E"/>
    <w:rsid w:val="00151E8F"/>
    <w:rsid w:val="001521C5"/>
    <w:rsid w:val="00152492"/>
    <w:rsid w:val="00154B67"/>
    <w:rsid w:val="00154D6B"/>
    <w:rsid w:val="00156732"/>
    <w:rsid w:val="00156A45"/>
    <w:rsid w:val="00156C1D"/>
    <w:rsid w:val="00156D98"/>
    <w:rsid w:val="00157C3A"/>
    <w:rsid w:val="0016045F"/>
    <w:rsid w:val="001611E6"/>
    <w:rsid w:val="001615FB"/>
    <w:rsid w:val="00161D26"/>
    <w:rsid w:val="0016279D"/>
    <w:rsid w:val="0016283E"/>
    <w:rsid w:val="001628FC"/>
    <w:rsid w:val="00163C2A"/>
    <w:rsid w:val="00163FFD"/>
    <w:rsid w:val="001640F4"/>
    <w:rsid w:val="00165C22"/>
    <w:rsid w:val="00166239"/>
    <w:rsid w:val="00166F9C"/>
    <w:rsid w:val="00167022"/>
    <w:rsid w:val="00167889"/>
    <w:rsid w:val="00167F9D"/>
    <w:rsid w:val="00170806"/>
    <w:rsid w:val="00171639"/>
    <w:rsid w:val="00171D7D"/>
    <w:rsid w:val="001726FF"/>
    <w:rsid w:val="00172771"/>
    <w:rsid w:val="00172816"/>
    <w:rsid w:val="00173190"/>
    <w:rsid w:val="00173CDC"/>
    <w:rsid w:val="0017471C"/>
    <w:rsid w:val="00174F91"/>
    <w:rsid w:val="001752A2"/>
    <w:rsid w:val="0017557C"/>
    <w:rsid w:val="0017595F"/>
    <w:rsid w:val="00175A17"/>
    <w:rsid w:val="0017634B"/>
    <w:rsid w:val="00177326"/>
    <w:rsid w:val="00177373"/>
    <w:rsid w:val="00177F13"/>
    <w:rsid w:val="001803C9"/>
    <w:rsid w:val="001803DB"/>
    <w:rsid w:val="00180D82"/>
    <w:rsid w:val="0018293B"/>
    <w:rsid w:val="001834F1"/>
    <w:rsid w:val="00183D6B"/>
    <w:rsid w:val="0018403C"/>
    <w:rsid w:val="001840D2"/>
    <w:rsid w:val="00184246"/>
    <w:rsid w:val="00184FBA"/>
    <w:rsid w:val="00185794"/>
    <w:rsid w:val="00185C57"/>
    <w:rsid w:val="00185D60"/>
    <w:rsid w:val="001869DB"/>
    <w:rsid w:val="00186C2E"/>
    <w:rsid w:val="001871C8"/>
    <w:rsid w:val="00187810"/>
    <w:rsid w:val="001909B6"/>
    <w:rsid w:val="001916EC"/>
    <w:rsid w:val="00191904"/>
    <w:rsid w:val="00191AB5"/>
    <w:rsid w:val="00192179"/>
    <w:rsid w:val="001924EA"/>
    <w:rsid w:val="001925EE"/>
    <w:rsid w:val="00192EC5"/>
    <w:rsid w:val="001976EE"/>
    <w:rsid w:val="001A014E"/>
    <w:rsid w:val="001A0464"/>
    <w:rsid w:val="001A058C"/>
    <w:rsid w:val="001A0B53"/>
    <w:rsid w:val="001A0F26"/>
    <w:rsid w:val="001A2152"/>
    <w:rsid w:val="001A2E14"/>
    <w:rsid w:val="001A2E22"/>
    <w:rsid w:val="001A3407"/>
    <w:rsid w:val="001A424E"/>
    <w:rsid w:val="001A429D"/>
    <w:rsid w:val="001A42D0"/>
    <w:rsid w:val="001A4C4C"/>
    <w:rsid w:val="001A578F"/>
    <w:rsid w:val="001A5810"/>
    <w:rsid w:val="001A5830"/>
    <w:rsid w:val="001A616D"/>
    <w:rsid w:val="001A62B5"/>
    <w:rsid w:val="001A6783"/>
    <w:rsid w:val="001A695B"/>
    <w:rsid w:val="001A7481"/>
    <w:rsid w:val="001A7678"/>
    <w:rsid w:val="001A78A3"/>
    <w:rsid w:val="001A797F"/>
    <w:rsid w:val="001B01F3"/>
    <w:rsid w:val="001B093D"/>
    <w:rsid w:val="001B165D"/>
    <w:rsid w:val="001B1CDA"/>
    <w:rsid w:val="001B266F"/>
    <w:rsid w:val="001B2BA9"/>
    <w:rsid w:val="001B2BE5"/>
    <w:rsid w:val="001B31AB"/>
    <w:rsid w:val="001B3ED1"/>
    <w:rsid w:val="001B4F0C"/>
    <w:rsid w:val="001B57E3"/>
    <w:rsid w:val="001B66B9"/>
    <w:rsid w:val="001B78D8"/>
    <w:rsid w:val="001C0737"/>
    <w:rsid w:val="001C0B7A"/>
    <w:rsid w:val="001C10B1"/>
    <w:rsid w:val="001C15F8"/>
    <w:rsid w:val="001C1708"/>
    <w:rsid w:val="001C2760"/>
    <w:rsid w:val="001C277E"/>
    <w:rsid w:val="001C2F75"/>
    <w:rsid w:val="001C3489"/>
    <w:rsid w:val="001C3E90"/>
    <w:rsid w:val="001C4946"/>
    <w:rsid w:val="001C4D7C"/>
    <w:rsid w:val="001C55A5"/>
    <w:rsid w:val="001C57E8"/>
    <w:rsid w:val="001C5DD6"/>
    <w:rsid w:val="001C6188"/>
    <w:rsid w:val="001C6F06"/>
    <w:rsid w:val="001C7E95"/>
    <w:rsid w:val="001C7ECB"/>
    <w:rsid w:val="001D03F5"/>
    <w:rsid w:val="001D06BA"/>
    <w:rsid w:val="001D2CBD"/>
    <w:rsid w:val="001D2ED7"/>
    <w:rsid w:val="001D3856"/>
    <w:rsid w:val="001D4660"/>
    <w:rsid w:val="001D4D4D"/>
    <w:rsid w:val="001D58AD"/>
    <w:rsid w:val="001E02DD"/>
    <w:rsid w:val="001E0E96"/>
    <w:rsid w:val="001E14AE"/>
    <w:rsid w:val="001E16F0"/>
    <w:rsid w:val="001E1E22"/>
    <w:rsid w:val="001E1FB3"/>
    <w:rsid w:val="001E2B07"/>
    <w:rsid w:val="001E356E"/>
    <w:rsid w:val="001E41BC"/>
    <w:rsid w:val="001E46D4"/>
    <w:rsid w:val="001E498C"/>
    <w:rsid w:val="001E5222"/>
    <w:rsid w:val="001E5249"/>
    <w:rsid w:val="001E548F"/>
    <w:rsid w:val="001E55A0"/>
    <w:rsid w:val="001E5C56"/>
    <w:rsid w:val="001E5C65"/>
    <w:rsid w:val="001E5CF4"/>
    <w:rsid w:val="001E6B77"/>
    <w:rsid w:val="001E6B99"/>
    <w:rsid w:val="001E750D"/>
    <w:rsid w:val="001E75FA"/>
    <w:rsid w:val="001E7CD6"/>
    <w:rsid w:val="001F06AD"/>
    <w:rsid w:val="001F0D17"/>
    <w:rsid w:val="001F2564"/>
    <w:rsid w:val="001F2EEC"/>
    <w:rsid w:val="001F34AC"/>
    <w:rsid w:val="001F3CF9"/>
    <w:rsid w:val="001F3D6E"/>
    <w:rsid w:val="001F3E8A"/>
    <w:rsid w:val="001F42D5"/>
    <w:rsid w:val="001F4FC5"/>
    <w:rsid w:val="001F56C2"/>
    <w:rsid w:val="001F5D2E"/>
    <w:rsid w:val="001F6942"/>
    <w:rsid w:val="001F78FB"/>
    <w:rsid w:val="001F7BA6"/>
    <w:rsid w:val="002008F7"/>
    <w:rsid w:val="00200A54"/>
    <w:rsid w:val="00200BF0"/>
    <w:rsid w:val="00201176"/>
    <w:rsid w:val="00202689"/>
    <w:rsid w:val="00203BB2"/>
    <w:rsid w:val="00204809"/>
    <w:rsid w:val="00204B52"/>
    <w:rsid w:val="00204FCB"/>
    <w:rsid w:val="0020526C"/>
    <w:rsid w:val="0020574E"/>
    <w:rsid w:val="0020574F"/>
    <w:rsid w:val="00205934"/>
    <w:rsid w:val="00206052"/>
    <w:rsid w:val="002063B4"/>
    <w:rsid w:val="002075E2"/>
    <w:rsid w:val="00207BA3"/>
    <w:rsid w:val="00211AE1"/>
    <w:rsid w:val="00211EA0"/>
    <w:rsid w:val="00211EF7"/>
    <w:rsid w:val="002136E5"/>
    <w:rsid w:val="00214331"/>
    <w:rsid w:val="00214A9F"/>
    <w:rsid w:val="00215C8C"/>
    <w:rsid w:val="002161E3"/>
    <w:rsid w:val="00216B41"/>
    <w:rsid w:val="0021735A"/>
    <w:rsid w:val="0021736B"/>
    <w:rsid w:val="00217A5C"/>
    <w:rsid w:val="00220B34"/>
    <w:rsid w:val="00220DE3"/>
    <w:rsid w:val="00221ACD"/>
    <w:rsid w:val="0022271D"/>
    <w:rsid w:val="00222D21"/>
    <w:rsid w:val="002230C1"/>
    <w:rsid w:val="00223CD7"/>
    <w:rsid w:val="00224939"/>
    <w:rsid w:val="00224BFD"/>
    <w:rsid w:val="002255A2"/>
    <w:rsid w:val="00225773"/>
    <w:rsid w:val="002259A9"/>
    <w:rsid w:val="00226E93"/>
    <w:rsid w:val="0022758B"/>
    <w:rsid w:val="00227604"/>
    <w:rsid w:val="00227E34"/>
    <w:rsid w:val="00230E24"/>
    <w:rsid w:val="00230EE4"/>
    <w:rsid w:val="0023281C"/>
    <w:rsid w:val="00232C82"/>
    <w:rsid w:val="00232CA3"/>
    <w:rsid w:val="00235DBA"/>
    <w:rsid w:val="0023624F"/>
    <w:rsid w:val="0023654E"/>
    <w:rsid w:val="00236DCD"/>
    <w:rsid w:val="00236DE2"/>
    <w:rsid w:val="00237327"/>
    <w:rsid w:val="00240BEC"/>
    <w:rsid w:val="002412D5"/>
    <w:rsid w:val="00241584"/>
    <w:rsid w:val="002420BA"/>
    <w:rsid w:val="002427C4"/>
    <w:rsid w:val="00242D25"/>
    <w:rsid w:val="00242D51"/>
    <w:rsid w:val="002433B8"/>
    <w:rsid w:val="002437FE"/>
    <w:rsid w:val="002438D0"/>
    <w:rsid w:val="0024508F"/>
    <w:rsid w:val="00245324"/>
    <w:rsid w:val="00245620"/>
    <w:rsid w:val="00245ECF"/>
    <w:rsid w:val="00245FE1"/>
    <w:rsid w:val="00247303"/>
    <w:rsid w:val="00247E1A"/>
    <w:rsid w:val="00250886"/>
    <w:rsid w:val="0025111B"/>
    <w:rsid w:val="00252EC2"/>
    <w:rsid w:val="00253AEC"/>
    <w:rsid w:val="002549FE"/>
    <w:rsid w:val="00255008"/>
    <w:rsid w:val="002565D7"/>
    <w:rsid w:val="002570D4"/>
    <w:rsid w:val="0026094B"/>
    <w:rsid w:val="00260C45"/>
    <w:rsid w:val="00260C6A"/>
    <w:rsid w:val="00260E14"/>
    <w:rsid w:val="00264077"/>
    <w:rsid w:val="00264D94"/>
    <w:rsid w:val="0026598C"/>
    <w:rsid w:val="002663B1"/>
    <w:rsid w:val="00266A4E"/>
    <w:rsid w:val="00270381"/>
    <w:rsid w:val="002705AF"/>
    <w:rsid w:val="00270C1D"/>
    <w:rsid w:val="00270F6C"/>
    <w:rsid w:val="002713FD"/>
    <w:rsid w:val="00271619"/>
    <w:rsid w:val="0027177F"/>
    <w:rsid w:val="002722DD"/>
    <w:rsid w:val="0027231E"/>
    <w:rsid w:val="0027287A"/>
    <w:rsid w:val="00272B9E"/>
    <w:rsid w:val="002732C9"/>
    <w:rsid w:val="0027482F"/>
    <w:rsid w:val="002752A7"/>
    <w:rsid w:val="002754C0"/>
    <w:rsid w:val="00275D96"/>
    <w:rsid w:val="00276001"/>
    <w:rsid w:val="00277207"/>
    <w:rsid w:val="002775B3"/>
    <w:rsid w:val="00277B59"/>
    <w:rsid w:val="00277CEE"/>
    <w:rsid w:val="00277D9F"/>
    <w:rsid w:val="00277F3D"/>
    <w:rsid w:val="002806F9"/>
    <w:rsid w:val="00280E11"/>
    <w:rsid w:val="00280FDC"/>
    <w:rsid w:val="0028175E"/>
    <w:rsid w:val="00281850"/>
    <w:rsid w:val="00281BB0"/>
    <w:rsid w:val="00281E76"/>
    <w:rsid w:val="002821BC"/>
    <w:rsid w:val="002824C6"/>
    <w:rsid w:val="002832A7"/>
    <w:rsid w:val="00283FB6"/>
    <w:rsid w:val="00284ACD"/>
    <w:rsid w:val="0028515A"/>
    <w:rsid w:val="00285C14"/>
    <w:rsid w:val="0028677B"/>
    <w:rsid w:val="002878AB"/>
    <w:rsid w:val="002900C2"/>
    <w:rsid w:val="00290668"/>
    <w:rsid w:val="0029097B"/>
    <w:rsid w:val="00291888"/>
    <w:rsid w:val="00291F27"/>
    <w:rsid w:val="002920E0"/>
    <w:rsid w:val="00292C97"/>
    <w:rsid w:val="0029313A"/>
    <w:rsid w:val="00293ACF"/>
    <w:rsid w:val="00293EAC"/>
    <w:rsid w:val="00294DB1"/>
    <w:rsid w:val="00295726"/>
    <w:rsid w:val="00295E68"/>
    <w:rsid w:val="00296512"/>
    <w:rsid w:val="002969FD"/>
    <w:rsid w:val="00296B7A"/>
    <w:rsid w:val="002975C9"/>
    <w:rsid w:val="00297971"/>
    <w:rsid w:val="002A0BB6"/>
    <w:rsid w:val="002A0CA4"/>
    <w:rsid w:val="002A1592"/>
    <w:rsid w:val="002A1AC3"/>
    <w:rsid w:val="002A2525"/>
    <w:rsid w:val="002A3847"/>
    <w:rsid w:val="002A4559"/>
    <w:rsid w:val="002A51A6"/>
    <w:rsid w:val="002A58DF"/>
    <w:rsid w:val="002A6567"/>
    <w:rsid w:val="002A6CAE"/>
    <w:rsid w:val="002A70A3"/>
    <w:rsid w:val="002A7295"/>
    <w:rsid w:val="002A76DE"/>
    <w:rsid w:val="002B0427"/>
    <w:rsid w:val="002B0E56"/>
    <w:rsid w:val="002B0ECF"/>
    <w:rsid w:val="002B1135"/>
    <w:rsid w:val="002B1FB5"/>
    <w:rsid w:val="002B3F85"/>
    <w:rsid w:val="002B464D"/>
    <w:rsid w:val="002B5525"/>
    <w:rsid w:val="002B5839"/>
    <w:rsid w:val="002B65FD"/>
    <w:rsid w:val="002B68AC"/>
    <w:rsid w:val="002C0352"/>
    <w:rsid w:val="002C0DA6"/>
    <w:rsid w:val="002C1EE4"/>
    <w:rsid w:val="002C25B3"/>
    <w:rsid w:val="002C2AA5"/>
    <w:rsid w:val="002C353B"/>
    <w:rsid w:val="002C397E"/>
    <w:rsid w:val="002C4477"/>
    <w:rsid w:val="002C4CF5"/>
    <w:rsid w:val="002C55E3"/>
    <w:rsid w:val="002C5978"/>
    <w:rsid w:val="002C5DC7"/>
    <w:rsid w:val="002C610C"/>
    <w:rsid w:val="002C6309"/>
    <w:rsid w:val="002C6646"/>
    <w:rsid w:val="002C69FD"/>
    <w:rsid w:val="002C6ABC"/>
    <w:rsid w:val="002C7CCA"/>
    <w:rsid w:val="002D06B2"/>
    <w:rsid w:val="002D07D2"/>
    <w:rsid w:val="002D0822"/>
    <w:rsid w:val="002D0C95"/>
    <w:rsid w:val="002D1129"/>
    <w:rsid w:val="002D1F2B"/>
    <w:rsid w:val="002D2670"/>
    <w:rsid w:val="002D2BD6"/>
    <w:rsid w:val="002D3495"/>
    <w:rsid w:val="002D4F86"/>
    <w:rsid w:val="002D5025"/>
    <w:rsid w:val="002D5096"/>
    <w:rsid w:val="002D66C7"/>
    <w:rsid w:val="002E136B"/>
    <w:rsid w:val="002E14A3"/>
    <w:rsid w:val="002E1623"/>
    <w:rsid w:val="002E204B"/>
    <w:rsid w:val="002E2ABA"/>
    <w:rsid w:val="002E2F62"/>
    <w:rsid w:val="002E3A49"/>
    <w:rsid w:val="002E3A94"/>
    <w:rsid w:val="002E4DC5"/>
    <w:rsid w:val="002E567D"/>
    <w:rsid w:val="002E5D9F"/>
    <w:rsid w:val="002E7A36"/>
    <w:rsid w:val="002E7E3E"/>
    <w:rsid w:val="002F003F"/>
    <w:rsid w:val="002F098D"/>
    <w:rsid w:val="002F1131"/>
    <w:rsid w:val="002F1277"/>
    <w:rsid w:val="002F15F3"/>
    <w:rsid w:val="002F18AD"/>
    <w:rsid w:val="002F1BBA"/>
    <w:rsid w:val="002F1BCF"/>
    <w:rsid w:val="002F1D47"/>
    <w:rsid w:val="002F1E6D"/>
    <w:rsid w:val="002F1F86"/>
    <w:rsid w:val="002F2DDC"/>
    <w:rsid w:val="002F3112"/>
    <w:rsid w:val="002F5371"/>
    <w:rsid w:val="002F5FCA"/>
    <w:rsid w:val="002F6893"/>
    <w:rsid w:val="002F778D"/>
    <w:rsid w:val="003006BD"/>
    <w:rsid w:val="00300EAA"/>
    <w:rsid w:val="0030105C"/>
    <w:rsid w:val="003018D4"/>
    <w:rsid w:val="0030239B"/>
    <w:rsid w:val="00302663"/>
    <w:rsid w:val="00302ECE"/>
    <w:rsid w:val="00304146"/>
    <w:rsid w:val="0030436F"/>
    <w:rsid w:val="00304481"/>
    <w:rsid w:val="00306A5D"/>
    <w:rsid w:val="00306EB9"/>
    <w:rsid w:val="00306F05"/>
    <w:rsid w:val="0030707F"/>
    <w:rsid w:val="00307410"/>
    <w:rsid w:val="00307425"/>
    <w:rsid w:val="003077C8"/>
    <w:rsid w:val="00307C0E"/>
    <w:rsid w:val="00307FCD"/>
    <w:rsid w:val="0031074A"/>
    <w:rsid w:val="00310999"/>
    <w:rsid w:val="00311515"/>
    <w:rsid w:val="003129D6"/>
    <w:rsid w:val="0031386D"/>
    <w:rsid w:val="00313CAD"/>
    <w:rsid w:val="00313D78"/>
    <w:rsid w:val="00313E0C"/>
    <w:rsid w:val="003158B8"/>
    <w:rsid w:val="00315ACB"/>
    <w:rsid w:val="0031626C"/>
    <w:rsid w:val="00316554"/>
    <w:rsid w:val="00316B59"/>
    <w:rsid w:val="00316C79"/>
    <w:rsid w:val="0031721B"/>
    <w:rsid w:val="0031765B"/>
    <w:rsid w:val="00322E89"/>
    <w:rsid w:val="00323712"/>
    <w:rsid w:val="00324060"/>
    <w:rsid w:val="00324677"/>
    <w:rsid w:val="003270CE"/>
    <w:rsid w:val="0032722C"/>
    <w:rsid w:val="00327320"/>
    <w:rsid w:val="0032749C"/>
    <w:rsid w:val="00327AB3"/>
    <w:rsid w:val="00327D43"/>
    <w:rsid w:val="003307B2"/>
    <w:rsid w:val="00330DD8"/>
    <w:rsid w:val="00332651"/>
    <w:rsid w:val="00332A7F"/>
    <w:rsid w:val="00332BA6"/>
    <w:rsid w:val="00333078"/>
    <w:rsid w:val="0033316B"/>
    <w:rsid w:val="00333439"/>
    <w:rsid w:val="003338F4"/>
    <w:rsid w:val="00333F3D"/>
    <w:rsid w:val="00334266"/>
    <w:rsid w:val="00335B95"/>
    <w:rsid w:val="00335C6D"/>
    <w:rsid w:val="00336957"/>
    <w:rsid w:val="00336BEA"/>
    <w:rsid w:val="00337099"/>
    <w:rsid w:val="003374AB"/>
    <w:rsid w:val="00341BAA"/>
    <w:rsid w:val="00341E7C"/>
    <w:rsid w:val="00342A7B"/>
    <w:rsid w:val="00342B32"/>
    <w:rsid w:val="00342CE2"/>
    <w:rsid w:val="00343D35"/>
    <w:rsid w:val="00343FC7"/>
    <w:rsid w:val="00344154"/>
    <w:rsid w:val="00345241"/>
    <w:rsid w:val="00346F88"/>
    <w:rsid w:val="0034743B"/>
    <w:rsid w:val="003477C2"/>
    <w:rsid w:val="00347FE3"/>
    <w:rsid w:val="003506C3"/>
    <w:rsid w:val="00351570"/>
    <w:rsid w:val="00351906"/>
    <w:rsid w:val="00352876"/>
    <w:rsid w:val="00352B17"/>
    <w:rsid w:val="00352DD0"/>
    <w:rsid w:val="00352F26"/>
    <w:rsid w:val="003530FC"/>
    <w:rsid w:val="00353A62"/>
    <w:rsid w:val="00354DFE"/>
    <w:rsid w:val="0035520F"/>
    <w:rsid w:val="00355954"/>
    <w:rsid w:val="0035689A"/>
    <w:rsid w:val="003570C1"/>
    <w:rsid w:val="003573CD"/>
    <w:rsid w:val="00357499"/>
    <w:rsid w:val="00357608"/>
    <w:rsid w:val="0035762D"/>
    <w:rsid w:val="003577ED"/>
    <w:rsid w:val="003600CE"/>
    <w:rsid w:val="00360C17"/>
    <w:rsid w:val="00360CAD"/>
    <w:rsid w:val="00360E80"/>
    <w:rsid w:val="00360F38"/>
    <w:rsid w:val="003619EE"/>
    <w:rsid w:val="00361B9C"/>
    <w:rsid w:val="00362E81"/>
    <w:rsid w:val="00364D2A"/>
    <w:rsid w:val="00364F28"/>
    <w:rsid w:val="00364F4A"/>
    <w:rsid w:val="00365075"/>
    <w:rsid w:val="00365385"/>
    <w:rsid w:val="00365579"/>
    <w:rsid w:val="003658F9"/>
    <w:rsid w:val="0036697F"/>
    <w:rsid w:val="003676BE"/>
    <w:rsid w:val="003677B8"/>
    <w:rsid w:val="0036795B"/>
    <w:rsid w:val="00367E68"/>
    <w:rsid w:val="00367FB4"/>
    <w:rsid w:val="00370B89"/>
    <w:rsid w:val="00371163"/>
    <w:rsid w:val="003722D5"/>
    <w:rsid w:val="003734F4"/>
    <w:rsid w:val="003743DB"/>
    <w:rsid w:val="00375A02"/>
    <w:rsid w:val="00376618"/>
    <w:rsid w:val="0037687B"/>
    <w:rsid w:val="00376D99"/>
    <w:rsid w:val="00376EAD"/>
    <w:rsid w:val="0037741C"/>
    <w:rsid w:val="00377C44"/>
    <w:rsid w:val="00380357"/>
    <w:rsid w:val="003807E7"/>
    <w:rsid w:val="003810F6"/>
    <w:rsid w:val="00381103"/>
    <w:rsid w:val="0038136E"/>
    <w:rsid w:val="00381980"/>
    <w:rsid w:val="00383514"/>
    <w:rsid w:val="00383F37"/>
    <w:rsid w:val="00384545"/>
    <w:rsid w:val="00384798"/>
    <w:rsid w:val="0038488B"/>
    <w:rsid w:val="003851EF"/>
    <w:rsid w:val="003854FC"/>
    <w:rsid w:val="003875FE"/>
    <w:rsid w:val="003900AE"/>
    <w:rsid w:val="00390489"/>
    <w:rsid w:val="003904E0"/>
    <w:rsid w:val="00390D22"/>
    <w:rsid w:val="00390D72"/>
    <w:rsid w:val="0039165A"/>
    <w:rsid w:val="00391E0C"/>
    <w:rsid w:val="00393070"/>
    <w:rsid w:val="003936DB"/>
    <w:rsid w:val="003965D6"/>
    <w:rsid w:val="003971C6"/>
    <w:rsid w:val="00397300"/>
    <w:rsid w:val="00397B27"/>
    <w:rsid w:val="00397CE7"/>
    <w:rsid w:val="00397D07"/>
    <w:rsid w:val="003A03C9"/>
    <w:rsid w:val="003A323E"/>
    <w:rsid w:val="003A3A2C"/>
    <w:rsid w:val="003A40AC"/>
    <w:rsid w:val="003A413D"/>
    <w:rsid w:val="003A476D"/>
    <w:rsid w:val="003A4C6C"/>
    <w:rsid w:val="003A6A6B"/>
    <w:rsid w:val="003A7859"/>
    <w:rsid w:val="003A7F32"/>
    <w:rsid w:val="003B0348"/>
    <w:rsid w:val="003B1DA5"/>
    <w:rsid w:val="003B2372"/>
    <w:rsid w:val="003B2590"/>
    <w:rsid w:val="003B28C9"/>
    <w:rsid w:val="003B4087"/>
    <w:rsid w:val="003B51EF"/>
    <w:rsid w:val="003B78E9"/>
    <w:rsid w:val="003C0BED"/>
    <w:rsid w:val="003C0DC5"/>
    <w:rsid w:val="003C128A"/>
    <w:rsid w:val="003C19C9"/>
    <w:rsid w:val="003C19FC"/>
    <w:rsid w:val="003C2EC7"/>
    <w:rsid w:val="003C2EDC"/>
    <w:rsid w:val="003C318D"/>
    <w:rsid w:val="003C31E4"/>
    <w:rsid w:val="003C4166"/>
    <w:rsid w:val="003C4A52"/>
    <w:rsid w:val="003C4E75"/>
    <w:rsid w:val="003C5D5F"/>
    <w:rsid w:val="003C6991"/>
    <w:rsid w:val="003C74E0"/>
    <w:rsid w:val="003C755D"/>
    <w:rsid w:val="003C768A"/>
    <w:rsid w:val="003C7AB1"/>
    <w:rsid w:val="003D04B2"/>
    <w:rsid w:val="003D04CC"/>
    <w:rsid w:val="003D21EA"/>
    <w:rsid w:val="003D26D9"/>
    <w:rsid w:val="003D2828"/>
    <w:rsid w:val="003D29E7"/>
    <w:rsid w:val="003D2B09"/>
    <w:rsid w:val="003D2C30"/>
    <w:rsid w:val="003D2CFC"/>
    <w:rsid w:val="003D3F74"/>
    <w:rsid w:val="003D4C3A"/>
    <w:rsid w:val="003D5D3F"/>
    <w:rsid w:val="003D671B"/>
    <w:rsid w:val="003D7559"/>
    <w:rsid w:val="003D7CEB"/>
    <w:rsid w:val="003E0FD7"/>
    <w:rsid w:val="003E1EAE"/>
    <w:rsid w:val="003E25D8"/>
    <w:rsid w:val="003E2E72"/>
    <w:rsid w:val="003E36D1"/>
    <w:rsid w:val="003E36E4"/>
    <w:rsid w:val="003E398B"/>
    <w:rsid w:val="003E57CF"/>
    <w:rsid w:val="003E5CFE"/>
    <w:rsid w:val="003E5EE5"/>
    <w:rsid w:val="003E61D3"/>
    <w:rsid w:val="003E6967"/>
    <w:rsid w:val="003E6B99"/>
    <w:rsid w:val="003E6E3C"/>
    <w:rsid w:val="003E7137"/>
    <w:rsid w:val="003F0205"/>
    <w:rsid w:val="003F1477"/>
    <w:rsid w:val="003F154B"/>
    <w:rsid w:val="003F1DAC"/>
    <w:rsid w:val="003F39A8"/>
    <w:rsid w:val="003F4680"/>
    <w:rsid w:val="003F4FA6"/>
    <w:rsid w:val="003F5B5F"/>
    <w:rsid w:val="003F6A3A"/>
    <w:rsid w:val="003F6A43"/>
    <w:rsid w:val="003F6C6D"/>
    <w:rsid w:val="003F6D08"/>
    <w:rsid w:val="00400507"/>
    <w:rsid w:val="00400D64"/>
    <w:rsid w:val="00401434"/>
    <w:rsid w:val="00401F91"/>
    <w:rsid w:val="004021F6"/>
    <w:rsid w:val="00402D85"/>
    <w:rsid w:val="00403973"/>
    <w:rsid w:val="00403F85"/>
    <w:rsid w:val="0040475E"/>
    <w:rsid w:val="00404F7F"/>
    <w:rsid w:val="00405391"/>
    <w:rsid w:val="0040630E"/>
    <w:rsid w:val="00406521"/>
    <w:rsid w:val="00406979"/>
    <w:rsid w:val="00407A9C"/>
    <w:rsid w:val="00407BE8"/>
    <w:rsid w:val="00407C2E"/>
    <w:rsid w:val="00410F0A"/>
    <w:rsid w:val="00411460"/>
    <w:rsid w:val="0041175A"/>
    <w:rsid w:val="00411B49"/>
    <w:rsid w:val="00411E47"/>
    <w:rsid w:val="00411E93"/>
    <w:rsid w:val="004122D9"/>
    <w:rsid w:val="0041432E"/>
    <w:rsid w:val="004167EC"/>
    <w:rsid w:val="00417607"/>
    <w:rsid w:val="00417D15"/>
    <w:rsid w:val="00421571"/>
    <w:rsid w:val="004232E8"/>
    <w:rsid w:val="00423D65"/>
    <w:rsid w:val="00423FCF"/>
    <w:rsid w:val="00424428"/>
    <w:rsid w:val="00424D68"/>
    <w:rsid w:val="00425242"/>
    <w:rsid w:val="004252A0"/>
    <w:rsid w:val="00426A22"/>
    <w:rsid w:val="00427653"/>
    <w:rsid w:val="00427F31"/>
    <w:rsid w:val="004301D6"/>
    <w:rsid w:val="00430587"/>
    <w:rsid w:val="00430B54"/>
    <w:rsid w:val="00431C98"/>
    <w:rsid w:val="0043203B"/>
    <w:rsid w:val="00432100"/>
    <w:rsid w:val="00432158"/>
    <w:rsid w:val="004340DF"/>
    <w:rsid w:val="00434C66"/>
    <w:rsid w:val="00435696"/>
    <w:rsid w:val="00437274"/>
    <w:rsid w:val="0043734C"/>
    <w:rsid w:val="00437A4E"/>
    <w:rsid w:val="00440D9A"/>
    <w:rsid w:val="00440E0E"/>
    <w:rsid w:val="004415F1"/>
    <w:rsid w:val="0044172D"/>
    <w:rsid w:val="004425CB"/>
    <w:rsid w:val="00442718"/>
    <w:rsid w:val="00443F5F"/>
    <w:rsid w:val="00444844"/>
    <w:rsid w:val="00444DBA"/>
    <w:rsid w:val="004457CB"/>
    <w:rsid w:val="00445B1A"/>
    <w:rsid w:val="00445EF8"/>
    <w:rsid w:val="004472A1"/>
    <w:rsid w:val="004472B1"/>
    <w:rsid w:val="004472D7"/>
    <w:rsid w:val="00447B01"/>
    <w:rsid w:val="004503AA"/>
    <w:rsid w:val="00454342"/>
    <w:rsid w:val="0045436D"/>
    <w:rsid w:val="0045470D"/>
    <w:rsid w:val="004547AE"/>
    <w:rsid w:val="0045503F"/>
    <w:rsid w:val="00455865"/>
    <w:rsid w:val="0045662E"/>
    <w:rsid w:val="00456C49"/>
    <w:rsid w:val="00460F9C"/>
    <w:rsid w:val="00461116"/>
    <w:rsid w:val="004614F7"/>
    <w:rsid w:val="004614F9"/>
    <w:rsid w:val="004622EB"/>
    <w:rsid w:val="00462362"/>
    <w:rsid w:val="004623B9"/>
    <w:rsid w:val="00462552"/>
    <w:rsid w:val="004627C0"/>
    <w:rsid w:val="00463102"/>
    <w:rsid w:val="00463711"/>
    <w:rsid w:val="004638B5"/>
    <w:rsid w:val="00464267"/>
    <w:rsid w:val="00464872"/>
    <w:rsid w:val="00464D41"/>
    <w:rsid w:val="00465F91"/>
    <w:rsid w:val="00466673"/>
    <w:rsid w:val="00470011"/>
    <w:rsid w:val="004701D0"/>
    <w:rsid w:val="00470405"/>
    <w:rsid w:val="004704AF"/>
    <w:rsid w:val="0047057E"/>
    <w:rsid w:val="0047077B"/>
    <w:rsid w:val="004711F5"/>
    <w:rsid w:val="00471D0E"/>
    <w:rsid w:val="00472429"/>
    <w:rsid w:val="0047264A"/>
    <w:rsid w:val="00472D8B"/>
    <w:rsid w:val="00473BF3"/>
    <w:rsid w:val="00473D4F"/>
    <w:rsid w:val="00474B8B"/>
    <w:rsid w:val="00474F0F"/>
    <w:rsid w:val="004751B7"/>
    <w:rsid w:val="004761A5"/>
    <w:rsid w:val="00476415"/>
    <w:rsid w:val="004770B8"/>
    <w:rsid w:val="004771AD"/>
    <w:rsid w:val="004774D0"/>
    <w:rsid w:val="0047774C"/>
    <w:rsid w:val="0047799D"/>
    <w:rsid w:val="00481380"/>
    <w:rsid w:val="00481A7B"/>
    <w:rsid w:val="00482C4D"/>
    <w:rsid w:val="004844DB"/>
    <w:rsid w:val="00484E54"/>
    <w:rsid w:val="0048528A"/>
    <w:rsid w:val="00485CD5"/>
    <w:rsid w:val="004860D1"/>
    <w:rsid w:val="00486F10"/>
    <w:rsid w:val="004870DD"/>
    <w:rsid w:val="0049089C"/>
    <w:rsid w:val="00490FD1"/>
    <w:rsid w:val="00492659"/>
    <w:rsid w:val="00493029"/>
    <w:rsid w:val="004930F5"/>
    <w:rsid w:val="00494B01"/>
    <w:rsid w:val="00495626"/>
    <w:rsid w:val="00495CD0"/>
    <w:rsid w:val="00496487"/>
    <w:rsid w:val="00497474"/>
    <w:rsid w:val="004A0466"/>
    <w:rsid w:val="004A0884"/>
    <w:rsid w:val="004A091B"/>
    <w:rsid w:val="004A0DC3"/>
    <w:rsid w:val="004A199A"/>
    <w:rsid w:val="004A26DE"/>
    <w:rsid w:val="004A2D19"/>
    <w:rsid w:val="004A3D52"/>
    <w:rsid w:val="004A4728"/>
    <w:rsid w:val="004A498E"/>
    <w:rsid w:val="004A4C9D"/>
    <w:rsid w:val="004A54BA"/>
    <w:rsid w:val="004A619C"/>
    <w:rsid w:val="004A629D"/>
    <w:rsid w:val="004A6A6C"/>
    <w:rsid w:val="004A73A4"/>
    <w:rsid w:val="004A7E36"/>
    <w:rsid w:val="004A7EBC"/>
    <w:rsid w:val="004B2426"/>
    <w:rsid w:val="004B462E"/>
    <w:rsid w:val="004B56CD"/>
    <w:rsid w:val="004B61CA"/>
    <w:rsid w:val="004C1761"/>
    <w:rsid w:val="004C1C83"/>
    <w:rsid w:val="004C3C7E"/>
    <w:rsid w:val="004C4595"/>
    <w:rsid w:val="004C4A80"/>
    <w:rsid w:val="004C4AE9"/>
    <w:rsid w:val="004C5706"/>
    <w:rsid w:val="004C6350"/>
    <w:rsid w:val="004C6DF6"/>
    <w:rsid w:val="004D1417"/>
    <w:rsid w:val="004D1513"/>
    <w:rsid w:val="004D1739"/>
    <w:rsid w:val="004D1EAA"/>
    <w:rsid w:val="004D2F64"/>
    <w:rsid w:val="004D34B8"/>
    <w:rsid w:val="004D3A0F"/>
    <w:rsid w:val="004D3A1C"/>
    <w:rsid w:val="004D3E48"/>
    <w:rsid w:val="004D3E7E"/>
    <w:rsid w:val="004D5512"/>
    <w:rsid w:val="004D5AB4"/>
    <w:rsid w:val="004D5E36"/>
    <w:rsid w:val="004D71F5"/>
    <w:rsid w:val="004D75C2"/>
    <w:rsid w:val="004E02AA"/>
    <w:rsid w:val="004E0897"/>
    <w:rsid w:val="004E0D03"/>
    <w:rsid w:val="004E20DD"/>
    <w:rsid w:val="004E2BF9"/>
    <w:rsid w:val="004E2DC3"/>
    <w:rsid w:val="004E35EE"/>
    <w:rsid w:val="004E3BF1"/>
    <w:rsid w:val="004E483C"/>
    <w:rsid w:val="004E4BB8"/>
    <w:rsid w:val="004E4D57"/>
    <w:rsid w:val="004E5546"/>
    <w:rsid w:val="004E59DA"/>
    <w:rsid w:val="004E6D1B"/>
    <w:rsid w:val="004E7B89"/>
    <w:rsid w:val="004E7D94"/>
    <w:rsid w:val="004F0A92"/>
    <w:rsid w:val="004F3AF3"/>
    <w:rsid w:val="004F3E23"/>
    <w:rsid w:val="004F45C5"/>
    <w:rsid w:val="004F4DD1"/>
    <w:rsid w:val="004F4F71"/>
    <w:rsid w:val="004F5489"/>
    <w:rsid w:val="004F5993"/>
    <w:rsid w:val="004F5B2A"/>
    <w:rsid w:val="004F6AF6"/>
    <w:rsid w:val="005000C0"/>
    <w:rsid w:val="005002A6"/>
    <w:rsid w:val="00501340"/>
    <w:rsid w:val="005017DA"/>
    <w:rsid w:val="00501C2C"/>
    <w:rsid w:val="00501E06"/>
    <w:rsid w:val="00504BCE"/>
    <w:rsid w:val="0050584A"/>
    <w:rsid w:val="005061F1"/>
    <w:rsid w:val="00506A5D"/>
    <w:rsid w:val="005072AD"/>
    <w:rsid w:val="005105AA"/>
    <w:rsid w:val="0051143C"/>
    <w:rsid w:val="00511757"/>
    <w:rsid w:val="00512A7F"/>
    <w:rsid w:val="00512AF3"/>
    <w:rsid w:val="005133A7"/>
    <w:rsid w:val="005148B5"/>
    <w:rsid w:val="0051523F"/>
    <w:rsid w:val="00515897"/>
    <w:rsid w:val="005159A9"/>
    <w:rsid w:val="00515D01"/>
    <w:rsid w:val="0051647E"/>
    <w:rsid w:val="00516B60"/>
    <w:rsid w:val="00517A3A"/>
    <w:rsid w:val="00517E29"/>
    <w:rsid w:val="005200AB"/>
    <w:rsid w:val="00520433"/>
    <w:rsid w:val="00520FD8"/>
    <w:rsid w:val="005213ED"/>
    <w:rsid w:val="00522035"/>
    <w:rsid w:val="005223AE"/>
    <w:rsid w:val="00522C6C"/>
    <w:rsid w:val="005233D0"/>
    <w:rsid w:val="005233D1"/>
    <w:rsid w:val="005236C4"/>
    <w:rsid w:val="00523F81"/>
    <w:rsid w:val="00524391"/>
    <w:rsid w:val="00524853"/>
    <w:rsid w:val="00524AD1"/>
    <w:rsid w:val="00525F84"/>
    <w:rsid w:val="005263A6"/>
    <w:rsid w:val="00526AF3"/>
    <w:rsid w:val="00527024"/>
    <w:rsid w:val="005273F9"/>
    <w:rsid w:val="005275DD"/>
    <w:rsid w:val="005301A6"/>
    <w:rsid w:val="005318C4"/>
    <w:rsid w:val="00532D34"/>
    <w:rsid w:val="00534142"/>
    <w:rsid w:val="00534540"/>
    <w:rsid w:val="005351EF"/>
    <w:rsid w:val="00535EFB"/>
    <w:rsid w:val="0053662A"/>
    <w:rsid w:val="00536B70"/>
    <w:rsid w:val="00536CCA"/>
    <w:rsid w:val="00537C82"/>
    <w:rsid w:val="00540321"/>
    <w:rsid w:val="00540ECC"/>
    <w:rsid w:val="005414D3"/>
    <w:rsid w:val="005428B4"/>
    <w:rsid w:val="00542E54"/>
    <w:rsid w:val="005434BB"/>
    <w:rsid w:val="005435C6"/>
    <w:rsid w:val="0054360A"/>
    <w:rsid w:val="0054394B"/>
    <w:rsid w:val="00543A7C"/>
    <w:rsid w:val="00544437"/>
    <w:rsid w:val="00544612"/>
    <w:rsid w:val="00544EBE"/>
    <w:rsid w:val="00544FFE"/>
    <w:rsid w:val="00545C95"/>
    <w:rsid w:val="00546CC6"/>
    <w:rsid w:val="00547B3A"/>
    <w:rsid w:val="00547C3C"/>
    <w:rsid w:val="00550504"/>
    <w:rsid w:val="005509A4"/>
    <w:rsid w:val="005513F4"/>
    <w:rsid w:val="005516C6"/>
    <w:rsid w:val="00551919"/>
    <w:rsid w:val="00551E34"/>
    <w:rsid w:val="00552DDB"/>
    <w:rsid w:val="00553EB7"/>
    <w:rsid w:val="0055430C"/>
    <w:rsid w:val="00554554"/>
    <w:rsid w:val="00554CDC"/>
    <w:rsid w:val="005550DE"/>
    <w:rsid w:val="005565C8"/>
    <w:rsid w:val="00556F69"/>
    <w:rsid w:val="00557966"/>
    <w:rsid w:val="00557D9A"/>
    <w:rsid w:val="0056032E"/>
    <w:rsid w:val="0056085C"/>
    <w:rsid w:val="00560F63"/>
    <w:rsid w:val="005612CC"/>
    <w:rsid w:val="005615C9"/>
    <w:rsid w:val="0056165B"/>
    <w:rsid w:val="005627CB"/>
    <w:rsid w:val="00562CD4"/>
    <w:rsid w:val="005636B8"/>
    <w:rsid w:val="00565EDC"/>
    <w:rsid w:val="00566C9E"/>
    <w:rsid w:val="00570FE0"/>
    <w:rsid w:val="0057116F"/>
    <w:rsid w:val="00571AE0"/>
    <w:rsid w:val="00572897"/>
    <w:rsid w:val="00572F95"/>
    <w:rsid w:val="00573D89"/>
    <w:rsid w:val="00574AD6"/>
    <w:rsid w:val="00574CD3"/>
    <w:rsid w:val="00575E66"/>
    <w:rsid w:val="0057601D"/>
    <w:rsid w:val="0057646E"/>
    <w:rsid w:val="00576633"/>
    <w:rsid w:val="00576DA7"/>
    <w:rsid w:val="005778EB"/>
    <w:rsid w:val="00581CBA"/>
    <w:rsid w:val="005828CD"/>
    <w:rsid w:val="00582924"/>
    <w:rsid w:val="00582B83"/>
    <w:rsid w:val="00582E3A"/>
    <w:rsid w:val="00583C55"/>
    <w:rsid w:val="00583D10"/>
    <w:rsid w:val="00584F1C"/>
    <w:rsid w:val="00585531"/>
    <w:rsid w:val="00585BD7"/>
    <w:rsid w:val="00585D08"/>
    <w:rsid w:val="00586168"/>
    <w:rsid w:val="00586D07"/>
    <w:rsid w:val="00587270"/>
    <w:rsid w:val="005872AD"/>
    <w:rsid w:val="0058733D"/>
    <w:rsid w:val="005873C4"/>
    <w:rsid w:val="0058795A"/>
    <w:rsid w:val="005902AB"/>
    <w:rsid w:val="005902BD"/>
    <w:rsid w:val="005904C5"/>
    <w:rsid w:val="005904FC"/>
    <w:rsid w:val="0059075A"/>
    <w:rsid w:val="005924FC"/>
    <w:rsid w:val="005925E0"/>
    <w:rsid w:val="00592CE2"/>
    <w:rsid w:val="005933F0"/>
    <w:rsid w:val="00593FF1"/>
    <w:rsid w:val="00597673"/>
    <w:rsid w:val="00597D77"/>
    <w:rsid w:val="005A034C"/>
    <w:rsid w:val="005A0913"/>
    <w:rsid w:val="005A1A3F"/>
    <w:rsid w:val="005A210E"/>
    <w:rsid w:val="005A266E"/>
    <w:rsid w:val="005A2E66"/>
    <w:rsid w:val="005A32AF"/>
    <w:rsid w:val="005A3B02"/>
    <w:rsid w:val="005A3C11"/>
    <w:rsid w:val="005A4470"/>
    <w:rsid w:val="005A524E"/>
    <w:rsid w:val="005A5523"/>
    <w:rsid w:val="005A640F"/>
    <w:rsid w:val="005A6A47"/>
    <w:rsid w:val="005A6E7F"/>
    <w:rsid w:val="005B0342"/>
    <w:rsid w:val="005B0A21"/>
    <w:rsid w:val="005B22B8"/>
    <w:rsid w:val="005B2488"/>
    <w:rsid w:val="005B2D7B"/>
    <w:rsid w:val="005B310A"/>
    <w:rsid w:val="005B3771"/>
    <w:rsid w:val="005B3777"/>
    <w:rsid w:val="005B3C94"/>
    <w:rsid w:val="005B4B99"/>
    <w:rsid w:val="005B4C9F"/>
    <w:rsid w:val="005B527A"/>
    <w:rsid w:val="005B54D0"/>
    <w:rsid w:val="005B5EC0"/>
    <w:rsid w:val="005B5F51"/>
    <w:rsid w:val="005B6D00"/>
    <w:rsid w:val="005B6DD4"/>
    <w:rsid w:val="005B7277"/>
    <w:rsid w:val="005B73C8"/>
    <w:rsid w:val="005B759E"/>
    <w:rsid w:val="005B75AD"/>
    <w:rsid w:val="005B7C6D"/>
    <w:rsid w:val="005C08A4"/>
    <w:rsid w:val="005C1152"/>
    <w:rsid w:val="005C14E4"/>
    <w:rsid w:val="005C21B7"/>
    <w:rsid w:val="005C2A2A"/>
    <w:rsid w:val="005C2E8F"/>
    <w:rsid w:val="005C3156"/>
    <w:rsid w:val="005C48C8"/>
    <w:rsid w:val="005C561C"/>
    <w:rsid w:val="005C67D1"/>
    <w:rsid w:val="005C74D1"/>
    <w:rsid w:val="005D0DAF"/>
    <w:rsid w:val="005D245B"/>
    <w:rsid w:val="005D2534"/>
    <w:rsid w:val="005D2C30"/>
    <w:rsid w:val="005D2FBC"/>
    <w:rsid w:val="005D4610"/>
    <w:rsid w:val="005D50D3"/>
    <w:rsid w:val="005D5FBA"/>
    <w:rsid w:val="005D643C"/>
    <w:rsid w:val="005D6EEA"/>
    <w:rsid w:val="005D7AC1"/>
    <w:rsid w:val="005E009F"/>
    <w:rsid w:val="005E0175"/>
    <w:rsid w:val="005E01CF"/>
    <w:rsid w:val="005E09E0"/>
    <w:rsid w:val="005E1068"/>
    <w:rsid w:val="005E1820"/>
    <w:rsid w:val="005E1A5A"/>
    <w:rsid w:val="005E1A60"/>
    <w:rsid w:val="005E1C2C"/>
    <w:rsid w:val="005E1C90"/>
    <w:rsid w:val="005E260B"/>
    <w:rsid w:val="005E2879"/>
    <w:rsid w:val="005E29F5"/>
    <w:rsid w:val="005E31E9"/>
    <w:rsid w:val="005E359D"/>
    <w:rsid w:val="005E35BD"/>
    <w:rsid w:val="005E4B76"/>
    <w:rsid w:val="005E51C2"/>
    <w:rsid w:val="005E5307"/>
    <w:rsid w:val="005E7446"/>
    <w:rsid w:val="005F0071"/>
    <w:rsid w:val="005F02B6"/>
    <w:rsid w:val="005F02E2"/>
    <w:rsid w:val="005F0912"/>
    <w:rsid w:val="005F0E4C"/>
    <w:rsid w:val="005F15E3"/>
    <w:rsid w:val="005F2004"/>
    <w:rsid w:val="005F2796"/>
    <w:rsid w:val="005F2931"/>
    <w:rsid w:val="005F2995"/>
    <w:rsid w:val="005F373A"/>
    <w:rsid w:val="005F46DF"/>
    <w:rsid w:val="005F4802"/>
    <w:rsid w:val="005F4C27"/>
    <w:rsid w:val="005F725C"/>
    <w:rsid w:val="00600183"/>
    <w:rsid w:val="006002E7"/>
    <w:rsid w:val="00600591"/>
    <w:rsid w:val="00600B4F"/>
    <w:rsid w:val="00600DA3"/>
    <w:rsid w:val="0060110A"/>
    <w:rsid w:val="00601E71"/>
    <w:rsid w:val="00601F0E"/>
    <w:rsid w:val="006020F6"/>
    <w:rsid w:val="006022DC"/>
    <w:rsid w:val="00602DF6"/>
    <w:rsid w:val="00603040"/>
    <w:rsid w:val="0060323E"/>
    <w:rsid w:val="006041CB"/>
    <w:rsid w:val="006050BA"/>
    <w:rsid w:val="006054F1"/>
    <w:rsid w:val="006057CE"/>
    <w:rsid w:val="00605E9B"/>
    <w:rsid w:val="00606689"/>
    <w:rsid w:val="00606809"/>
    <w:rsid w:val="00607465"/>
    <w:rsid w:val="00607AC1"/>
    <w:rsid w:val="00610F90"/>
    <w:rsid w:val="006110AF"/>
    <w:rsid w:val="00611494"/>
    <w:rsid w:val="00612B5A"/>
    <w:rsid w:val="0061344D"/>
    <w:rsid w:val="006136FD"/>
    <w:rsid w:val="00614864"/>
    <w:rsid w:val="00614E2B"/>
    <w:rsid w:val="00614FD3"/>
    <w:rsid w:val="006150B9"/>
    <w:rsid w:val="00616B29"/>
    <w:rsid w:val="0062083F"/>
    <w:rsid w:val="006212C4"/>
    <w:rsid w:val="006214D8"/>
    <w:rsid w:val="006221CB"/>
    <w:rsid w:val="00622203"/>
    <w:rsid w:val="00622BFF"/>
    <w:rsid w:val="0062354A"/>
    <w:rsid w:val="0062446A"/>
    <w:rsid w:val="00624D68"/>
    <w:rsid w:val="0062557E"/>
    <w:rsid w:val="00626485"/>
    <w:rsid w:val="00626513"/>
    <w:rsid w:val="00626CB4"/>
    <w:rsid w:val="006273CF"/>
    <w:rsid w:val="00627D0E"/>
    <w:rsid w:val="00630882"/>
    <w:rsid w:val="0063091A"/>
    <w:rsid w:val="00630DA0"/>
    <w:rsid w:val="006312E2"/>
    <w:rsid w:val="006319F9"/>
    <w:rsid w:val="00631A34"/>
    <w:rsid w:val="006331D2"/>
    <w:rsid w:val="00633B68"/>
    <w:rsid w:val="006340E8"/>
    <w:rsid w:val="00634DB8"/>
    <w:rsid w:val="00635299"/>
    <w:rsid w:val="00635DD9"/>
    <w:rsid w:val="00636402"/>
    <w:rsid w:val="006367ED"/>
    <w:rsid w:val="00636E57"/>
    <w:rsid w:val="006371FD"/>
    <w:rsid w:val="00637EE1"/>
    <w:rsid w:val="00637F2E"/>
    <w:rsid w:val="006401FA"/>
    <w:rsid w:val="00640791"/>
    <w:rsid w:val="0064214D"/>
    <w:rsid w:val="0064243A"/>
    <w:rsid w:val="006436F5"/>
    <w:rsid w:val="00643800"/>
    <w:rsid w:val="00644148"/>
    <w:rsid w:val="00644877"/>
    <w:rsid w:val="006456E1"/>
    <w:rsid w:val="00645C73"/>
    <w:rsid w:val="00645CFF"/>
    <w:rsid w:val="00646B34"/>
    <w:rsid w:val="006470BE"/>
    <w:rsid w:val="006473AA"/>
    <w:rsid w:val="00647A12"/>
    <w:rsid w:val="00647CC6"/>
    <w:rsid w:val="0065111B"/>
    <w:rsid w:val="006521B7"/>
    <w:rsid w:val="00652B61"/>
    <w:rsid w:val="00654422"/>
    <w:rsid w:val="00655CFE"/>
    <w:rsid w:val="00656364"/>
    <w:rsid w:val="0065660D"/>
    <w:rsid w:val="00657765"/>
    <w:rsid w:val="006577E1"/>
    <w:rsid w:val="00657A6A"/>
    <w:rsid w:val="006608B0"/>
    <w:rsid w:val="00660DBC"/>
    <w:rsid w:val="006610BC"/>
    <w:rsid w:val="00662106"/>
    <w:rsid w:val="00662F48"/>
    <w:rsid w:val="00662FB7"/>
    <w:rsid w:val="00663A51"/>
    <w:rsid w:val="00663D99"/>
    <w:rsid w:val="0066483E"/>
    <w:rsid w:val="00664C5F"/>
    <w:rsid w:val="00664F2C"/>
    <w:rsid w:val="0066555D"/>
    <w:rsid w:val="0066698E"/>
    <w:rsid w:val="0067381F"/>
    <w:rsid w:val="00673941"/>
    <w:rsid w:val="00673992"/>
    <w:rsid w:val="00673B33"/>
    <w:rsid w:val="00673B5F"/>
    <w:rsid w:val="00673B7F"/>
    <w:rsid w:val="0067430C"/>
    <w:rsid w:val="00674BCC"/>
    <w:rsid w:val="00676151"/>
    <w:rsid w:val="00676586"/>
    <w:rsid w:val="006766C9"/>
    <w:rsid w:val="00676E95"/>
    <w:rsid w:val="006802D1"/>
    <w:rsid w:val="006805D1"/>
    <w:rsid w:val="006810EB"/>
    <w:rsid w:val="00683846"/>
    <w:rsid w:val="00683D06"/>
    <w:rsid w:val="00684027"/>
    <w:rsid w:val="00684567"/>
    <w:rsid w:val="00684719"/>
    <w:rsid w:val="00685355"/>
    <w:rsid w:val="00686833"/>
    <w:rsid w:val="006869AB"/>
    <w:rsid w:val="00686D35"/>
    <w:rsid w:val="0068765E"/>
    <w:rsid w:val="00687E75"/>
    <w:rsid w:val="006902C8"/>
    <w:rsid w:val="00690345"/>
    <w:rsid w:val="0069074F"/>
    <w:rsid w:val="0069160C"/>
    <w:rsid w:val="00691897"/>
    <w:rsid w:val="006924D5"/>
    <w:rsid w:val="00692A3D"/>
    <w:rsid w:val="00693564"/>
    <w:rsid w:val="006937BE"/>
    <w:rsid w:val="00693E8E"/>
    <w:rsid w:val="00693E9F"/>
    <w:rsid w:val="00693F49"/>
    <w:rsid w:val="006943C7"/>
    <w:rsid w:val="00695307"/>
    <w:rsid w:val="0069676D"/>
    <w:rsid w:val="006975C4"/>
    <w:rsid w:val="00697E0B"/>
    <w:rsid w:val="006A03FF"/>
    <w:rsid w:val="006A08EA"/>
    <w:rsid w:val="006A0E84"/>
    <w:rsid w:val="006A1080"/>
    <w:rsid w:val="006A13A7"/>
    <w:rsid w:val="006A2654"/>
    <w:rsid w:val="006A2829"/>
    <w:rsid w:val="006A2E8C"/>
    <w:rsid w:val="006A2FB2"/>
    <w:rsid w:val="006A38EB"/>
    <w:rsid w:val="006A4127"/>
    <w:rsid w:val="006A43E7"/>
    <w:rsid w:val="006A4653"/>
    <w:rsid w:val="006A523F"/>
    <w:rsid w:val="006A597F"/>
    <w:rsid w:val="006A5AA9"/>
    <w:rsid w:val="006A6380"/>
    <w:rsid w:val="006A6E3A"/>
    <w:rsid w:val="006A7257"/>
    <w:rsid w:val="006B0B12"/>
    <w:rsid w:val="006B2308"/>
    <w:rsid w:val="006B25BD"/>
    <w:rsid w:val="006B2607"/>
    <w:rsid w:val="006B2C49"/>
    <w:rsid w:val="006B3A6E"/>
    <w:rsid w:val="006B4E5F"/>
    <w:rsid w:val="006B64E1"/>
    <w:rsid w:val="006B7563"/>
    <w:rsid w:val="006B7AA1"/>
    <w:rsid w:val="006C0A48"/>
    <w:rsid w:val="006C12BC"/>
    <w:rsid w:val="006C2369"/>
    <w:rsid w:val="006C24BA"/>
    <w:rsid w:val="006C2A26"/>
    <w:rsid w:val="006C2B90"/>
    <w:rsid w:val="006C31EC"/>
    <w:rsid w:val="006C360F"/>
    <w:rsid w:val="006C39A8"/>
    <w:rsid w:val="006C3EF1"/>
    <w:rsid w:val="006C40A2"/>
    <w:rsid w:val="006C4657"/>
    <w:rsid w:val="006C5377"/>
    <w:rsid w:val="006C55C1"/>
    <w:rsid w:val="006D082A"/>
    <w:rsid w:val="006D1323"/>
    <w:rsid w:val="006D2864"/>
    <w:rsid w:val="006D2E16"/>
    <w:rsid w:val="006D34CE"/>
    <w:rsid w:val="006D389A"/>
    <w:rsid w:val="006D3DAD"/>
    <w:rsid w:val="006D4802"/>
    <w:rsid w:val="006D48A9"/>
    <w:rsid w:val="006D534D"/>
    <w:rsid w:val="006D5493"/>
    <w:rsid w:val="006D67BD"/>
    <w:rsid w:val="006D67C0"/>
    <w:rsid w:val="006D6B67"/>
    <w:rsid w:val="006D7193"/>
    <w:rsid w:val="006D7291"/>
    <w:rsid w:val="006D7489"/>
    <w:rsid w:val="006E00F9"/>
    <w:rsid w:val="006E0584"/>
    <w:rsid w:val="006E150D"/>
    <w:rsid w:val="006E15BE"/>
    <w:rsid w:val="006E1776"/>
    <w:rsid w:val="006E1C04"/>
    <w:rsid w:val="006E3311"/>
    <w:rsid w:val="006E4882"/>
    <w:rsid w:val="006E5F47"/>
    <w:rsid w:val="006E636E"/>
    <w:rsid w:val="006E6E2B"/>
    <w:rsid w:val="006E6FBC"/>
    <w:rsid w:val="006E76DB"/>
    <w:rsid w:val="006F02C4"/>
    <w:rsid w:val="006F0C51"/>
    <w:rsid w:val="006F0EE5"/>
    <w:rsid w:val="006F1451"/>
    <w:rsid w:val="006F1993"/>
    <w:rsid w:val="006F1FB6"/>
    <w:rsid w:val="006F209B"/>
    <w:rsid w:val="006F249F"/>
    <w:rsid w:val="006F29DA"/>
    <w:rsid w:val="006F2E60"/>
    <w:rsid w:val="006F335C"/>
    <w:rsid w:val="006F4366"/>
    <w:rsid w:val="006F45E6"/>
    <w:rsid w:val="006F463C"/>
    <w:rsid w:val="006F4BF8"/>
    <w:rsid w:val="006F5DCD"/>
    <w:rsid w:val="006F631F"/>
    <w:rsid w:val="006F6E7F"/>
    <w:rsid w:val="007006B1"/>
    <w:rsid w:val="00700B07"/>
    <w:rsid w:val="00700B74"/>
    <w:rsid w:val="0070119A"/>
    <w:rsid w:val="00702037"/>
    <w:rsid w:val="00703521"/>
    <w:rsid w:val="00703572"/>
    <w:rsid w:val="00703C8B"/>
    <w:rsid w:val="00705A39"/>
    <w:rsid w:val="00705C20"/>
    <w:rsid w:val="00706234"/>
    <w:rsid w:val="007064D7"/>
    <w:rsid w:val="007068CF"/>
    <w:rsid w:val="00706CE8"/>
    <w:rsid w:val="007077B8"/>
    <w:rsid w:val="00707E37"/>
    <w:rsid w:val="00710490"/>
    <w:rsid w:val="0071118F"/>
    <w:rsid w:val="007124EB"/>
    <w:rsid w:val="00712CD1"/>
    <w:rsid w:val="00714F5C"/>
    <w:rsid w:val="00715070"/>
    <w:rsid w:val="00716114"/>
    <w:rsid w:val="00716F55"/>
    <w:rsid w:val="00717146"/>
    <w:rsid w:val="0071769E"/>
    <w:rsid w:val="00717826"/>
    <w:rsid w:val="00717AE7"/>
    <w:rsid w:val="00721384"/>
    <w:rsid w:val="007219E9"/>
    <w:rsid w:val="00721E98"/>
    <w:rsid w:val="00722346"/>
    <w:rsid w:val="00722B60"/>
    <w:rsid w:val="00722D58"/>
    <w:rsid w:val="0072493E"/>
    <w:rsid w:val="0072643E"/>
    <w:rsid w:val="00726460"/>
    <w:rsid w:val="00726721"/>
    <w:rsid w:val="0072702E"/>
    <w:rsid w:val="00727445"/>
    <w:rsid w:val="00727556"/>
    <w:rsid w:val="007300EB"/>
    <w:rsid w:val="0073033B"/>
    <w:rsid w:val="00730CCF"/>
    <w:rsid w:val="0073112A"/>
    <w:rsid w:val="0073127D"/>
    <w:rsid w:val="00732618"/>
    <w:rsid w:val="0073280A"/>
    <w:rsid w:val="00734017"/>
    <w:rsid w:val="00734908"/>
    <w:rsid w:val="00735A15"/>
    <w:rsid w:val="0073648E"/>
    <w:rsid w:val="007376AE"/>
    <w:rsid w:val="007379A4"/>
    <w:rsid w:val="00737D09"/>
    <w:rsid w:val="00737E7F"/>
    <w:rsid w:val="007405D0"/>
    <w:rsid w:val="00741E17"/>
    <w:rsid w:val="00742D4C"/>
    <w:rsid w:val="00744594"/>
    <w:rsid w:val="00744688"/>
    <w:rsid w:val="00745230"/>
    <w:rsid w:val="0074552D"/>
    <w:rsid w:val="00745B1A"/>
    <w:rsid w:val="00745F20"/>
    <w:rsid w:val="007471CF"/>
    <w:rsid w:val="007472BA"/>
    <w:rsid w:val="00747D33"/>
    <w:rsid w:val="00747DCE"/>
    <w:rsid w:val="00750C46"/>
    <w:rsid w:val="00751BA6"/>
    <w:rsid w:val="00752450"/>
    <w:rsid w:val="00752F90"/>
    <w:rsid w:val="00753A7F"/>
    <w:rsid w:val="00754CDC"/>
    <w:rsid w:val="007550CE"/>
    <w:rsid w:val="00755433"/>
    <w:rsid w:val="0075570E"/>
    <w:rsid w:val="00755C63"/>
    <w:rsid w:val="00755D19"/>
    <w:rsid w:val="007560E7"/>
    <w:rsid w:val="0075679E"/>
    <w:rsid w:val="00756F86"/>
    <w:rsid w:val="00757294"/>
    <w:rsid w:val="00760BE6"/>
    <w:rsid w:val="00760E03"/>
    <w:rsid w:val="00761CF7"/>
    <w:rsid w:val="00761D34"/>
    <w:rsid w:val="007623AB"/>
    <w:rsid w:val="0076244A"/>
    <w:rsid w:val="00762F5F"/>
    <w:rsid w:val="007630D2"/>
    <w:rsid w:val="00763E4F"/>
    <w:rsid w:val="007645E6"/>
    <w:rsid w:val="00764E9B"/>
    <w:rsid w:val="00764EC0"/>
    <w:rsid w:val="00766287"/>
    <w:rsid w:val="00767794"/>
    <w:rsid w:val="00770778"/>
    <w:rsid w:val="007707F3"/>
    <w:rsid w:val="007708BE"/>
    <w:rsid w:val="00770C0A"/>
    <w:rsid w:val="007710B8"/>
    <w:rsid w:val="0077273C"/>
    <w:rsid w:val="00772ECB"/>
    <w:rsid w:val="00772F61"/>
    <w:rsid w:val="00773139"/>
    <w:rsid w:val="00774143"/>
    <w:rsid w:val="007744F7"/>
    <w:rsid w:val="00774D46"/>
    <w:rsid w:val="00774EDA"/>
    <w:rsid w:val="00774F62"/>
    <w:rsid w:val="00775649"/>
    <w:rsid w:val="007756C5"/>
    <w:rsid w:val="00775713"/>
    <w:rsid w:val="007759AF"/>
    <w:rsid w:val="00776255"/>
    <w:rsid w:val="00776836"/>
    <w:rsid w:val="00776849"/>
    <w:rsid w:val="007772C8"/>
    <w:rsid w:val="00780055"/>
    <w:rsid w:val="00780B18"/>
    <w:rsid w:val="00781732"/>
    <w:rsid w:val="00781745"/>
    <w:rsid w:val="00782364"/>
    <w:rsid w:val="0078268E"/>
    <w:rsid w:val="007827E7"/>
    <w:rsid w:val="00782811"/>
    <w:rsid w:val="00782D9C"/>
    <w:rsid w:val="0078327E"/>
    <w:rsid w:val="00783701"/>
    <w:rsid w:val="00784889"/>
    <w:rsid w:val="007864C4"/>
    <w:rsid w:val="00786A59"/>
    <w:rsid w:val="007873EE"/>
    <w:rsid w:val="0078747B"/>
    <w:rsid w:val="007874E2"/>
    <w:rsid w:val="00790E51"/>
    <w:rsid w:val="00791AF5"/>
    <w:rsid w:val="00791CDB"/>
    <w:rsid w:val="00791DC8"/>
    <w:rsid w:val="00791EFE"/>
    <w:rsid w:val="007920C3"/>
    <w:rsid w:val="00792FE5"/>
    <w:rsid w:val="007937EA"/>
    <w:rsid w:val="00794997"/>
    <w:rsid w:val="00794BE9"/>
    <w:rsid w:val="00795142"/>
    <w:rsid w:val="00796478"/>
    <w:rsid w:val="00796A5B"/>
    <w:rsid w:val="007978B2"/>
    <w:rsid w:val="007A03BD"/>
    <w:rsid w:val="007A0690"/>
    <w:rsid w:val="007A082D"/>
    <w:rsid w:val="007A0B8B"/>
    <w:rsid w:val="007A123A"/>
    <w:rsid w:val="007A1BF3"/>
    <w:rsid w:val="007A20EA"/>
    <w:rsid w:val="007A2100"/>
    <w:rsid w:val="007A2AA0"/>
    <w:rsid w:val="007A2FC6"/>
    <w:rsid w:val="007A4D4C"/>
    <w:rsid w:val="007A50CC"/>
    <w:rsid w:val="007A5615"/>
    <w:rsid w:val="007A5FCC"/>
    <w:rsid w:val="007A6567"/>
    <w:rsid w:val="007A65BC"/>
    <w:rsid w:val="007A6C7A"/>
    <w:rsid w:val="007A7208"/>
    <w:rsid w:val="007A7566"/>
    <w:rsid w:val="007A7673"/>
    <w:rsid w:val="007B00FC"/>
    <w:rsid w:val="007B02F0"/>
    <w:rsid w:val="007B06FD"/>
    <w:rsid w:val="007B0D62"/>
    <w:rsid w:val="007B1DA4"/>
    <w:rsid w:val="007B2EAB"/>
    <w:rsid w:val="007B4C3C"/>
    <w:rsid w:val="007B4D47"/>
    <w:rsid w:val="007B5045"/>
    <w:rsid w:val="007B5089"/>
    <w:rsid w:val="007B5272"/>
    <w:rsid w:val="007B5522"/>
    <w:rsid w:val="007B6EC5"/>
    <w:rsid w:val="007B7797"/>
    <w:rsid w:val="007B7C93"/>
    <w:rsid w:val="007B7E64"/>
    <w:rsid w:val="007C01AF"/>
    <w:rsid w:val="007C01DA"/>
    <w:rsid w:val="007C0968"/>
    <w:rsid w:val="007C0FC0"/>
    <w:rsid w:val="007C1626"/>
    <w:rsid w:val="007C1F5F"/>
    <w:rsid w:val="007C3981"/>
    <w:rsid w:val="007C3A9A"/>
    <w:rsid w:val="007C5665"/>
    <w:rsid w:val="007C69F1"/>
    <w:rsid w:val="007C6AC6"/>
    <w:rsid w:val="007C7F10"/>
    <w:rsid w:val="007D0956"/>
    <w:rsid w:val="007D2688"/>
    <w:rsid w:val="007D365A"/>
    <w:rsid w:val="007D3758"/>
    <w:rsid w:val="007D3992"/>
    <w:rsid w:val="007D3D38"/>
    <w:rsid w:val="007D51E7"/>
    <w:rsid w:val="007D585E"/>
    <w:rsid w:val="007D5E96"/>
    <w:rsid w:val="007D5FD4"/>
    <w:rsid w:val="007D696D"/>
    <w:rsid w:val="007D7487"/>
    <w:rsid w:val="007D74B9"/>
    <w:rsid w:val="007D755F"/>
    <w:rsid w:val="007D75CA"/>
    <w:rsid w:val="007D7701"/>
    <w:rsid w:val="007D7D43"/>
    <w:rsid w:val="007E0689"/>
    <w:rsid w:val="007E0A58"/>
    <w:rsid w:val="007E0B12"/>
    <w:rsid w:val="007E118C"/>
    <w:rsid w:val="007E11A7"/>
    <w:rsid w:val="007E185B"/>
    <w:rsid w:val="007E1E7E"/>
    <w:rsid w:val="007E3016"/>
    <w:rsid w:val="007E3368"/>
    <w:rsid w:val="007E4FC7"/>
    <w:rsid w:val="007E52CC"/>
    <w:rsid w:val="007E6E4C"/>
    <w:rsid w:val="007F0149"/>
    <w:rsid w:val="007F0182"/>
    <w:rsid w:val="007F026A"/>
    <w:rsid w:val="007F0F9C"/>
    <w:rsid w:val="007F118B"/>
    <w:rsid w:val="007F1F2F"/>
    <w:rsid w:val="007F237F"/>
    <w:rsid w:val="007F2E9D"/>
    <w:rsid w:val="007F3525"/>
    <w:rsid w:val="007F537E"/>
    <w:rsid w:val="007F5554"/>
    <w:rsid w:val="007F6695"/>
    <w:rsid w:val="007F76BF"/>
    <w:rsid w:val="007F7784"/>
    <w:rsid w:val="00800115"/>
    <w:rsid w:val="008017A4"/>
    <w:rsid w:val="008019F6"/>
    <w:rsid w:val="008021B4"/>
    <w:rsid w:val="0080273E"/>
    <w:rsid w:val="00802853"/>
    <w:rsid w:val="00802B9C"/>
    <w:rsid w:val="00802F74"/>
    <w:rsid w:val="008037A5"/>
    <w:rsid w:val="00803AA1"/>
    <w:rsid w:val="00804082"/>
    <w:rsid w:val="00806517"/>
    <w:rsid w:val="00806CBD"/>
    <w:rsid w:val="00806F95"/>
    <w:rsid w:val="008072B6"/>
    <w:rsid w:val="00807F98"/>
    <w:rsid w:val="00811861"/>
    <w:rsid w:val="0081240F"/>
    <w:rsid w:val="00812666"/>
    <w:rsid w:val="00814E42"/>
    <w:rsid w:val="00814EC0"/>
    <w:rsid w:val="0081553E"/>
    <w:rsid w:val="008169F1"/>
    <w:rsid w:val="00817D2C"/>
    <w:rsid w:val="00820FD2"/>
    <w:rsid w:val="008235F1"/>
    <w:rsid w:val="00824525"/>
    <w:rsid w:val="008249E9"/>
    <w:rsid w:val="00824C1F"/>
    <w:rsid w:val="00826002"/>
    <w:rsid w:val="00827558"/>
    <w:rsid w:val="00830647"/>
    <w:rsid w:val="00831077"/>
    <w:rsid w:val="008314EA"/>
    <w:rsid w:val="008317DF"/>
    <w:rsid w:val="00831859"/>
    <w:rsid w:val="00833163"/>
    <w:rsid w:val="00833516"/>
    <w:rsid w:val="0083389E"/>
    <w:rsid w:val="00833C75"/>
    <w:rsid w:val="00834059"/>
    <w:rsid w:val="00834992"/>
    <w:rsid w:val="00834BF8"/>
    <w:rsid w:val="00834D88"/>
    <w:rsid w:val="00835AED"/>
    <w:rsid w:val="00836336"/>
    <w:rsid w:val="00836E61"/>
    <w:rsid w:val="008373DD"/>
    <w:rsid w:val="0083759A"/>
    <w:rsid w:val="008400F3"/>
    <w:rsid w:val="00840E3E"/>
    <w:rsid w:val="00840E73"/>
    <w:rsid w:val="0084164D"/>
    <w:rsid w:val="0084196A"/>
    <w:rsid w:val="00842010"/>
    <w:rsid w:val="008420CD"/>
    <w:rsid w:val="00842BF5"/>
    <w:rsid w:val="00843246"/>
    <w:rsid w:val="00843644"/>
    <w:rsid w:val="008438F0"/>
    <w:rsid w:val="0084443B"/>
    <w:rsid w:val="0084542D"/>
    <w:rsid w:val="0084582D"/>
    <w:rsid w:val="00845A8E"/>
    <w:rsid w:val="008500AF"/>
    <w:rsid w:val="008502E5"/>
    <w:rsid w:val="0085064D"/>
    <w:rsid w:val="00850B25"/>
    <w:rsid w:val="0085130B"/>
    <w:rsid w:val="00851937"/>
    <w:rsid w:val="008522C2"/>
    <w:rsid w:val="00852348"/>
    <w:rsid w:val="008527BC"/>
    <w:rsid w:val="008528C8"/>
    <w:rsid w:val="008530E1"/>
    <w:rsid w:val="008539D8"/>
    <w:rsid w:val="00854F18"/>
    <w:rsid w:val="0085501B"/>
    <w:rsid w:val="0085644E"/>
    <w:rsid w:val="008579DD"/>
    <w:rsid w:val="00860CF2"/>
    <w:rsid w:val="00860DCB"/>
    <w:rsid w:val="00860F1E"/>
    <w:rsid w:val="00861104"/>
    <w:rsid w:val="00861233"/>
    <w:rsid w:val="00861259"/>
    <w:rsid w:val="00861772"/>
    <w:rsid w:val="008625CA"/>
    <w:rsid w:val="00862B67"/>
    <w:rsid w:val="008630C0"/>
    <w:rsid w:val="00863804"/>
    <w:rsid w:val="00863BF2"/>
    <w:rsid w:val="00863E3F"/>
    <w:rsid w:val="00864057"/>
    <w:rsid w:val="00864D44"/>
    <w:rsid w:val="00864F11"/>
    <w:rsid w:val="00865402"/>
    <w:rsid w:val="00865AB5"/>
    <w:rsid w:val="008665B8"/>
    <w:rsid w:val="008666E1"/>
    <w:rsid w:val="00866DB2"/>
    <w:rsid w:val="00866ED8"/>
    <w:rsid w:val="00867232"/>
    <w:rsid w:val="00867376"/>
    <w:rsid w:val="0087002D"/>
    <w:rsid w:val="008700EC"/>
    <w:rsid w:val="00870BB2"/>
    <w:rsid w:val="00871506"/>
    <w:rsid w:val="00871B45"/>
    <w:rsid w:val="00872BD5"/>
    <w:rsid w:val="008730D6"/>
    <w:rsid w:val="008733FD"/>
    <w:rsid w:val="00873A89"/>
    <w:rsid w:val="00874827"/>
    <w:rsid w:val="0087534E"/>
    <w:rsid w:val="00875C3B"/>
    <w:rsid w:val="00875D92"/>
    <w:rsid w:val="00875DD0"/>
    <w:rsid w:val="008802B1"/>
    <w:rsid w:val="00881B1A"/>
    <w:rsid w:val="00881F7F"/>
    <w:rsid w:val="008823E0"/>
    <w:rsid w:val="00882DED"/>
    <w:rsid w:val="00884595"/>
    <w:rsid w:val="00885F07"/>
    <w:rsid w:val="008872F5"/>
    <w:rsid w:val="00887373"/>
    <w:rsid w:val="00887584"/>
    <w:rsid w:val="0088785E"/>
    <w:rsid w:val="00887DF6"/>
    <w:rsid w:val="008906C2"/>
    <w:rsid w:val="00890ED5"/>
    <w:rsid w:val="00891354"/>
    <w:rsid w:val="008926D0"/>
    <w:rsid w:val="00893D4C"/>
    <w:rsid w:val="008941F9"/>
    <w:rsid w:val="00894685"/>
    <w:rsid w:val="00894BC3"/>
    <w:rsid w:val="00894C9A"/>
    <w:rsid w:val="00894D0F"/>
    <w:rsid w:val="00896C44"/>
    <w:rsid w:val="00896EDF"/>
    <w:rsid w:val="00897A05"/>
    <w:rsid w:val="008A09B2"/>
    <w:rsid w:val="008A1275"/>
    <w:rsid w:val="008A1CC2"/>
    <w:rsid w:val="008A1FB2"/>
    <w:rsid w:val="008A2ECC"/>
    <w:rsid w:val="008A4335"/>
    <w:rsid w:val="008A4FE6"/>
    <w:rsid w:val="008A56F7"/>
    <w:rsid w:val="008A577D"/>
    <w:rsid w:val="008A66A1"/>
    <w:rsid w:val="008A6741"/>
    <w:rsid w:val="008A6745"/>
    <w:rsid w:val="008A67B4"/>
    <w:rsid w:val="008A6A38"/>
    <w:rsid w:val="008A6C5D"/>
    <w:rsid w:val="008A6F81"/>
    <w:rsid w:val="008A75CE"/>
    <w:rsid w:val="008A79C0"/>
    <w:rsid w:val="008A7CBB"/>
    <w:rsid w:val="008B14A7"/>
    <w:rsid w:val="008B1D8D"/>
    <w:rsid w:val="008B3DB0"/>
    <w:rsid w:val="008B4162"/>
    <w:rsid w:val="008B507F"/>
    <w:rsid w:val="008B6365"/>
    <w:rsid w:val="008B6EF8"/>
    <w:rsid w:val="008B7F31"/>
    <w:rsid w:val="008C0060"/>
    <w:rsid w:val="008C014E"/>
    <w:rsid w:val="008C0409"/>
    <w:rsid w:val="008C0E97"/>
    <w:rsid w:val="008C1484"/>
    <w:rsid w:val="008C1680"/>
    <w:rsid w:val="008C28D5"/>
    <w:rsid w:val="008C330A"/>
    <w:rsid w:val="008C3846"/>
    <w:rsid w:val="008C38EB"/>
    <w:rsid w:val="008C54DD"/>
    <w:rsid w:val="008C6114"/>
    <w:rsid w:val="008C6BC8"/>
    <w:rsid w:val="008C717C"/>
    <w:rsid w:val="008C760F"/>
    <w:rsid w:val="008C78E4"/>
    <w:rsid w:val="008C7FC4"/>
    <w:rsid w:val="008D00C4"/>
    <w:rsid w:val="008D05F7"/>
    <w:rsid w:val="008D0752"/>
    <w:rsid w:val="008D0795"/>
    <w:rsid w:val="008D100C"/>
    <w:rsid w:val="008D17EB"/>
    <w:rsid w:val="008D1BA8"/>
    <w:rsid w:val="008D21AC"/>
    <w:rsid w:val="008D2AAB"/>
    <w:rsid w:val="008D2E36"/>
    <w:rsid w:val="008D360A"/>
    <w:rsid w:val="008D3807"/>
    <w:rsid w:val="008D4FE5"/>
    <w:rsid w:val="008D5BEF"/>
    <w:rsid w:val="008D5CBB"/>
    <w:rsid w:val="008D6F00"/>
    <w:rsid w:val="008D7712"/>
    <w:rsid w:val="008E0E49"/>
    <w:rsid w:val="008E10A3"/>
    <w:rsid w:val="008E11B3"/>
    <w:rsid w:val="008E131F"/>
    <w:rsid w:val="008E1866"/>
    <w:rsid w:val="008E1FB0"/>
    <w:rsid w:val="008E1FF4"/>
    <w:rsid w:val="008E219C"/>
    <w:rsid w:val="008E232E"/>
    <w:rsid w:val="008E3894"/>
    <w:rsid w:val="008E3E31"/>
    <w:rsid w:val="008E4DE2"/>
    <w:rsid w:val="008E5780"/>
    <w:rsid w:val="008E63EE"/>
    <w:rsid w:val="008E6E5C"/>
    <w:rsid w:val="008E7370"/>
    <w:rsid w:val="008E75AD"/>
    <w:rsid w:val="008F013A"/>
    <w:rsid w:val="008F1420"/>
    <w:rsid w:val="008F1A1A"/>
    <w:rsid w:val="008F23CD"/>
    <w:rsid w:val="008F337B"/>
    <w:rsid w:val="008F34A6"/>
    <w:rsid w:val="008F3689"/>
    <w:rsid w:val="008F451F"/>
    <w:rsid w:val="008F5AF6"/>
    <w:rsid w:val="008F626B"/>
    <w:rsid w:val="008F6304"/>
    <w:rsid w:val="008F658B"/>
    <w:rsid w:val="008F6959"/>
    <w:rsid w:val="008F6F92"/>
    <w:rsid w:val="008F7957"/>
    <w:rsid w:val="00900831"/>
    <w:rsid w:val="00900F42"/>
    <w:rsid w:val="009013F5"/>
    <w:rsid w:val="00902548"/>
    <w:rsid w:val="0090309B"/>
    <w:rsid w:val="00903409"/>
    <w:rsid w:val="00903634"/>
    <w:rsid w:val="00903A05"/>
    <w:rsid w:val="00903BDE"/>
    <w:rsid w:val="00904102"/>
    <w:rsid w:val="0090464A"/>
    <w:rsid w:val="00904819"/>
    <w:rsid w:val="00904BFB"/>
    <w:rsid w:val="00905000"/>
    <w:rsid w:val="00906F39"/>
    <w:rsid w:val="00910CC7"/>
    <w:rsid w:val="00910D83"/>
    <w:rsid w:val="00911519"/>
    <w:rsid w:val="00911F7F"/>
    <w:rsid w:val="009123FF"/>
    <w:rsid w:val="009128E1"/>
    <w:rsid w:val="00912FD3"/>
    <w:rsid w:val="00914767"/>
    <w:rsid w:val="0091503B"/>
    <w:rsid w:val="00915F17"/>
    <w:rsid w:val="009165BC"/>
    <w:rsid w:val="009176C9"/>
    <w:rsid w:val="0091795C"/>
    <w:rsid w:val="009207DA"/>
    <w:rsid w:val="00921130"/>
    <w:rsid w:val="009213FD"/>
    <w:rsid w:val="00921BB9"/>
    <w:rsid w:val="00922E02"/>
    <w:rsid w:val="009269EB"/>
    <w:rsid w:val="00930405"/>
    <w:rsid w:val="00930592"/>
    <w:rsid w:val="009324A4"/>
    <w:rsid w:val="00932846"/>
    <w:rsid w:val="009337B0"/>
    <w:rsid w:val="00934335"/>
    <w:rsid w:val="009352D8"/>
    <w:rsid w:val="009354F6"/>
    <w:rsid w:val="00936965"/>
    <w:rsid w:val="00936BBA"/>
    <w:rsid w:val="00937634"/>
    <w:rsid w:val="00937915"/>
    <w:rsid w:val="0094128A"/>
    <w:rsid w:val="0094166F"/>
    <w:rsid w:val="009421F2"/>
    <w:rsid w:val="00942588"/>
    <w:rsid w:val="00942CEB"/>
    <w:rsid w:val="00942D6A"/>
    <w:rsid w:val="00942DDF"/>
    <w:rsid w:val="00944A4C"/>
    <w:rsid w:val="00944FD5"/>
    <w:rsid w:val="00946177"/>
    <w:rsid w:val="00946782"/>
    <w:rsid w:val="00946AC5"/>
    <w:rsid w:val="00946D77"/>
    <w:rsid w:val="0094706D"/>
    <w:rsid w:val="00950151"/>
    <w:rsid w:val="00950A39"/>
    <w:rsid w:val="00950F64"/>
    <w:rsid w:val="00950FF2"/>
    <w:rsid w:val="009511C7"/>
    <w:rsid w:val="00951259"/>
    <w:rsid w:val="0095138F"/>
    <w:rsid w:val="0095155F"/>
    <w:rsid w:val="00952CBF"/>
    <w:rsid w:val="00952FEE"/>
    <w:rsid w:val="0095321C"/>
    <w:rsid w:val="009535E5"/>
    <w:rsid w:val="00953D43"/>
    <w:rsid w:val="0095454A"/>
    <w:rsid w:val="00954C44"/>
    <w:rsid w:val="00955280"/>
    <w:rsid w:val="0095554C"/>
    <w:rsid w:val="00955AF5"/>
    <w:rsid w:val="00956D21"/>
    <w:rsid w:val="00957206"/>
    <w:rsid w:val="00957F86"/>
    <w:rsid w:val="009611B3"/>
    <w:rsid w:val="00961688"/>
    <w:rsid w:val="00961A7D"/>
    <w:rsid w:val="009624BB"/>
    <w:rsid w:val="0096274A"/>
    <w:rsid w:val="00962B2C"/>
    <w:rsid w:val="00963273"/>
    <w:rsid w:val="009639F9"/>
    <w:rsid w:val="00963CCB"/>
    <w:rsid w:val="00963FC4"/>
    <w:rsid w:val="00963FF8"/>
    <w:rsid w:val="00964E88"/>
    <w:rsid w:val="0096520B"/>
    <w:rsid w:val="00965685"/>
    <w:rsid w:val="009659BB"/>
    <w:rsid w:val="00965C4F"/>
    <w:rsid w:val="00965E95"/>
    <w:rsid w:val="00967298"/>
    <w:rsid w:val="00970007"/>
    <w:rsid w:val="00970075"/>
    <w:rsid w:val="00970E98"/>
    <w:rsid w:val="00971421"/>
    <w:rsid w:val="009717DF"/>
    <w:rsid w:val="00971E0A"/>
    <w:rsid w:val="0097259C"/>
    <w:rsid w:val="00972975"/>
    <w:rsid w:val="0097300B"/>
    <w:rsid w:val="0097344F"/>
    <w:rsid w:val="0097386A"/>
    <w:rsid w:val="009739CF"/>
    <w:rsid w:val="00973DB0"/>
    <w:rsid w:val="00974304"/>
    <w:rsid w:val="009755AF"/>
    <w:rsid w:val="0097574A"/>
    <w:rsid w:val="00975ACB"/>
    <w:rsid w:val="00975C2B"/>
    <w:rsid w:val="00975DC0"/>
    <w:rsid w:val="009764B6"/>
    <w:rsid w:val="00976C6A"/>
    <w:rsid w:val="009802AF"/>
    <w:rsid w:val="009804F2"/>
    <w:rsid w:val="00980606"/>
    <w:rsid w:val="00980856"/>
    <w:rsid w:val="0098172B"/>
    <w:rsid w:val="00981DEB"/>
    <w:rsid w:val="009828C5"/>
    <w:rsid w:val="00982B4E"/>
    <w:rsid w:val="00983168"/>
    <w:rsid w:val="00983641"/>
    <w:rsid w:val="00984032"/>
    <w:rsid w:val="0098526A"/>
    <w:rsid w:val="00985A9A"/>
    <w:rsid w:val="009875DA"/>
    <w:rsid w:val="00990B12"/>
    <w:rsid w:val="009919C2"/>
    <w:rsid w:val="00991DCD"/>
    <w:rsid w:val="00992BE4"/>
    <w:rsid w:val="0099381F"/>
    <w:rsid w:val="00993A92"/>
    <w:rsid w:val="009943BC"/>
    <w:rsid w:val="00994E8F"/>
    <w:rsid w:val="009954DB"/>
    <w:rsid w:val="009955D3"/>
    <w:rsid w:val="0099722F"/>
    <w:rsid w:val="00997DB7"/>
    <w:rsid w:val="009A0163"/>
    <w:rsid w:val="009A14A7"/>
    <w:rsid w:val="009A1C6D"/>
    <w:rsid w:val="009A222D"/>
    <w:rsid w:val="009A2907"/>
    <w:rsid w:val="009A2962"/>
    <w:rsid w:val="009A2F3A"/>
    <w:rsid w:val="009A37F0"/>
    <w:rsid w:val="009A389F"/>
    <w:rsid w:val="009A3B09"/>
    <w:rsid w:val="009A5752"/>
    <w:rsid w:val="009A601F"/>
    <w:rsid w:val="009A6ABF"/>
    <w:rsid w:val="009A7676"/>
    <w:rsid w:val="009A7A59"/>
    <w:rsid w:val="009B1286"/>
    <w:rsid w:val="009B1370"/>
    <w:rsid w:val="009B1906"/>
    <w:rsid w:val="009B4DBA"/>
    <w:rsid w:val="009B4FB5"/>
    <w:rsid w:val="009B5F8C"/>
    <w:rsid w:val="009B7E2E"/>
    <w:rsid w:val="009C040D"/>
    <w:rsid w:val="009C0446"/>
    <w:rsid w:val="009C0A8A"/>
    <w:rsid w:val="009C1330"/>
    <w:rsid w:val="009C13BF"/>
    <w:rsid w:val="009C14BB"/>
    <w:rsid w:val="009C1A7E"/>
    <w:rsid w:val="009C2B98"/>
    <w:rsid w:val="009C2EAA"/>
    <w:rsid w:val="009C4858"/>
    <w:rsid w:val="009C59A6"/>
    <w:rsid w:val="009C5E0D"/>
    <w:rsid w:val="009C5EF3"/>
    <w:rsid w:val="009D115B"/>
    <w:rsid w:val="009D13AD"/>
    <w:rsid w:val="009D1510"/>
    <w:rsid w:val="009D1BB5"/>
    <w:rsid w:val="009D249E"/>
    <w:rsid w:val="009D3A6E"/>
    <w:rsid w:val="009D3E6D"/>
    <w:rsid w:val="009D4A57"/>
    <w:rsid w:val="009D4E88"/>
    <w:rsid w:val="009D512F"/>
    <w:rsid w:val="009D54CD"/>
    <w:rsid w:val="009D59FE"/>
    <w:rsid w:val="009E0291"/>
    <w:rsid w:val="009E06E2"/>
    <w:rsid w:val="009E0D52"/>
    <w:rsid w:val="009E1005"/>
    <w:rsid w:val="009E1641"/>
    <w:rsid w:val="009E1741"/>
    <w:rsid w:val="009E1912"/>
    <w:rsid w:val="009E1B52"/>
    <w:rsid w:val="009E1D9C"/>
    <w:rsid w:val="009E2BCB"/>
    <w:rsid w:val="009E3E1C"/>
    <w:rsid w:val="009E4B4F"/>
    <w:rsid w:val="009E4F7C"/>
    <w:rsid w:val="009E5176"/>
    <w:rsid w:val="009E52CC"/>
    <w:rsid w:val="009E58FA"/>
    <w:rsid w:val="009E5AB2"/>
    <w:rsid w:val="009E6422"/>
    <w:rsid w:val="009E6950"/>
    <w:rsid w:val="009E6C76"/>
    <w:rsid w:val="009E6E7A"/>
    <w:rsid w:val="009F0AC5"/>
    <w:rsid w:val="009F2ACC"/>
    <w:rsid w:val="009F314A"/>
    <w:rsid w:val="009F381D"/>
    <w:rsid w:val="009F3B43"/>
    <w:rsid w:val="009F44B4"/>
    <w:rsid w:val="009F4515"/>
    <w:rsid w:val="009F46B9"/>
    <w:rsid w:val="009F5F2A"/>
    <w:rsid w:val="009F6A70"/>
    <w:rsid w:val="009F7120"/>
    <w:rsid w:val="009F718B"/>
    <w:rsid w:val="009F7DC8"/>
    <w:rsid w:val="009F7E21"/>
    <w:rsid w:val="00A01E03"/>
    <w:rsid w:val="00A02141"/>
    <w:rsid w:val="00A021BA"/>
    <w:rsid w:val="00A02EBC"/>
    <w:rsid w:val="00A0318A"/>
    <w:rsid w:val="00A03506"/>
    <w:rsid w:val="00A0431E"/>
    <w:rsid w:val="00A049BD"/>
    <w:rsid w:val="00A07B6E"/>
    <w:rsid w:val="00A10564"/>
    <w:rsid w:val="00A11B5F"/>
    <w:rsid w:val="00A131D7"/>
    <w:rsid w:val="00A13A9F"/>
    <w:rsid w:val="00A14004"/>
    <w:rsid w:val="00A146C3"/>
    <w:rsid w:val="00A14DF0"/>
    <w:rsid w:val="00A1528A"/>
    <w:rsid w:val="00A15684"/>
    <w:rsid w:val="00A15B13"/>
    <w:rsid w:val="00A160C0"/>
    <w:rsid w:val="00A1648E"/>
    <w:rsid w:val="00A17872"/>
    <w:rsid w:val="00A179F0"/>
    <w:rsid w:val="00A17E97"/>
    <w:rsid w:val="00A201FB"/>
    <w:rsid w:val="00A204F7"/>
    <w:rsid w:val="00A20837"/>
    <w:rsid w:val="00A208DC"/>
    <w:rsid w:val="00A20A6F"/>
    <w:rsid w:val="00A2100F"/>
    <w:rsid w:val="00A218D6"/>
    <w:rsid w:val="00A21AFE"/>
    <w:rsid w:val="00A22AE8"/>
    <w:rsid w:val="00A2379A"/>
    <w:rsid w:val="00A23F2B"/>
    <w:rsid w:val="00A24B93"/>
    <w:rsid w:val="00A250AF"/>
    <w:rsid w:val="00A25D67"/>
    <w:rsid w:val="00A2676B"/>
    <w:rsid w:val="00A26809"/>
    <w:rsid w:val="00A26FA7"/>
    <w:rsid w:val="00A277E5"/>
    <w:rsid w:val="00A31AFD"/>
    <w:rsid w:val="00A31F7D"/>
    <w:rsid w:val="00A320EC"/>
    <w:rsid w:val="00A3224D"/>
    <w:rsid w:val="00A34C6E"/>
    <w:rsid w:val="00A35525"/>
    <w:rsid w:val="00A3669A"/>
    <w:rsid w:val="00A378C1"/>
    <w:rsid w:val="00A402AB"/>
    <w:rsid w:val="00A402CA"/>
    <w:rsid w:val="00A40CE0"/>
    <w:rsid w:val="00A410BC"/>
    <w:rsid w:val="00A419B6"/>
    <w:rsid w:val="00A41DB0"/>
    <w:rsid w:val="00A41F66"/>
    <w:rsid w:val="00A431D3"/>
    <w:rsid w:val="00A439EB"/>
    <w:rsid w:val="00A456B6"/>
    <w:rsid w:val="00A46D47"/>
    <w:rsid w:val="00A47523"/>
    <w:rsid w:val="00A47E9B"/>
    <w:rsid w:val="00A50398"/>
    <w:rsid w:val="00A50B58"/>
    <w:rsid w:val="00A513B0"/>
    <w:rsid w:val="00A52191"/>
    <w:rsid w:val="00A5233A"/>
    <w:rsid w:val="00A5283B"/>
    <w:rsid w:val="00A529A6"/>
    <w:rsid w:val="00A53517"/>
    <w:rsid w:val="00A53C30"/>
    <w:rsid w:val="00A554D0"/>
    <w:rsid w:val="00A556B6"/>
    <w:rsid w:val="00A55756"/>
    <w:rsid w:val="00A559CE"/>
    <w:rsid w:val="00A56A11"/>
    <w:rsid w:val="00A56C15"/>
    <w:rsid w:val="00A57816"/>
    <w:rsid w:val="00A60239"/>
    <w:rsid w:val="00A60425"/>
    <w:rsid w:val="00A60563"/>
    <w:rsid w:val="00A6115D"/>
    <w:rsid w:val="00A62549"/>
    <w:rsid w:val="00A62591"/>
    <w:rsid w:val="00A628D3"/>
    <w:rsid w:val="00A6326D"/>
    <w:rsid w:val="00A63F36"/>
    <w:rsid w:val="00A64DFD"/>
    <w:rsid w:val="00A6513F"/>
    <w:rsid w:val="00A653E2"/>
    <w:rsid w:val="00A655D2"/>
    <w:rsid w:val="00A65948"/>
    <w:rsid w:val="00A65B86"/>
    <w:rsid w:val="00A665E4"/>
    <w:rsid w:val="00A67345"/>
    <w:rsid w:val="00A67380"/>
    <w:rsid w:val="00A679C6"/>
    <w:rsid w:val="00A70122"/>
    <w:rsid w:val="00A706D3"/>
    <w:rsid w:val="00A71433"/>
    <w:rsid w:val="00A71922"/>
    <w:rsid w:val="00A71C4E"/>
    <w:rsid w:val="00A72624"/>
    <w:rsid w:val="00A7299A"/>
    <w:rsid w:val="00A7387A"/>
    <w:rsid w:val="00A7485F"/>
    <w:rsid w:val="00A74F41"/>
    <w:rsid w:val="00A75220"/>
    <w:rsid w:val="00A75BF1"/>
    <w:rsid w:val="00A76FA1"/>
    <w:rsid w:val="00A8026C"/>
    <w:rsid w:val="00A80737"/>
    <w:rsid w:val="00A8169C"/>
    <w:rsid w:val="00A82131"/>
    <w:rsid w:val="00A82381"/>
    <w:rsid w:val="00A82540"/>
    <w:rsid w:val="00A82C11"/>
    <w:rsid w:val="00A83479"/>
    <w:rsid w:val="00A83C13"/>
    <w:rsid w:val="00A83C86"/>
    <w:rsid w:val="00A83E84"/>
    <w:rsid w:val="00A84026"/>
    <w:rsid w:val="00A84BB7"/>
    <w:rsid w:val="00A84BCE"/>
    <w:rsid w:val="00A85A28"/>
    <w:rsid w:val="00A85AB2"/>
    <w:rsid w:val="00A8772A"/>
    <w:rsid w:val="00A8799F"/>
    <w:rsid w:val="00A87CDE"/>
    <w:rsid w:val="00A90357"/>
    <w:rsid w:val="00A911AA"/>
    <w:rsid w:val="00A92187"/>
    <w:rsid w:val="00A92A26"/>
    <w:rsid w:val="00A92C25"/>
    <w:rsid w:val="00A9366A"/>
    <w:rsid w:val="00A93AEC"/>
    <w:rsid w:val="00A94B64"/>
    <w:rsid w:val="00A97332"/>
    <w:rsid w:val="00AA0956"/>
    <w:rsid w:val="00AA0CD1"/>
    <w:rsid w:val="00AA0F71"/>
    <w:rsid w:val="00AA1AFE"/>
    <w:rsid w:val="00AA35E8"/>
    <w:rsid w:val="00AA37E4"/>
    <w:rsid w:val="00AA3981"/>
    <w:rsid w:val="00AA4E1C"/>
    <w:rsid w:val="00AA595A"/>
    <w:rsid w:val="00AA5A04"/>
    <w:rsid w:val="00AA67F1"/>
    <w:rsid w:val="00AB03E4"/>
    <w:rsid w:val="00AB08DD"/>
    <w:rsid w:val="00AB11FC"/>
    <w:rsid w:val="00AB1CA0"/>
    <w:rsid w:val="00AB23BF"/>
    <w:rsid w:val="00AB2F69"/>
    <w:rsid w:val="00AB3166"/>
    <w:rsid w:val="00AB31F8"/>
    <w:rsid w:val="00AB3E86"/>
    <w:rsid w:val="00AB46AD"/>
    <w:rsid w:val="00AB58B4"/>
    <w:rsid w:val="00AB72DF"/>
    <w:rsid w:val="00AB75AA"/>
    <w:rsid w:val="00AB7BB2"/>
    <w:rsid w:val="00AB7D9D"/>
    <w:rsid w:val="00AC1576"/>
    <w:rsid w:val="00AC2489"/>
    <w:rsid w:val="00AC370F"/>
    <w:rsid w:val="00AC375F"/>
    <w:rsid w:val="00AC4A5C"/>
    <w:rsid w:val="00AC4F74"/>
    <w:rsid w:val="00AC5A79"/>
    <w:rsid w:val="00AC702E"/>
    <w:rsid w:val="00AC774A"/>
    <w:rsid w:val="00AC7EBB"/>
    <w:rsid w:val="00AD04FB"/>
    <w:rsid w:val="00AD06CB"/>
    <w:rsid w:val="00AD0A77"/>
    <w:rsid w:val="00AD0AA7"/>
    <w:rsid w:val="00AD0D08"/>
    <w:rsid w:val="00AD0F29"/>
    <w:rsid w:val="00AD2329"/>
    <w:rsid w:val="00AD2682"/>
    <w:rsid w:val="00AD2AE1"/>
    <w:rsid w:val="00AD351A"/>
    <w:rsid w:val="00AD3FBD"/>
    <w:rsid w:val="00AD4226"/>
    <w:rsid w:val="00AD45CF"/>
    <w:rsid w:val="00AD4CEC"/>
    <w:rsid w:val="00AD50E9"/>
    <w:rsid w:val="00AD5682"/>
    <w:rsid w:val="00AD5773"/>
    <w:rsid w:val="00AD586D"/>
    <w:rsid w:val="00AD6A14"/>
    <w:rsid w:val="00AD6AE3"/>
    <w:rsid w:val="00AE1B64"/>
    <w:rsid w:val="00AE1F23"/>
    <w:rsid w:val="00AE2E9A"/>
    <w:rsid w:val="00AE32A6"/>
    <w:rsid w:val="00AE3C9F"/>
    <w:rsid w:val="00AE3EB4"/>
    <w:rsid w:val="00AE46D7"/>
    <w:rsid w:val="00AE6226"/>
    <w:rsid w:val="00AE64E8"/>
    <w:rsid w:val="00AE6DC7"/>
    <w:rsid w:val="00AE716E"/>
    <w:rsid w:val="00AE74D5"/>
    <w:rsid w:val="00AF0B8D"/>
    <w:rsid w:val="00AF397D"/>
    <w:rsid w:val="00AF3D9E"/>
    <w:rsid w:val="00AF3FF7"/>
    <w:rsid w:val="00AF4049"/>
    <w:rsid w:val="00AF4814"/>
    <w:rsid w:val="00AF514F"/>
    <w:rsid w:val="00AF51FB"/>
    <w:rsid w:val="00AF67C7"/>
    <w:rsid w:val="00AF6BF1"/>
    <w:rsid w:val="00AF713B"/>
    <w:rsid w:val="00B003C9"/>
    <w:rsid w:val="00B025B9"/>
    <w:rsid w:val="00B02B75"/>
    <w:rsid w:val="00B02EE9"/>
    <w:rsid w:val="00B039A8"/>
    <w:rsid w:val="00B03DE5"/>
    <w:rsid w:val="00B04870"/>
    <w:rsid w:val="00B05BCB"/>
    <w:rsid w:val="00B05F30"/>
    <w:rsid w:val="00B05F4F"/>
    <w:rsid w:val="00B0703E"/>
    <w:rsid w:val="00B07161"/>
    <w:rsid w:val="00B07860"/>
    <w:rsid w:val="00B1057C"/>
    <w:rsid w:val="00B110FB"/>
    <w:rsid w:val="00B11196"/>
    <w:rsid w:val="00B11CC3"/>
    <w:rsid w:val="00B12F95"/>
    <w:rsid w:val="00B14999"/>
    <w:rsid w:val="00B15031"/>
    <w:rsid w:val="00B15B0E"/>
    <w:rsid w:val="00B15CA9"/>
    <w:rsid w:val="00B165CE"/>
    <w:rsid w:val="00B17E31"/>
    <w:rsid w:val="00B20293"/>
    <w:rsid w:val="00B20785"/>
    <w:rsid w:val="00B2165A"/>
    <w:rsid w:val="00B21810"/>
    <w:rsid w:val="00B21C99"/>
    <w:rsid w:val="00B2231D"/>
    <w:rsid w:val="00B22377"/>
    <w:rsid w:val="00B22447"/>
    <w:rsid w:val="00B226FE"/>
    <w:rsid w:val="00B2289C"/>
    <w:rsid w:val="00B229B5"/>
    <w:rsid w:val="00B22AA9"/>
    <w:rsid w:val="00B22C5A"/>
    <w:rsid w:val="00B231AA"/>
    <w:rsid w:val="00B232E2"/>
    <w:rsid w:val="00B24FB8"/>
    <w:rsid w:val="00B257F9"/>
    <w:rsid w:val="00B25E3E"/>
    <w:rsid w:val="00B267D7"/>
    <w:rsid w:val="00B30777"/>
    <w:rsid w:val="00B30CD6"/>
    <w:rsid w:val="00B30D33"/>
    <w:rsid w:val="00B33985"/>
    <w:rsid w:val="00B33DC1"/>
    <w:rsid w:val="00B33EB3"/>
    <w:rsid w:val="00B341DC"/>
    <w:rsid w:val="00B34549"/>
    <w:rsid w:val="00B34C14"/>
    <w:rsid w:val="00B34EB2"/>
    <w:rsid w:val="00B36784"/>
    <w:rsid w:val="00B36B4E"/>
    <w:rsid w:val="00B36E3C"/>
    <w:rsid w:val="00B377A8"/>
    <w:rsid w:val="00B37B78"/>
    <w:rsid w:val="00B40272"/>
    <w:rsid w:val="00B41832"/>
    <w:rsid w:val="00B41A26"/>
    <w:rsid w:val="00B41EAD"/>
    <w:rsid w:val="00B41FDF"/>
    <w:rsid w:val="00B43877"/>
    <w:rsid w:val="00B43FE0"/>
    <w:rsid w:val="00B4463A"/>
    <w:rsid w:val="00B44BFE"/>
    <w:rsid w:val="00B45091"/>
    <w:rsid w:val="00B45BC3"/>
    <w:rsid w:val="00B46521"/>
    <w:rsid w:val="00B47471"/>
    <w:rsid w:val="00B50A37"/>
    <w:rsid w:val="00B523D8"/>
    <w:rsid w:val="00B5251A"/>
    <w:rsid w:val="00B526A6"/>
    <w:rsid w:val="00B53055"/>
    <w:rsid w:val="00B531E9"/>
    <w:rsid w:val="00B535AE"/>
    <w:rsid w:val="00B54414"/>
    <w:rsid w:val="00B54615"/>
    <w:rsid w:val="00B54B8C"/>
    <w:rsid w:val="00B5528A"/>
    <w:rsid w:val="00B55760"/>
    <w:rsid w:val="00B56945"/>
    <w:rsid w:val="00B57DA6"/>
    <w:rsid w:val="00B57DCE"/>
    <w:rsid w:val="00B6013E"/>
    <w:rsid w:val="00B60A6A"/>
    <w:rsid w:val="00B60CDC"/>
    <w:rsid w:val="00B60F04"/>
    <w:rsid w:val="00B61767"/>
    <w:rsid w:val="00B62B2D"/>
    <w:rsid w:val="00B630C2"/>
    <w:rsid w:val="00B633FD"/>
    <w:rsid w:val="00B634A7"/>
    <w:rsid w:val="00B6384D"/>
    <w:rsid w:val="00B640F5"/>
    <w:rsid w:val="00B64729"/>
    <w:rsid w:val="00B64807"/>
    <w:rsid w:val="00B650A8"/>
    <w:rsid w:val="00B66003"/>
    <w:rsid w:val="00B6685E"/>
    <w:rsid w:val="00B66A16"/>
    <w:rsid w:val="00B67118"/>
    <w:rsid w:val="00B6717B"/>
    <w:rsid w:val="00B672F5"/>
    <w:rsid w:val="00B67953"/>
    <w:rsid w:val="00B7045F"/>
    <w:rsid w:val="00B709B0"/>
    <w:rsid w:val="00B71175"/>
    <w:rsid w:val="00B7179D"/>
    <w:rsid w:val="00B725D5"/>
    <w:rsid w:val="00B72813"/>
    <w:rsid w:val="00B72A86"/>
    <w:rsid w:val="00B72B54"/>
    <w:rsid w:val="00B7303C"/>
    <w:rsid w:val="00B7399E"/>
    <w:rsid w:val="00B73D68"/>
    <w:rsid w:val="00B7517A"/>
    <w:rsid w:val="00B75784"/>
    <w:rsid w:val="00B76680"/>
    <w:rsid w:val="00B76E30"/>
    <w:rsid w:val="00B76F4B"/>
    <w:rsid w:val="00B77277"/>
    <w:rsid w:val="00B776EB"/>
    <w:rsid w:val="00B809E0"/>
    <w:rsid w:val="00B81165"/>
    <w:rsid w:val="00B81CF1"/>
    <w:rsid w:val="00B824C6"/>
    <w:rsid w:val="00B82B49"/>
    <w:rsid w:val="00B840B1"/>
    <w:rsid w:val="00B8569E"/>
    <w:rsid w:val="00B86361"/>
    <w:rsid w:val="00B87332"/>
    <w:rsid w:val="00B877E6"/>
    <w:rsid w:val="00B87CA1"/>
    <w:rsid w:val="00B904A6"/>
    <w:rsid w:val="00B90812"/>
    <w:rsid w:val="00B90C33"/>
    <w:rsid w:val="00B90F4C"/>
    <w:rsid w:val="00B91194"/>
    <w:rsid w:val="00B91C3E"/>
    <w:rsid w:val="00B92348"/>
    <w:rsid w:val="00B92C21"/>
    <w:rsid w:val="00B939E4"/>
    <w:rsid w:val="00B93AEB"/>
    <w:rsid w:val="00B95512"/>
    <w:rsid w:val="00B96553"/>
    <w:rsid w:val="00B968E9"/>
    <w:rsid w:val="00B97666"/>
    <w:rsid w:val="00BA006F"/>
    <w:rsid w:val="00BA0240"/>
    <w:rsid w:val="00BA0B94"/>
    <w:rsid w:val="00BA1241"/>
    <w:rsid w:val="00BA1306"/>
    <w:rsid w:val="00BA15FC"/>
    <w:rsid w:val="00BA2B77"/>
    <w:rsid w:val="00BA2FC2"/>
    <w:rsid w:val="00BA4208"/>
    <w:rsid w:val="00BA44ED"/>
    <w:rsid w:val="00BA5978"/>
    <w:rsid w:val="00BA60BA"/>
    <w:rsid w:val="00BA66D8"/>
    <w:rsid w:val="00BA6FB2"/>
    <w:rsid w:val="00BA75B5"/>
    <w:rsid w:val="00BA795D"/>
    <w:rsid w:val="00BA7DA7"/>
    <w:rsid w:val="00BB0601"/>
    <w:rsid w:val="00BB2344"/>
    <w:rsid w:val="00BB2B6D"/>
    <w:rsid w:val="00BB2F86"/>
    <w:rsid w:val="00BB315E"/>
    <w:rsid w:val="00BB3ED3"/>
    <w:rsid w:val="00BB4209"/>
    <w:rsid w:val="00BB5ED7"/>
    <w:rsid w:val="00BB74C4"/>
    <w:rsid w:val="00BB766E"/>
    <w:rsid w:val="00BC0F25"/>
    <w:rsid w:val="00BC0FDB"/>
    <w:rsid w:val="00BC122D"/>
    <w:rsid w:val="00BC135C"/>
    <w:rsid w:val="00BC2CA0"/>
    <w:rsid w:val="00BC4AB3"/>
    <w:rsid w:val="00BC59AB"/>
    <w:rsid w:val="00BC5B58"/>
    <w:rsid w:val="00BC77BD"/>
    <w:rsid w:val="00BC7D4F"/>
    <w:rsid w:val="00BC7F4F"/>
    <w:rsid w:val="00BD05DE"/>
    <w:rsid w:val="00BD0635"/>
    <w:rsid w:val="00BD0A74"/>
    <w:rsid w:val="00BD19A0"/>
    <w:rsid w:val="00BD2394"/>
    <w:rsid w:val="00BD42EB"/>
    <w:rsid w:val="00BD5143"/>
    <w:rsid w:val="00BD5164"/>
    <w:rsid w:val="00BD5971"/>
    <w:rsid w:val="00BD5D0E"/>
    <w:rsid w:val="00BD63DB"/>
    <w:rsid w:val="00BD6427"/>
    <w:rsid w:val="00BD64D9"/>
    <w:rsid w:val="00BD67EF"/>
    <w:rsid w:val="00BD7A15"/>
    <w:rsid w:val="00BD7DA5"/>
    <w:rsid w:val="00BE026C"/>
    <w:rsid w:val="00BE09E7"/>
    <w:rsid w:val="00BE123C"/>
    <w:rsid w:val="00BE1C4A"/>
    <w:rsid w:val="00BE1DA8"/>
    <w:rsid w:val="00BE46E7"/>
    <w:rsid w:val="00BE52B5"/>
    <w:rsid w:val="00BE5701"/>
    <w:rsid w:val="00BE6D18"/>
    <w:rsid w:val="00BE7326"/>
    <w:rsid w:val="00BE7EA2"/>
    <w:rsid w:val="00BE7EFF"/>
    <w:rsid w:val="00BF0A45"/>
    <w:rsid w:val="00BF0C8C"/>
    <w:rsid w:val="00BF15FA"/>
    <w:rsid w:val="00BF27D2"/>
    <w:rsid w:val="00BF2A05"/>
    <w:rsid w:val="00BF2E74"/>
    <w:rsid w:val="00BF2FE8"/>
    <w:rsid w:val="00BF3BDE"/>
    <w:rsid w:val="00BF3EB4"/>
    <w:rsid w:val="00BF3FD3"/>
    <w:rsid w:val="00BF4168"/>
    <w:rsid w:val="00BF42AC"/>
    <w:rsid w:val="00BF4D09"/>
    <w:rsid w:val="00BF4ED3"/>
    <w:rsid w:val="00BF53E4"/>
    <w:rsid w:val="00BF7042"/>
    <w:rsid w:val="00BF748E"/>
    <w:rsid w:val="00BF7FA7"/>
    <w:rsid w:val="00C00677"/>
    <w:rsid w:val="00C00CB5"/>
    <w:rsid w:val="00C00FC7"/>
    <w:rsid w:val="00C01B17"/>
    <w:rsid w:val="00C024AA"/>
    <w:rsid w:val="00C0251A"/>
    <w:rsid w:val="00C025B5"/>
    <w:rsid w:val="00C02C69"/>
    <w:rsid w:val="00C035D5"/>
    <w:rsid w:val="00C0397C"/>
    <w:rsid w:val="00C03D91"/>
    <w:rsid w:val="00C042B2"/>
    <w:rsid w:val="00C04419"/>
    <w:rsid w:val="00C046E9"/>
    <w:rsid w:val="00C04731"/>
    <w:rsid w:val="00C05288"/>
    <w:rsid w:val="00C05339"/>
    <w:rsid w:val="00C054E9"/>
    <w:rsid w:val="00C05535"/>
    <w:rsid w:val="00C05633"/>
    <w:rsid w:val="00C05F2A"/>
    <w:rsid w:val="00C06758"/>
    <w:rsid w:val="00C06B83"/>
    <w:rsid w:val="00C06F6E"/>
    <w:rsid w:val="00C078C9"/>
    <w:rsid w:val="00C07D23"/>
    <w:rsid w:val="00C105D8"/>
    <w:rsid w:val="00C10705"/>
    <w:rsid w:val="00C11388"/>
    <w:rsid w:val="00C11836"/>
    <w:rsid w:val="00C11C37"/>
    <w:rsid w:val="00C123C6"/>
    <w:rsid w:val="00C12981"/>
    <w:rsid w:val="00C13827"/>
    <w:rsid w:val="00C1393A"/>
    <w:rsid w:val="00C14C44"/>
    <w:rsid w:val="00C1508D"/>
    <w:rsid w:val="00C15ABC"/>
    <w:rsid w:val="00C15B4C"/>
    <w:rsid w:val="00C16062"/>
    <w:rsid w:val="00C169B5"/>
    <w:rsid w:val="00C1728C"/>
    <w:rsid w:val="00C17432"/>
    <w:rsid w:val="00C175F8"/>
    <w:rsid w:val="00C17900"/>
    <w:rsid w:val="00C17905"/>
    <w:rsid w:val="00C200C1"/>
    <w:rsid w:val="00C213F3"/>
    <w:rsid w:val="00C21535"/>
    <w:rsid w:val="00C2328B"/>
    <w:rsid w:val="00C243F9"/>
    <w:rsid w:val="00C252AE"/>
    <w:rsid w:val="00C25428"/>
    <w:rsid w:val="00C26FEA"/>
    <w:rsid w:val="00C27205"/>
    <w:rsid w:val="00C31BD0"/>
    <w:rsid w:val="00C31DEB"/>
    <w:rsid w:val="00C32524"/>
    <w:rsid w:val="00C325EA"/>
    <w:rsid w:val="00C32C34"/>
    <w:rsid w:val="00C32FD1"/>
    <w:rsid w:val="00C3318A"/>
    <w:rsid w:val="00C34352"/>
    <w:rsid w:val="00C34437"/>
    <w:rsid w:val="00C34696"/>
    <w:rsid w:val="00C35006"/>
    <w:rsid w:val="00C357DF"/>
    <w:rsid w:val="00C3627B"/>
    <w:rsid w:val="00C362D5"/>
    <w:rsid w:val="00C36412"/>
    <w:rsid w:val="00C36FDF"/>
    <w:rsid w:val="00C4006E"/>
    <w:rsid w:val="00C414C9"/>
    <w:rsid w:val="00C41DCC"/>
    <w:rsid w:val="00C420BC"/>
    <w:rsid w:val="00C421B9"/>
    <w:rsid w:val="00C42B8C"/>
    <w:rsid w:val="00C43B1A"/>
    <w:rsid w:val="00C43E65"/>
    <w:rsid w:val="00C441CD"/>
    <w:rsid w:val="00C44208"/>
    <w:rsid w:val="00C44986"/>
    <w:rsid w:val="00C44C1E"/>
    <w:rsid w:val="00C44F65"/>
    <w:rsid w:val="00C45259"/>
    <w:rsid w:val="00C4593C"/>
    <w:rsid w:val="00C45DC3"/>
    <w:rsid w:val="00C465E9"/>
    <w:rsid w:val="00C46CA0"/>
    <w:rsid w:val="00C473B8"/>
    <w:rsid w:val="00C477B0"/>
    <w:rsid w:val="00C47DF4"/>
    <w:rsid w:val="00C515DD"/>
    <w:rsid w:val="00C51937"/>
    <w:rsid w:val="00C51E44"/>
    <w:rsid w:val="00C529DF"/>
    <w:rsid w:val="00C538E5"/>
    <w:rsid w:val="00C53D7C"/>
    <w:rsid w:val="00C54B30"/>
    <w:rsid w:val="00C54B6F"/>
    <w:rsid w:val="00C54E02"/>
    <w:rsid w:val="00C55137"/>
    <w:rsid w:val="00C55342"/>
    <w:rsid w:val="00C55530"/>
    <w:rsid w:val="00C5562E"/>
    <w:rsid w:val="00C55B28"/>
    <w:rsid w:val="00C55F18"/>
    <w:rsid w:val="00C567DE"/>
    <w:rsid w:val="00C574E2"/>
    <w:rsid w:val="00C5770C"/>
    <w:rsid w:val="00C57AB2"/>
    <w:rsid w:val="00C57B89"/>
    <w:rsid w:val="00C60575"/>
    <w:rsid w:val="00C6235F"/>
    <w:rsid w:val="00C624B1"/>
    <w:rsid w:val="00C62C33"/>
    <w:rsid w:val="00C6303C"/>
    <w:rsid w:val="00C637FD"/>
    <w:rsid w:val="00C63805"/>
    <w:rsid w:val="00C63AFC"/>
    <w:rsid w:val="00C63BCE"/>
    <w:rsid w:val="00C63D8D"/>
    <w:rsid w:val="00C64A64"/>
    <w:rsid w:val="00C65CA7"/>
    <w:rsid w:val="00C6649D"/>
    <w:rsid w:val="00C66D80"/>
    <w:rsid w:val="00C671BB"/>
    <w:rsid w:val="00C6726B"/>
    <w:rsid w:val="00C67E0C"/>
    <w:rsid w:val="00C716C4"/>
    <w:rsid w:val="00C724B4"/>
    <w:rsid w:val="00C726D5"/>
    <w:rsid w:val="00C72B0F"/>
    <w:rsid w:val="00C733F4"/>
    <w:rsid w:val="00C7371D"/>
    <w:rsid w:val="00C7377A"/>
    <w:rsid w:val="00C740BF"/>
    <w:rsid w:val="00C76058"/>
    <w:rsid w:val="00C761EE"/>
    <w:rsid w:val="00C7709A"/>
    <w:rsid w:val="00C77CAF"/>
    <w:rsid w:val="00C808CC"/>
    <w:rsid w:val="00C814BB"/>
    <w:rsid w:val="00C8157A"/>
    <w:rsid w:val="00C81DE5"/>
    <w:rsid w:val="00C82338"/>
    <w:rsid w:val="00C8274E"/>
    <w:rsid w:val="00C8284F"/>
    <w:rsid w:val="00C830EC"/>
    <w:rsid w:val="00C832AC"/>
    <w:rsid w:val="00C8473C"/>
    <w:rsid w:val="00C8723A"/>
    <w:rsid w:val="00C87249"/>
    <w:rsid w:val="00C87830"/>
    <w:rsid w:val="00C91143"/>
    <w:rsid w:val="00C919A7"/>
    <w:rsid w:val="00C920A5"/>
    <w:rsid w:val="00C92195"/>
    <w:rsid w:val="00C923A8"/>
    <w:rsid w:val="00C927AA"/>
    <w:rsid w:val="00C928E6"/>
    <w:rsid w:val="00C92915"/>
    <w:rsid w:val="00C92C71"/>
    <w:rsid w:val="00C9319F"/>
    <w:rsid w:val="00C93A7A"/>
    <w:rsid w:val="00C93CB6"/>
    <w:rsid w:val="00C9489F"/>
    <w:rsid w:val="00C9678D"/>
    <w:rsid w:val="00C96B4C"/>
    <w:rsid w:val="00C96EC7"/>
    <w:rsid w:val="00C97142"/>
    <w:rsid w:val="00C9798E"/>
    <w:rsid w:val="00CA0C07"/>
    <w:rsid w:val="00CA18D5"/>
    <w:rsid w:val="00CA1948"/>
    <w:rsid w:val="00CA25DF"/>
    <w:rsid w:val="00CA25E0"/>
    <w:rsid w:val="00CA26EF"/>
    <w:rsid w:val="00CA2856"/>
    <w:rsid w:val="00CA4AFF"/>
    <w:rsid w:val="00CA5DEB"/>
    <w:rsid w:val="00CA5FF5"/>
    <w:rsid w:val="00CA610B"/>
    <w:rsid w:val="00CA6ECA"/>
    <w:rsid w:val="00CA70A6"/>
    <w:rsid w:val="00CA745C"/>
    <w:rsid w:val="00CA779E"/>
    <w:rsid w:val="00CA7C8C"/>
    <w:rsid w:val="00CA7C8D"/>
    <w:rsid w:val="00CA7F10"/>
    <w:rsid w:val="00CA7F57"/>
    <w:rsid w:val="00CB042D"/>
    <w:rsid w:val="00CB2362"/>
    <w:rsid w:val="00CB28EF"/>
    <w:rsid w:val="00CB2E6A"/>
    <w:rsid w:val="00CB2EB3"/>
    <w:rsid w:val="00CB2F1B"/>
    <w:rsid w:val="00CB3DD7"/>
    <w:rsid w:val="00CB443E"/>
    <w:rsid w:val="00CB44C2"/>
    <w:rsid w:val="00CB4915"/>
    <w:rsid w:val="00CB50C6"/>
    <w:rsid w:val="00CB6251"/>
    <w:rsid w:val="00CB6E1F"/>
    <w:rsid w:val="00CC084D"/>
    <w:rsid w:val="00CC0FDE"/>
    <w:rsid w:val="00CC13E0"/>
    <w:rsid w:val="00CC1607"/>
    <w:rsid w:val="00CC1B67"/>
    <w:rsid w:val="00CC2ACA"/>
    <w:rsid w:val="00CC413F"/>
    <w:rsid w:val="00CC4578"/>
    <w:rsid w:val="00CC46EC"/>
    <w:rsid w:val="00CC67D0"/>
    <w:rsid w:val="00CC6E55"/>
    <w:rsid w:val="00CC74AC"/>
    <w:rsid w:val="00CC7EDE"/>
    <w:rsid w:val="00CD0217"/>
    <w:rsid w:val="00CD0B59"/>
    <w:rsid w:val="00CD0CC8"/>
    <w:rsid w:val="00CD0DF5"/>
    <w:rsid w:val="00CD0E0A"/>
    <w:rsid w:val="00CD16F5"/>
    <w:rsid w:val="00CD1F03"/>
    <w:rsid w:val="00CD21DD"/>
    <w:rsid w:val="00CD2274"/>
    <w:rsid w:val="00CD2378"/>
    <w:rsid w:val="00CD2519"/>
    <w:rsid w:val="00CD32BB"/>
    <w:rsid w:val="00CD3AF0"/>
    <w:rsid w:val="00CD45B9"/>
    <w:rsid w:val="00CD4647"/>
    <w:rsid w:val="00CD4A07"/>
    <w:rsid w:val="00CD52C9"/>
    <w:rsid w:val="00CD606F"/>
    <w:rsid w:val="00CD64B9"/>
    <w:rsid w:val="00CD68B9"/>
    <w:rsid w:val="00CE07D3"/>
    <w:rsid w:val="00CE08F1"/>
    <w:rsid w:val="00CE18B0"/>
    <w:rsid w:val="00CE1C98"/>
    <w:rsid w:val="00CE202C"/>
    <w:rsid w:val="00CE3129"/>
    <w:rsid w:val="00CE3D63"/>
    <w:rsid w:val="00CE42DA"/>
    <w:rsid w:val="00CE51DF"/>
    <w:rsid w:val="00CE5BA6"/>
    <w:rsid w:val="00CE69B4"/>
    <w:rsid w:val="00CE75E3"/>
    <w:rsid w:val="00CE7BDC"/>
    <w:rsid w:val="00CF0C0C"/>
    <w:rsid w:val="00CF1CC8"/>
    <w:rsid w:val="00CF34D3"/>
    <w:rsid w:val="00CF49D5"/>
    <w:rsid w:val="00CF505B"/>
    <w:rsid w:val="00CF5F1A"/>
    <w:rsid w:val="00CF6145"/>
    <w:rsid w:val="00CF6B42"/>
    <w:rsid w:val="00CF6C07"/>
    <w:rsid w:val="00CF6D9F"/>
    <w:rsid w:val="00D0081E"/>
    <w:rsid w:val="00D01AAF"/>
    <w:rsid w:val="00D0211D"/>
    <w:rsid w:val="00D028A0"/>
    <w:rsid w:val="00D032A6"/>
    <w:rsid w:val="00D050F8"/>
    <w:rsid w:val="00D064C0"/>
    <w:rsid w:val="00D071A3"/>
    <w:rsid w:val="00D07422"/>
    <w:rsid w:val="00D07FBF"/>
    <w:rsid w:val="00D1049D"/>
    <w:rsid w:val="00D1073E"/>
    <w:rsid w:val="00D10916"/>
    <w:rsid w:val="00D10B64"/>
    <w:rsid w:val="00D113D2"/>
    <w:rsid w:val="00D11C75"/>
    <w:rsid w:val="00D1212C"/>
    <w:rsid w:val="00D125BF"/>
    <w:rsid w:val="00D133B4"/>
    <w:rsid w:val="00D1343E"/>
    <w:rsid w:val="00D14399"/>
    <w:rsid w:val="00D15D10"/>
    <w:rsid w:val="00D15E99"/>
    <w:rsid w:val="00D16BA5"/>
    <w:rsid w:val="00D17B55"/>
    <w:rsid w:val="00D17BE6"/>
    <w:rsid w:val="00D21E11"/>
    <w:rsid w:val="00D22A18"/>
    <w:rsid w:val="00D22C28"/>
    <w:rsid w:val="00D23456"/>
    <w:rsid w:val="00D234B7"/>
    <w:rsid w:val="00D24CC9"/>
    <w:rsid w:val="00D2542D"/>
    <w:rsid w:val="00D275CE"/>
    <w:rsid w:val="00D303B3"/>
    <w:rsid w:val="00D30985"/>
    <w:rsid w:val="00D30C09"/>
    <w:rsid w:val="00D30DC7"/>
    <w:rsid w:val="00D311C7"/>
    <w:rsid w:val="00D31AF2"/>
    <w:rsid w:val="00D3209A"/>
    <w:rsid w:val="00D32C67"/>
    <w:rsid w:val="00D3362E"/>
    <w:rsid w:val="00D33648"/>
    <w:rsid w:val="00D33769"/>
    <w:rsid w:val="00D34CD9"/>
    <w:rsid w:val="00D35091"/>
    <w:rsid w:val="00D35709"/>
    <w:rsid w:val="00D36AAA"/>
    <w:rsid w:val="00D3755A"/>
    <w:rsid w:val="00D37682"/>
    <w:rsid w:val="00D378BF"/>
    <w:rsid w:val="00D40E5E"/>
    <w:rsid w:val="00D4150B"/>
    <w:rsid w:val="00D41E16"/>
    <w:rsid w:val="00D43955"/>
    <w:rsid w:val="00D44C6B"/>
    <w:rsid w:val="00D45408"/>
    <w:rsid w:val="00D4613B"/>
    <w:rsid w:val="00D46C7C"/>
    <w:rsid w:val="00D503B4"/>
    <w:rsid w:val="00D505EB"/>
    <w:rsid w:val="00D508A0"/>
    <w:rsid w:val="00D511EB"/>
    <w:rsid w:val="00D5129F"/>
    <w:rsid w:val="00D51BD5"/>
    <w:rsid w:val="00D51F46"/>
    <w:rsid w:val="00D52DBB"/>
    <w:rsid w:val="00D53336"/>
    <w:rsid w:val="00D5356C"/>
    <w:rsid w:val="00D53F5E"/>
    <w:rsid w:val="00D549A8"/>
    <w:rsid w:val="00D54B84"/>
    <w:rsid w:val="00D5502F"/>
    <w:rsid w:val="00D554FB"/>
    <w:rsid w:val="00D55BDC"/>
    <w:rsid w:val="00D55F2E"/>
    <w:rsid w:val="00D56A00"/>
    <w:rsid w:val="00D56D78"/>
    <w:rsid w:val="00D57516"/>
    <w:rsid w:val="00D60CA2"/>
    <w:rsid w:val="00D60FD9"/>
    <w:rsid w:val="00D61125"/>
    <w:rsid w:val="00D63CFA"/>
    <w:rsid w:val="00D6510B"/>
    <w:rsid w:val="00D654AE"/>
    <w:rsid w:val="00D65D67"/>
    <w:rsid w:val="00D65E44"/>
    <w:rsid w:val="00D67517"/>
    <w:rsid w:val="00D67D2F"/>
    <w:rsid w:val="00D70A7D"/>
    <w:rsid w:val="00D71285"/>
    <w:rsid w:val="00D713B8"/>
    <w:rsid w:val="00D719AA"/>
    <w:rsid w:val="00D71BE1"/>
    <w:rsid w:val="00D72562"/>
    <w:rsid w:val="00D7257F"/>
    <w:rsid w:val="00D72E9F"/>
    <w:rsid w:val="00D759A7"/>
    <w:rsid w:val="00D75B83"/>
    <w:rsid w:val="00D8017E"/>
    <w:rsid w:val="00D80AC6"/>
    <w:rsid w:val="00D80E92"/>
    <w:rsid w:val="00D81516"/>
    <w:rsid w:val="00D81517"/>
    <w:rsid w:val="00D815D9"/>
    <w:rsid w:val="00D8412F"/>
    <w:rsid w:val="00D84B82"/>
    <w:rsid w:val="00D85055"/>
    <w:rsid w:val="00D851DC"/>
    <w:rsid w:val="00D85AB5"/>
    <w:rsid w:val="00D8774D"/>
    <w:rsid w:val="00D87AC3"/>
    <w:rsid w:val="00D90A17"/>
    <w:rsid w:val="00D90B75"/>
    <w:rsid w:val="00D91CB8"/>
    <w:rsid w:val="00D9211D"/>
    <w:rsid w:val="00D92AC7"/>
    <w:rsid w:val="00D92B2F"/>
    <w:rsid w:val="00D92B77"/>
    <w:rsid w:val="00D92C1D"/>
    <w:rsid w:val="00D930D3"/>
    <w:rsid w:val="00D93AED"/>
    <w:rsid w:val="00D94A39"/>
    <w:rsid w:val="00D950DE"/>
    <w:rsid w:val="00D95D00"/>
    <w:rsid w:val="00D974D8"/>
    <w:rsid w:val="00D97A3D"/>
    <w:rsid w:val="00DA11CB"/>
    <w:rsid w:val="00DA1C16"/>
    <w:rsid w:val="00DA306E"/>
    <w:rsid w:val="00DA3EEC"/>
    <w:rsid w:val="00DA48CB"/>
    <w:rsid w:val="00DA4B6C"/>
    <w:rsid w:val="00DA5597"/>
    <w:rsid w:val="00DA58D5"/>
    <w:rsid w:val="00DA5D6D"/>
    <w:rsid w:val="00DA6FFB"/>
    <w:rsid w:val="00DB00D6"/>
    <w:rsid w:val="00DB084F"/>
    <w:rsid w:val="00DB08D8"/>
    <w:rsid w:val="00DB1248"/>
    <w:rsid w:val="00DB1C2A"/>
    <w:rsid w:val="00DB1FDC"/>
    <w:rsid w:val="00DB2E16"/>
    <w:rsid w:val="00DB4B8A"/>
    <w:rsid w:val="00DB6824"/>
    <w:rsid w:val="00DB7C08"/>
    <w:rsid w:val="00DC00E8"/>
    <w:rsid w:val="00DC18BF"/>
    <w:rsid w:val="00DC2097"/>
    <w:rsid w:val="00DC2363"/>
    <w:rsid w:val="00DC2CA0"/>
    <w:rsid w:val="00DC348D"/>
    <w:rsid w:val="00DC3512"/>
    <w:rsid w:val="00DC3981"/>
    <w:rsid w:val="00DC399A"/>
    <w:rsid w:val="00DC401B"/>
    <w:rsid w:val="00DC479D"/>
    <w:rsid w:val="00DC5A0D"/>
    <w:rsid w:val="00DC5DB3"/>
    <w:rsid w:val="00DC5E9E"/>
    <w:rsid w:val="00DC638E"/>
    <w:rsid w:val="00DC7644"/>
    <w:rsid w:val="00DD0D44"/>
    <w:rsid w:val="00DD184F"/>
    <w:rsid w:val="00DD2148"/>
    <w:rsid w:val="00DD29F5"/>
    <w:rsid w:val="00DD38DA"/>
    <w:rsid w:val="00DD407B"/>
    <w:rsid w:val="00DD4A6F"/>
    <w:rsid w:val="00DD5641"/>
    <w:rsid w:val="00DD6722"/>
    <w:rsid w:val="00DD705A"/>
    <w:rsid w:val="00DD727A"/>
    <w:rsid w:val="00DD74C8"/>
    <w:rsid w:val="00DE043E"/>
    <w:rsid w:val="00DE165D"/>
    <w:rsid w:val="00DE178D"/>
    <w:rsid w:val="00DE3DDC"/>
    <w:rsid w:val="00DE415A"/>
    <w:rsid w:val="00DE485C"/>
    <w:rsid w:val="00DE4955"/>
    <w:rsid w:val="00DE5DE0"/>
    <w:rsid w:val="00DF1560"/>
    <w:rsid w:val="00DF28A1"/>
    <w:rsid w:val="00DF3080"/>
    <w:rsid w:val="00DF365D"/>
    <w:rsid w:val="00DF40C1"/>
    <w:rsid w:val="00DF4665"/>
    <w:rsid w:val="00DF4690"/>
    <w:rsid w:val="00DF4DBD"/>
    <w:rsid w:val="00DF71C8"/>
    <w:rsid w:val="00DF7962"/>
    <w:rsid w:val="00E0034F"/>
    <w:rsid w:val="00E00882"/>
    <w:rsid w:val="00E01181"/>
    <w:rsid w:val="00E0128D"/>
    <w:rsid w:val="00E015A0"/>
    <w:rsid w:val="00E016C2"/>
    <w:rsid w:val="00E01764"/>
    <w:rsid w:val="00E02401"/>
    <w:rsid w:val="00E02A77"/>
    <w:rsid w:val="00E035E2"/>
    <w:rsid w:val="00E03C24"/>
    <w:rsid w:val="00E040AB"/>
    <w:rsid w:val="00E046EF"/>
    <w:rsid w:val="00E05235"/>
    <w:rsid w:val="00E1013C"/>
    <w:rsid w:val="00E10524"/>
    <w:rsid w:val="00E10CFF"/>
    <w:rsid w:val="00E10F36"/>
    <w:rsid w:val="00E113C5"/>
    <w:rsid w:val="00E11820"/>
    <w:rsid w:val="00E11C1F"/>
    <w:rsid w:val="00E11C85"/>
    <w:rsid w:val="00E12369"/>
    <w:rsid w:val="00E12EB5"/>
    <w:rsid w:val="00E1327C"/>
    <w:rsid w:val="00E13588"/>
    <w:rsid w:val="00E13FF5"/>
    <w:rsid w:val="00E145CC"/>
    <w:rsid w:val="00E149D8"/>
    <w:rsid w:val="00E14D41"/>
    <w:rsid w:val="00E15C8C"/>
    <w:rsid w:val="00E15FE2"/>
    <w:rsid w:val="00E16540"/>
    <w:rsid w:val="00E17E2E"/>
    <w:rsid w:val="00E20600"/>
    <w:rsid w:val="00E20879"/>
    <w:rsid w:val="00E2121C"/>
    <w:rsid w:val="00E21544"/>
    <w:rsid w:val="00E21C1D"/>
    <w:rsid w:val="00E21DC1"/>
    <w:rsid w:val="00E22234"/>
    <w:rsid w:val="00E237D7"/>
    <w:rsid w:val="00E23D7E"/>
    <w:rsid w:val="00E23D82"/>
    <w:rsid w:val="00E23F44"/>
    <w:rsid w:val="00E24ACE"/>
    <w:rsid w:val="00E25C06"/>
    <w:rsid w:val="00E268B9"/>
    <w:rsid w:val="00E27B3D"/>
    <w:rsid w:val="00E32091"/>
    <w:rsid w:val="00E32F7B"/>
    <w:rsid w:val="00E34477"/>
    <w:rsid w:val="00E347C0"/>
    <w:rsid w:val="00E353C3"/>
    <w:rsid w:val="00E35FD4"/>
    <w:rsid w:val="00E3677B"/>
    <w:rsid w:val="00E37DA3"/>
    <w:rsid w:val="00E40088"/>
    <w:rsid w:val="00E40CEE"/>
    <w:rsid w:val="00E4156E"/>
    <w:rsid w:val="00E41917"/>
    <w:rsid w:val="00E41DD6"/>
    <w:rsid w:val="00E42224"/>
    <w:rsid w:val="00E43021"/>
    <w:rsid w:val="00E4387E"/>
    <w:rsid w:val="00E445FF"/>
    <w:rsid w:val="00E452E9"/>
    <w:rsid w:val="00E46A66"/>
    <w:rsid w:val="00E46C02"/>
    <w:rsid w:val="00E46CF4"/>
    <w:rsid w:val="00E47AC3"/>
    <w:rsid w:val="00E5028D"/>
    <w:rsid w:val="00E510CB"/>
    <w:rsid w:val="00E512AB"/>
    <w:rsid w:val="00E52CCA"/>
    <w:rsid w:val="00E55E09"/>
    <w:rsid w:val="00E5669F"/>
    <w:rsid w:val="00E56A43"/>
    <w:rsid w:val="00E57A2D"/>
    <w:rsid w:val="00E61EEA"/>
    <w:rsid w:val="00E6468D"/>
    <w:rsid w:val="00E64701"/>
    <w:rsid w:val="00E64CC3"/>
    <w:rsid w:val="00E64E95"/>
    <w:rsid w:val="00E64EB9"/>
    <w:rsid w:val="00E65EA7"/>
    <w:rsid w:val="00E662B6"/>
    <w:rsid w:val="00E67272"/>
    <w:rsid w:val="00E67482"/>
    <w:rsid w:val="00E67CB3"/>
    <w:rsid w:val="00E67E14"/>
    <w:rsid w:val="00E7009E"/>
    <w:rsid w:val="00E700DF"/>
    <w:rsid w:val="00E70353"/>
    <w:rsid w:val="00E70F84"/>
    <w:rsid w:val="00E72133"/>
    <w:rsid w:val="00E72C56"/>
    <w:rsid w:val="00E7359E"/>
    <w:rsid w:val="00E74818"/>
    <w:rsid w:val="00E74CA4"/>
    <w:rsid w:val="00E74F8A"/>
    <w:rsid w:val="00E75EED"/>
    <w:rsid w:val="00E75EFB"/>
    <w:rsid w:val="00E769D2"/>
    <w:rsid w:val="00E76A33"/>
    <w:rsid w:val="00E80F4E"/>
    <w:rsid w:val="00E81F49"/>
    <w:rsid w:val="00E828CE"/>
    <w:rsid w:val="00E83169"/>
    <w:rsid w:val="00E8342F"/>
    <w:rsid w:val="00E83B68"/>
    <w:rsid w:val="00E840D7"/>
    <w:rsid w:val="00E84473"/>
    <w:rsid w:val="00E8535B"/>
    <w:rsid w:val="00E863EB"/>
    <w:rsid w:val="00E86BD9"/>
    <w:rsid w:val="00E878DC"/>
    <w:rsid w:val="00E9094B"/>
    <w:rsid w:val="00E90A5F"/>
    <w:rsid w:val="00E90DF3"/>
    <w:rsid w:val="00E91038"/>
    <w:rsid w:val="00E9168C"/>
    <w:rsid w:val="00E917FA"/>
    <w:rsid w:val="00E91BB2"/>
    <w:rsid w:val="00E91C1C"/>
    <w:rsid w:val="00E91FB3"/>
    <w:rsid w:val="00E9338B"/>
    <w:rsid w:val="00E934BB"/>
    <w:rsid w:val="00E942E6"/>
    <w:rsid w:val="00E95796"/>
    <w:rsid w:val="00E95B16"/>
    <w:rsid w:val="00E974D0"/>
    <w:rsid w:val="00E97540"/>
    <w:rsid w:val="00EA0143"/>
    <w:rsid w:val="00EA0FD8"/>
    <w:rsid w:val="00EA18EA"/>
    <w:rsid w:val="00EA1D9F"/>
    <w:rsid w:val="00EA2194"/>
    <w:rsid w:val="00EA29B4"/>
    <w:rsid w:val="00EA2B7E"/>
    <w:rsid w:val="00EA3E56"/>
    <w:rsid w:val="00EA466E"/>
    <w:rsid w:val="00EA46BB"/>
    <w:rsid w:val="00EA4D4B"/>
    <w:rsid w:val="00EA63D8"/>
    <w:rsid w:val="00EA728E"/>
    <w:rsid w:val="00EA762F"/>
    <w:rsid w:val="00EA7DCF"/>
    <w:rsid w:val="00EB062C"/>
    <w:rsid w:val="00EB0B63"/>
    <w:rsid w:val="00EB1267"/>
    <w:rsid w:val="00EB1DED"/>
    <w:rsid w:val="00EB1E99"/>
    <w:rsid w:val="00EB3341"/>
    <w:rsid w:val="00EB392C"/>
    <w:rsid w:val="00EB3BE3"/>
    <w:rsid w:val="00EB4423"/>
    <w:rsid w:val="00EB569C"/>
    <w:rsid w:val="00EB6A4E"/>
    <w:rsid w:val="00EB7494"/>
    <w:rsid w:val="00EB76B7"/>
    <w:rsid w:val="00EB7C98"/>
    <w:rsid w:val="00EC06DF"/>
    <w:rsid w:val="00EC0A0A"/>
    <w:rsid w:val="00EC0EED"/>
    <w:rsid w:val="00EC1065"/>
    <w:rsid w:val="00EC1208"/>
    <w:rsid w:val="00EC1DC7"/>
    <w:rsid w:val="00EC244C"/>
    <w:rsid w:val="00EC49C4"/>
    <w:rsid w:val="00EC608D"/>
    <w:rsid w:val="00EC750E"/>
    <w:rsid w:val="00ED005F"/>
    <w:rsid w:val="00ED03A0"/>
    <w:rsid w:val="00ED0645"/>
    <w:rsid w:val="00ED0C67"/>
    <w:rsid w:val="00ED1301"/>
    <w:rsid w:val="00ED164B"/>
    <w:rsid w:val="00ED284D"/>
    <w:rsid w:val="00ED29AD"/>
    <w:rsid w:val="00ED2C68"/>
    <w:rsid w:val="00ED2FAD"/>
    <w:rsid w:val="00ED37EA"/>
    <w:rsid w:val="00ED3CC3"/>
    <w:rsid w:val="00ED3D66"/>
    <w:rsid w:val="00ED453C"/>
    <w:rsid w:val="00ED4595"/>
    <w:rsid w:val="00ED49E9"/>
    <w:rsid w:val="00ED4ABB"/>
    <w:rsid w:val="00ED51D4"/>
    <w:rsid w:val="00ED63C2"/>
    <w:rsid w:val="00ED65B5"/>
    <w:rsid w:val="00ED7620"/>
    <w:rsid w:val="00EE044D"/>
    <w:rsid w:val="00EE121C"/>
    <w:rsid w:val="00EE189A"/>
    <w:rsid w:val="00EE1A98"/>
    <w:rsid w:val="00EE1BC6"/>
    <w:rsid w:val="00EE33E3"/>
    <w:rsid w:val="00EE3977"/>
    <w:rsid w:val="00EE4A78"/>
    <w:rsid w:val="00EE4B97"/>
    <w:rsid w:val="00EE53C2"/>
    <w:rsid w:val="00EE5719"/>
    <w:rsid w:val="00EE7007"/>
    <w:rsid w:val="00EE76A9"/>
    <w:rsid w:val="00EF0148"/>
    <w:rsid w:val="00EF04E7"/>
    <w:rsid w:val="00EF0798"/>
    <w:rsid w:val="00EF21BA"/>
    <w:rsid w:val="00EF25A3"/>
    <w:rsid w:val="00EF2C11"/>
    <w:rsid w:val="00EF2FF2"/>
    <w:rsid w:val="00EF3709"/>
    <w:rsid w:val="00EF3A75"/>
    <w:rsid w:val="00EF3DD5"/>
    <w:rsid w:val="00EF46C5"/>
    <w:rsid w:val="00EF4D94"/>
    <w:rsid w:val="00EF52D3"/>
    <w:rsid w:val="00EF5AC5"/>
    <w:rsid w:val="00EF5F88"/>
    <w:rsid w:val="00EF60D7"/>
    <w:rsid w:val="00EF7061"/>
    <w:rsid w:val="00EF72C9"/>
    <w:rsid w:val="00EF77C3"/>
    <w:rsid w:val="00F0020D"/>
    <w:rsid w:val="00F00483"/>
    <w:rsid w:val="00F00551"/>
    <w:rsid w:val="00F007A4"/>
    <w:rsid w:val="00F02AD5"/>
    <w:rsid w:val="00F02EF2"/>
    <w:rsid w:val="00F03254"/>
    <w:rsid w:val="00F06DF4"/>
    <w:rsid w:val="00F07459"/>
    <w:rsid w:val="00F10C6A"/>
    <w:rsid w:val="00F119DD"/>
    <w:rsid w:val="00F12034"/>
    <w:rsid w:val="00F128D7"/>
    <w:rsid w:val="00F12A25"/>
    <w:rsid w:val="00F12DAA"/>
    <w:rsid w:val="00F135F6"/>
    <w:rsid w:val="00F148C7"/>
    <w:rsid w:val="00F14927"/>
    <w:rsid w:val="00F1537E"/>
    <w:rsid w:val="00F1629A"/>
    <w:rsid w:val="00F16E1F"/>
    <w:rsid w:val="00F16E43"/>
    <w:rsid w:val="00F16F1D"/>
    <w:rsid w:val="00F16F79"/>
    <w:rsid w:val="00F17B04"/>
    <w:rsid w:val="00F20000"/>
    <w:rsid w:val="00F207BF"/>
    <w:rsid w:val="00F2094B"/>
    <w:rsid w:val="00F20D10"/>
    <w:rsid w:val="00F20F02"/>
    <w:rsid w:val="00F21552"/>
    <w:rsid w:val="00F22184"/>
    <w:rsid w:val="00F232BB"/>
    <w:rsid w:val="00F23645"/>
    <w:rsid w:val="00F23E25"/>
    <w:rsid w:val="00F2499E"/>
    <w:rsid w:val="00F24EC6"/>
    <w:rsid w:val="00F25D87"/>
    <w:rsid w:val="00F25FB7"/>
    <w:rsid w:val="00F26664"/>
    <w:rsid w:val="00F26E1A"/>
    <w:rsid w:val="00F27267"/>
    <w:rsid w:val="00F27804"/>
    <w:rsid w:val="00F27AC7"/>
    <w:rsid w:val="00F30325"/>
    <w:rsid w:val="00F30A93"/>
    <w:rsid w:val="00F30F78"/>
    <w:rsid w:val="00F31610"/>
    <w:rsid w:val="00F3241C"/>
    <w:rsid w:val="00F32B46"/>
    <w:rsid w:val="00F32B8C"/>
    <w:rsid w:val="00F32D18"/>
    <w:rsid w:val="00F332F2"/>
    <w:rsid w:val="00F35118"/>
    <w:rsid w:val="00F35B4F"/>
    <w:rsid w:val="00F3730F"/>
    <w:rsid w:val="00F3778E"/>
    <w:rsid w:val="00F405F9"/>
    <w:rsid w:val="00F40E46"/>
    <w:rsid w:val="00F41B00"/>
    <w:rsid w:val="00F429FD"/>
    <w:rsid w:val="00F42A34"/>
    <w:rsid w:val="00F42CBB"/>
    <w:rsid w:val="00F4392A"/>
    <w:rsid w:val="00F44565"/>
    <w:rsid w:val="00F44BA8"/>
    <w:rsid w:val="00F45CB6"/>
    <w:rsid w:val="00F463EE"/>
    <w:rsid w:val="00F463FE"/>
    <w:rsid w:val="00F46A62"/>
    <w:rsid w:val="00F470B8"/>
    <w:rsid w:val="00F5045A"/>
    <w:rsid w:val="00F51C2A"/>
    <w:rsid w:val="00F529BB"/>
    <w:rsid w:val="00F52D84"/>
    <w:rsid w:val="00F53071"/>
    <w:rsid w:val="00F53569"/>
    <w:rsid w:val="00F5518D"/>
    <w:rsid w:val="00F56D9D"/>
    <w:rsid w:val="00F6009C"/>
    <w:rsid w:val="00F606A3"/>
    <w:rsid w:val="00F607AB"/>
    <w:rsid w:val="00F60DF9"/>
    <w:rsid w:val="00F639C8"/>
    <w:rsid w:val="00F6482F"/>
    <w:rsid w:val="00F64F6C"/>
    <w:rsid w:val="00F651A2"/>
    <w:rsid w:val="00F655AE"/>
    <w:rsid w:val="00F65A1C"/>
    <w:rsid w:val="00F664EB"/>
    <w:rsid w:val="00F665E2"/>
    <w:rsid w:val="00F7044A"/>
    <w:rsid w:val="00F70736"/>
    <w:rsid w:val="00F707B7"/>
    <w:rsid w:val="00F7172F"/>
    <w:rsid w:val="00F74135"/>
    <w:rsid w:val="00F743C5"/>
    <w:rsid w:val="00F74433"/>
    <w:rsid w:val="00F74886"/>
    <w:rsid w:val="00F754B9"/>
    <w:rsid w:val="00F75A8A"/>
    <w:rsid w:val="00F75A94"/>
    <w:rsid w:val="00F7704D"/>
    <w:rsid w:val="00F770E8"/>
    <w:rsid w:val="00F77AAC"/>
    <w:rsid w:val="00F80740"/>
    <w:rsid w:val="00F80A97"/>
    <w:rsid w:val="00F80E4E"/>
    <w:rsid w:val="00F812AE"/>
    <w:rsid w:val="00F82644"/>
    <w:rsid w:val="00F8268D"/>
    <w:rsid w:val="00F82A23"/>
    <w:rsid w:val="00F83134"/>
    <w:rsid w:val="00F83343"/>
    <w:rsid w:val="00F842C8"/>
    <w:rsid w:val="00F84856"/>
    <w:rsid w:val="00F84DA2"/>
    <w:rsid w:val="00F85AB5"/>
    <w:rsid w:val="00F85C19"/>
    <w:rsid w:val="00F86AF8"/>
    <w:rsid w:val="00F86F96"/>
    <w:rsid w:val="00F870A2"/>
    <w:rsid w:val="00F87502"/>
    <w:rsid w:val="00F878DA"/>
    <w:rsid w:val="00F87930"/>
    <w:rsid w:val="00F902BA"/>
    <w:rsid w:val="00F9123B"/>
    <w:rsid w:val="00F91643"/>
    <w:rsid w:val="00F918E1"/>
    <w:rsid w:val="00F92A1C"/>
    <w:rsid w:val="00F934B2"/>
    <w:rsid w:val="00F935F0"/>
    <w:rsid w:val="00F93936"/>
    <w:rsid w:val="00F9566B"/>
    <w:rsid w:val="00F95B17"/>
    <w:rsid w:val="00F9604B"/>
    <w:rsid w:val="00F96562"/>
    <w:rsid w:val="00F96F62"/>
    <w:rsid w:val="00FA005C"/>
    <w:rsid w:val="00FA018E"/>
    <w:rsid w:val="00FA0757"/>
    <w:rsid w:val="00FA1297"/>
    <w:rsid w:val="00FA1610"/>
    <w:rsid w:val="00FA194C"/>
    <w:rsid w:val="00FA2439"/>
    <w:rsid w:val="00FA25F3"/>
    <w:rsid w:val="00FA2C80"/>
    <w:rsid w:val="00FA2D19"/>
    <w:rsid w:val="00FA2DC8"/>
    <w:rsid w:val="00FA3D02"/>
    <w:rsid w:val="00FA478C"/>
    <w:rsid w:val="00FA4DAD"/>
    <w:rsid w:val="00FA55E7"/>
    <w:rsid w:val="00FA6757"/>
    <w:rsid w:val="00FA7410"/>
    <w:rsid w:val="00FA7A88"/>
    <w:rsid w:val="00FB0646"/>
    <w:rsid w:val="00FB0B5E"/>
    <w:rsid w:val="00FB1DFC"/>
    <w:rsid w:val="00FB1EB4"/>
    <w:rsid w:val="00FB223B"/>
    <w:rsid w:val="00FB2BCE"/>
    <w:rsid w:val="00FB2DC1"/>
    <w:rsid w:val="00FB30A5"/>
    <w:rsid w:val="00FB3EB2"/>
    <w:rsid w:val="00FB4E20"/>
    <w:rsid w:val="00FB520A"/>
    <w:rsid w:val="00FB533D"/>
    <w:rsid w:val="00FB5568"/>
    <w:rsid w:val="00FB66B4"/>
    <w:rsid w:val="00FB68F0"/>
    <w:rsid w:val="00FC05E7"/>
    <w:rsid w:val="00FC090F"/>
    <w:rsid w:val="00FC0B83"/>
    <w:rsid w:val="00FC1CD0"/>
    <w:rsid w:val="00FC1E1F"/>
    <w:rsid w:val="00FC23C5"/>
    <w:rsid w:val="00FC2566"/>
    <w:rsid w:val="00FC4B7F"/>
    <w:rsid w:val="00FC5067"/>
    <w:rsid w:val="00FC6709"/>
    <w:rsid w:val="00FC7E8F"/>
    <w:rsid w:val="00FD1A91"/>
    <w:rsid w:val="00FD1AF9"/>
    <w:rsid w:val="00FD2004"/>
    <w:rsid w:val="00FD2291"/>
    <w:rsid w:val="00FD3476"/>
    <w:rsid w:val="00FD3556"/>
    <w:rsid w:val="00FD366E"/>
    <w:rsid w:val="00FD39AC"/>
    <w:rsid w:val="00FD45C5"/>
    <w:rsid w:val="00FD4A82"/>
    <w:rsid w:val="00FD4E1F"/>
    <w:rsid w:val="00FD562C"/>
    <w:rsid w:val="00FD6445"/>
    <w:rsid w:val="00FD679E"/>
    <w:rsid w:val="00FD7901"/>
    <w:rsid w:val="00FE1155"/>
    <w:rsid w:val="00FE1B1C"/>
    <w:rsid w:val="00FE1C82"/>
    <w:rsid w:val="00FE25C7"/>
    <w:rsid w:val="00FE2ED9"/>
    <w:rsid w:val="00FE368D"/>
    <w:rsid w:val="00FE3B0C"/>
    <w:rsid w:val="00FE4E1A"/>
    <w:rsid w:val="00FE582C"/>
    <w:rsid w:val="00FE5CC7"/>
    <w:rsid w:val="00FE6EF7"/>
    <w:rsid w:val="00FE7446"/>
    <w:rsid w:val="00FE7DD0"/>
    <w:rsid w:val="00FF030F"/>
    <w:rsid w:val="00FF0961"/>
    <w:rsid w:val="00FF0F25"/>
    <w:rsid w:val="00FF121B"/>
    <w:rsid w:val="00FF26F1"/>
    <w:rsid w:val="00FF2C66"/>
    <w:rsid w:val="00FF2FEA"/>
    <w:rsid w:val="00FF31FA"/>
    <w:rsid w:val="00FF3B77"/>
    <w:rsid w:val="00FF4742"/>
    <w:rsid w:val="00FF47C4"/>
    <w:rsid w:val="00FF5255"/>
    <w:rsid w:val="00FF5C7C"/>
    <w:rsid w:val="00FF6D4D"/>
    <w:rsid w:val="1D13B6C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width-relative:margin;mso-height-relative:margin" fill="f" fillcolor="white" stroke="f">
      <v:fill color="white" on="f"/>
      <v:stroke on="f"/>
    </o:shapedefaults>
    <o:shapelayout v:ext="edit">
      <o:idmap v:ext="edit" data="2"/>
    </o:shapelayout>
  </w:shapeDefaults>
  <w:decimalSymbol w:val="."/>
  <w:listSeparator w:val=","/>
  <w14:docId w14:val="47532377"/>
  <w15:docId w15:val="{A43ACBB0-3D27-4498-9070-095794F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C44"/>
    <w:rPr>
      <w:rFonts w:ascii="Times New Roman" w:eastAsia="Times New Roman" w:hAnsi="Times New Roman"/>
      <w:sz w:val="24"/>
      <w:szCs w:val="24"/>
      <w:lang w:val="es-EC" w:eastAsia="es-EC"/>
    </w:rPr>
  </w:style>
  <w:style w:type="paragraph" w:styleId="Ttulo1">
    <w:name w:val="heading 1"/>
    <w:basedOn w:val="Normal"/>
    <w:next w:val="Standard"/>
    <w:link w:val="Ttulo1Car"/>
    <w:qFormat/>
    <w:rsid w:val="00AF3FF7"/>
    <w:pPr>
      <w:numPr>
        <w:numId w:val="8"/>
      </w:numPr>
      <w:outlineLvl w:val="0"/>
    </w:pPr>
    <w:rPr>
      <w:b/>
      <w:sz w:val="22"/>
      <w:szCs w:val="22"/>
    </w:rPr>
  </w:style>
  <w:style w:type="paragraph" w:styleId="Ttulo2">
    <w:name w:val="heading 2"/>
    <w:basedOn w:val="Ttulo1"/>
    <w:next w:val="Normal"/>
    <w:link w:val="Ttulo2Car"/>
    <w:autoRedefine/>
    <w:uiPriority w:val="9"/>
    <w:unhideWhenUsed/>
    <w:qFormat/>
    <w:rsid w:val="004F3AF3"/>
    <w:pPr>
      <w:numPr>
        <w:numId w:val="0"/>
      </w:numPr>
      <w:outlineLvl w:val="1"/>
    </w:pPr>
    <w:rPr>
      <w:rFonts w:ascii="Arial" w:hAnsi="Arial"/>
      <w:i/>
      <w:szCs w:val="20"/>
      <w:u w:val="single"/>
    </w:rPr>
  </w:style>
  <w:style w:type="paragraph" w:styleId="Ttulo3">
    <w:name w:val="heading 3"/>
    <w:basedOn w:val="Ttulo2"/>
    <w:next w:val="Normal"/>
    <w:link w:val="Ttulo3Car"/>
    <w:uiPriority w:val="9"/>
    <w:unhideWhenUsed/>
    <w:qFormat/>
    <w:rsid w:val="00434C66"/>
    <w:pPr>
      <w:numPr>
        <w:ilvl w:val="2"/>
        <w:numId w:val="5"/>
      </w:numPr>
      <w:outlineLvl w:val="2"/>
    </w:pPr>
  </w:style>
  <w:style w:type="paragraph" w:styleId="Ttulo4">
    <w:name w:val="heading 4"/>
    <w:basedOn w:val="Normal"/>
    <w:next w:val="Normal"/>
    <w:link w:val="Ttulo4Car"/>
    <w:uiPriority w:val="9"/>
    <w:unhideWhenUsed/>
    <w:qFormat/>
    <w:rsid w:val="005636B8"/>
    <w:pPr>
      <w:keepNext/>
      <w:keepLines/>
      <w:numPr>
        <w:ilvl w:val="3"/>
        <w:numId w:val="3"/>
      </w:numPr>
      <w:spacing w:before="40"/>
      <w:outlineLvl w:val="3"/>
    </w:pPr>
    <w:rPr>
      <w:rFonts w:ascii="Arial" w:hAnsi="Arial"/>
      <w:b/>
      <w:iCs/>
    </w:rPr>
  </w:style>
  <w:style w:type="paragraph" w:styleId="Ttulo5">
    <w:name w:val="heading 5"/>
    <w:basedOn w:val="Normal"/>
    <w:next w:val="Normal"/>
    <w:link w:val="Ttulo5Car"/>
    <w:uiPriority w:val="9"/>
    <w:unhideWhenUsed/>
    <w:qFormat/>
    <w:rsid w:val="009755AF"/>
    <w:pPr>
      <w:numPr>
        <w:ilvl w:val="4"/>
        <w:numId w:val="3"/>
      </w:numPr>
      <w:spacing w:before="240" w:after="60"/>
      <w:ind w:left="879"/>
      <w:outlineLvl w:val="4"/>
    </w:pPr>
    <w:rPr>
      <w:rFonts w:ascii="Arial" w:hAnsi="Arial"/>
      <w:b/>
      <w:bCs/>
      <w:i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F3FF7"/>
    <w:rPr>
      <w:rFonts w:eastAsia="Arial Unicode MS" w:cs="Arial"/>
      <w:b/>
      <w:kern w:val="3"/>
      <w:sz w:val="22"/>
      <w:szCs w:val="22"/>
      <w:lang w:eastAsia="es-EC"/>
    </w:rPr>
  </w:style>
  <w:style w:type="character" w:customStyle="1" w:styleId="Ttulo2Car">
    <w:name w:val="Título 2 Car"/>
    <w:link w:val="Ttulo2"/>
    <w:uiPriority w:val="9"/>
    <w:rsid w:val="004F3AF3"/>
    <w:rPr>
      <w:rFonts w:ascii="Arial" w:eastAsia="Times New Roman" w:hAnsi="Arial"/>
      <w:b/>
      <w:i/>
      <w:kern w:val="3"/>
      <w:sz w:val="22"/>
      <w:u w:val="single"/>
      <w:lang w:val="es-ES"/>
    </w:rPr>
  </w:style>
  <w:style w:type="character" w:customStyle="1" w:styleId="Ttulo4Car">
    <w:name w:val="Título 4 Car"/>
    <w:link w:val="Ttulo4"/>
    <w:uiPriority w:val="9"/>
    <w:rsid w:val="005636B8"/>
    <w:rPr>
      <w:rFonts w:ascii="Arial" w:eastAsia="Times New Roman" w:hAnsi="Arial"/>
      <w:b/>
      <w:iCs/>
      <w:kern w:val="3"/>
      <w:sz w:val="24"/>
      <w:szCs w:val="24"/>
      <w:lang w:eastAsia="es-EC"/>
    </w:rPr>
  </w:style>
  <w:style w:type="numbering" w:customStyle="1" w:styleId="WWOutlineListStyle1">
    <w:name w:val="WW_OutlineListStyle_1"/>
    <w:basedOn w:val="Sinlista"/>
    <w:rsid w:val="006577E1"/>
    <w:pPr>
      <w:numPr>
        <w:numId w:val="1"/>
      </w:numPr>
    </w:pPr>
  </w:style>
  <w:style w:type="paragraph" w:customStyle="1" w:styleId="Standard">
    <w:name w:val="Standard"/>
    <w:rsid w:val="006577E1"/>
    <w:pPr>
      <w:suppressAutoHyphens/>
      <w:autoSpaceDN w:val="0"/>
      <w:spacing w:before="120"/>
      <w:jc w:val="both"/>
      <w:textAlignment w:val="baseline"/>
    </w:pPr>
    <w:rPr>
      <w:rFonts w:ascii="Arial" w:eastAsia="Times New Roman" w:hAnsi="Arial"/>
      <w:kern w:val="3"/>
      <w:sz w:val="22"/>
      <w:lang w:eastAsia="es-EC"/>
    </w:rPr>
  </w:style>
  <w:style w:type="paragraph" w:styleId="Encabezado">
    <w:name w:val="header"/>
    <w:basedOn w:val="Standard"/>
    <w:link w:val="EncabezadoCar"/>
    <w:uiPriority w:val="99"/>
    <w:rsid w:val="006577E1"/>
    <w:pPr>
      <w:tabs>
        <w:tab w:val="center" w:pos="4419"/>
        <w:tab w:val="right" w:pos="8838"/>
      </w:tabs>
    </w:pPr>
  </w:style>
  <w:style w:type="character" w:customStyle="1" w:styleId="EncabezadoCar">
    <w:name w:val="Encabezado Car"/>
    <w:link w:val="Encabezado"/>
    <w:uiPriority w:val="99"/>
    <w:rsid w:val="006577E1"/>
    <w:rPr>
      <w:rFonts w:ascii="Arial" w:eastAsia="Times New Roman" w:hAnsi="Arial" w:cs="Times New Roman"/>
      <w:kern w:val="3"/>
      <w:szCs w:val="20"/>
      <w:lang w:val="es-ES" w:eastAsia="es-EC"/>
    </w:rPr>
  </w:style>
  <w:style w:type="paragraph" w:styleId="Piedepgina">
    <w:name w:val="footer"/>
    <w:basedOn w:val="Standard"/>
    <w:link w:val="PiedepginaCar"/>
    <w:uiPriority w:val="99"/>
    <w:rsid w:val="006577E1"/>
    <w:pPr>
      <w:pBdr>
        <w:top w:val="single" w:sz="4" w:space="1" w:color="000000"/>
      </w:pBdr>
      <w:tabs>
        <w:tab w:val="center" w:pos="4419"/>
        <w:tab w:val="right" w:pos="9356"/>
      </w:tabs>
    </w:pPr>
    <w:rPr>
      <w:sz w:val="16"/>
      <w:szCs w:val="16"/>
    </w:rPr>
  </w:style>
  <w:style w:type="character" w:customStyle="1" w:styleId="PiedepginaCar">
    <w:name w:val="Pie de página Car"/>
    <w:link w:val="Piedepgina"/>
    <w:uiPriority w:val="99"/>
    <w:rsid w:val="006577E1"/>
    <w:rPr>
      <w:rFonts w:ascii="Arial" w:eastAsia="Times New Roman" w:hAnsi="Arial" w:cs="Times New Roman"/>
      <w:kern w:val="3"/>
      <w:sz w:val="16"/>
      <w:szCs w:val="16"/>
      <w:lang w:val="es-ES" w:eastAsia="es-EC"/>
    </w:rPr>
  </w:style>
  <w:style w:type="paragraph" w:customStyle="1" w:styleId="ContentsHeadinguser">
    <w:name w:val="Contents Heading (user)"/>
    <w:basedOn w:val="Normal"/>
    <w:rsid w:val="006577E1"/>
    <w:pPr>
      <w:keepNext/>
      <w:suppressLineNumbers/>
      <w:spacing w:before="240" w:after="120"/>
    </w:pPr>
    <w:rPr>
      <w:rFonts w:ascii="Arial" w:eastAsia="MS Mincho" w:hAnsi="Arial"/>
      <w:b/>
      <w:bCs/>
      <w:sz w:val="32"/>
      <w:szCs w:val="32"/>
    </w:rPr>
  </w:style>
  <w:style w:type="character" w:styleId="Nmerodepgina">
    <w:name w:val="page number"/>
    <w:basedOn w:val="Fuentedeprrafopredeter"/>
    <w:rsid w:val="006577E1"/>
  </w:style>
  <w:style w:type="paragraph" w:styleId="TDC1">
    <w:name w:val="toc 1"/>
    <w:basedOn w:val="Normal"/>
    <w:next w:val="Normal"/>
    <w:autoRedefine/>
    <w:uiPriority w:val="39"/>
    <w:rsid w:val="003F6A3A"/>
    <w:pPr>
      <w:tabs>
        <w:tab w:val="left" w:pos="765"/>
        <w:tab w:val="right" w:leader="dot" w:pos="8779"/>
      </w:tabs>
      <w:ind w:left="709" w:hanging="709"/>
    </w:pPr>
    <w:rPr>
      <w:b/>
    </w:rPr>
  </w:style>
  <w:style w:type="character" w:styleId="Hipervnculo">
    <w:name w:val="Hyperlink"/>
    <w:uiPriority w:val="99"/>
    <w:rsid w:val="006577E1"/>
    <w:rPr>
      <w:color w:val="0000FF"/>
      <w:u w:val="single"/>
    </w:rPr>
  </w:style>
  <w:style w:type="paragraph" w:styleId="TtuloTDC">
    <w:name w:val="TOC Heading"/>
    <w:basedOn w:val="Ttulo1"/>
    <w:next w:val="Normal"/>
    <w:uiPriority w:val="39"/>
    <w:unhideWhenUsed/>
    <w:qFormat/>
    <w:rsid w:val="006577E1"/>
    <w:pPr>
      <w:keepLines/>
      <w:spacing w:before="240"/>
      <w:outlineLvl w:val="9"/>
    </w:pPr>
    <w:rPr>
      <w:rFonts w:ascii="Calibri Light" w:hAnsi="Calibri Light"/>
      <w:b w:val="0"/>
      <w:color w:val="2F5496"/>
      <w:sz w:val="32"/>
      <w:szCs w:val="32"/>
    </w:rPr>
  </w:style>
  <w:style w:type="paragraph" w:styleId="TDC2">
    <w:name w:val="toc 2"/>
    <w:basedOn w:val="Normal"/>
    <w:next w:val="Normal"/>
    <w:autoRedefine/>
    <w:uiPriority w:val="39"/>
    <w:unhideWhenUsed/>
    <w:qFormat/>
    <w:rsid w:val="00177F13"/>
    <w:pPr>
      <w:tabs>
        <w:tab w:val="left" w:pos="1418"/>
        <w:tab w:val="right" w:leader="dot" w:pos="8786"/>
      </w:tabs>
      <w:ind w:left="1418" w:hanging="567"/>
    </w:pPr>
    <w:rPr>
      <w:noProof/>
    </w:rPr>
  </w:style>
  <w:style w:type="paragraph" w:styleId="Prrafodelista">
    <w:name w:val="List Paragraph"/>
    <w:aliases w:val="Párrafo de lista SUBCAPITULO,Párrafo de lista1,Colorful List - Accent 11,TIT 2 IND,Capítulo,Texto,List Paragraph1,Párrafo 3,Párrafo de Viñeta,tEXTO,Titulo 1,AATITULO,Subtitulo1,INDICE,Titulo 2,Titulo parrafo,lp1,Lista Documento,CIEP"/>
    <w:basedOn w:val="Normal"/>
    <w:link w:val="PrrafodelistaCar"/>
    <w:uiPriority w:val="34"/>
    <w:qFormat/>
    <w:rsid w:val="00D37682"/>
    <w:pPr>
      <w:ind w:left="720"/>
      <w:contextualSpacing/>
    </w:pPr>
  </w:style>
  <w:style w:type="table" w:styleId="Tablaconcuadrcula">
    <w:name w:val="Table Grid"/>
    <w:basedOn w:val="Tablanormal"/>
    <w:uiPriority w:val="39"/>
    <w:rsid w:val="00E67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Ttulo1"/>
    <w:link w:val="TEXTOCar"/>
    <w:qFormat/>
    <w:rsid w:val="001C5DD6"/>
    <w:pPr>
      <w:numPr>
        <w:numId w:val="0"/>
      </w:numPr>
      <w:ind w:left="390" w:hanging="390"/>
    </w:pPr>
  </w:style>
  <w:style w:type="paragraph" w:styleId="Textonotapie">
    <w:name w:val="footnote text"/>
    <w:basedOn w:val="Normal"/>
    <w:link w:val="TextonotapieCar"/>
    <w:uiPriority w:val="99"/>
    <w:semiHidden/>
    <w:unhideWhenUsed/>
    <w:rsid w:val="0002124B"/>
    <w:rPr>
      <w:sz w:val="20"/>
      <w:szCs w:val="20"/>
    </w:rPr>
  </w:style>
  <w:style w:type="character" w:customStyle="1" w:styleId="TEXTOCar">
    <w:name w:val="TEXTO Car"/>
    <w:link w:val="TEXTO"/>
    <w:rsid w:val="001C5DD6"/>
    <w:rPr>
      <w:rFonts w:eastAsia="Arial Unicode MS" w:cs="Arial"/>
      <w:b/>
      <w:kern w:val="3"/>
      <w:sz w:val="22"/>
      <w:szCs w:val="22"/>
      <w:lang w:val="es-ES"/>
    </w:rPr>
  </w:style>
  <w:style w:type="character" w:customStyle="1" w:styleId="TextonotapieCar">
    <w:name w:val="Texto nota pie Car"/>
    <w:link w:val="Textonotapie"/>
    <w:uiPriority w:val="99"/>
    <w:semiHidden/>
    <w:rsid w:val="0002124B"/>
    <w:rPr>
      <w:rFonts w:ascii="Times New Roman" w:eastAsia="Arial Unicode MS" w:hAnsi="Times New Roman" w:cs="Tahoma"/>
      <w:kern w:val="3"/>
    </w:rPr>
  </w:style>
  <w:style w:type="character" w:styleId="Refdenotaalpie">
    <w:name w:val="footnote reference"/>
    <w:uiPriority w:val="99"/>
    <w:semiHidden/>
    <w:unhideWhenUsed/>
    <w:rsid w:val="0002124B"/>
    <w:rPr>
      <w:vertAlign w:val="superscript"/>
    </w:rPr>
  </w:style>
  <w:style w:type="character" w:customStyle="1" w:styleId="Ttulo3Car">
    <w:name w:val="Título 3 Car"/>
    <w:link w:val="Ttulo3"/>
    <w:uiPriority w:val="9"/>
    <w:rsid w:val="00434C66"/>
    <w:rPr>
      <w:rFonts w:ascii="Arial" w:eastAsia="Times New Roman" w:hAnsi="Arial"/>
      <w:b/>
      <w:i/>
      <w:kern w:val="3"/>
      <w:sz w:val="22"/>
      <w:u w:val="single"/>
      <w:lang w:eastAsia="es-EC"/>
    </w:rPr>
  </w:style>
  <w:style w:type="paragraph" w:styleId="TDC3">
    <w:name w:val="toc 3"/>
    <w:basedOn w:val="Normal"/>
    <w:next w:val="Normal"/>
    <w:autoRedefine/>
    <w:uiPriority w:val="39"/>
    <w:unhideWhenUsed/>
    <w:rsid w:val="003722D5"/>
    <w:pPr>
      <w:tabs>
        <w:tab w:val="left" w:pos="1418"/>
        <w:tab w:val="right" w:leader="dot" w:pos="8779"/>
      </w:tabs>
      <w:ind w:left="1418" w:hanging="567"/>
    </w:pPr>
  </w:style>
  <w:style w:type="table" w:customStyle="1" w:styleId="Tablaconcuadrcula1">
    <w:name w:val="Tabla con cuadrícula1"/>
    <w:basedOn w:val="Tablanormal"/>
    <w:next w:val="Tablaconcuadrcula"/>
    <w:uiPriority w:val="59"/>
    <w:rsid w:val="0030414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5">
    <w:name w:val="toc 5"/>
    <w:basedOn w:val="Normal"/>
    <w:next w:val="Normal"/>
    <w:autoRedefine/>
    <w:uiPriority w:val="39"/>
    <w:unhideWhenUsed/>
    <w:rsid w:val="003530FC"/>
    <w:pPr>
      <w:numPr>
        <w:ilvl w:val="4"/>
        <w:numId w:val="2"/>
      </w:numPr>
    </w:pPr>
  </w:style>
  <w:style w:type="character" w:customStyle="1" w:styleId="Ttulo5Car">
    <w:name w:val="Título 5 Car"/>
    <w:link w:val="Ttulo5"/>
    <w:uiPriority w:val="9"/>
    <w:rsid w:val="009755AF"/>
    <w:rPr>
      <w:rFonts w:ascii="Arial" w:eastAsia="Times New Roman" w:hAnsi="Arial"/>
      <w:b/>
      <w:bCs/>
      <w:iCs/>
      <w:kern w:val="3"/>
      <w:sz w:val="24"/>
      <w:szCs w:val="26"/>
      <w:lang w:eastAsia="es-EC"/>
    </w:rPr>
  </w:style>
  <w:style w:type="paragraph" w:styleId="Sinespaciado">
    <w:name w:val="No Spacing"/>
    <w:aliases w:val="Contenido"/>
    <w:link w:val="SinespaciadoCar"/>
    <w:uiPriority w:val="1"/>
    <w:qFormat/>
    <w:rsid w:val="00140C5F"/>
    <w:rPr>
      <w:rFonts w:eastAsia="SimSun"/>
      <w:sz w:val="22"/>
      <w:szCs w:val="22"/>
      <w:lang w:eastAsia="en-US"/>
    </w:rPr>
  </w:style>
  <w:style w:type="paragraph" w:styleId="TDC4">
    <w:name w:val="toc 4"/>
    <w:basedOn w:val="Normal"/>
    <w:next w:val="Normal"/>
    <w:autoRedefine/>
    <w:uiPriority w:val="39"/>
    <w:unhideWhenUsed/>
    <w:rsid w:val="009755AF"/>
    <w:pPr>
      <w:ind w:left="170"/>
    </w:pPr>
  </w:style>
  <w:style w:type="paragraph" w:styleId="Textodeglobo">
    <w:name w:val="Balloon Text"/>
    <w:basedOn w:val="Normal"/>
    <w:link w:val="TextodegloboCar"/>
    <w:uiPriority w:val="99"/>
    <w:semiHidden/>
    <w:unhideWhenUsed/>
    <w:rsid w:val="003F5B5F"/>
    <w:rPr>
      <w:rFonts w:ascii="Segoe UI" w:hAnsi="Segoe UI" w:cs="Segoe UI"/>
      <w:sz w:val="18"/>
      <w:szCs w:val="18"/>
    </w:rPr>
  </w:style>
  <w:style w:type="character" w:customStyle="1" w:styleId="TextodegloboCar">
    <w:name w:val="Texto de globo Car"/>
    <w:link w:val="Textodeglobo"/>
    <w:uiPriority w:val="99"/>
    <w:semiHidden/>
    <w:rsid w:val="003F5B5F"/>
    <w:rPr>
      <w:rFonts w:ascii="Segoe UI" w:eastAsia="Arial Unicode MS" w:hAnsi="Segoe UI" w:cs="Segoe UI"/>
      <w:kern w:val="3"/>
      <w:sz w:val="18"/>
      <w:szCs w:val="18"/>
    </w:rPr>
  </w:style>
  <w:style w:type="character" w:styleId="Hipervnculovisitado">
    <w:name w:val="FollowedHyperlink"/>
    <w:uiPriority w:val="99"/>
    <w:semiHidden/>
    <w:unhideWhenUsed/>
    <w:rsid w:val="00B633FD"/>
    <w:rPr>
      <w:color w:val="954F72"/>
      <w:u w:val="single"/>
    </w:rPr>
  </w:style>
  <w:style w:type="paragraph" w:styleId="Descripcin">
    <w:name w:val="caption"/>
    <w:basedOn w:val="Normal"/>
    <w:next w:val="Normal"/>
    <w:uiPriority w:val="35"/>
    <w:unhideWhenUsed/>
    <w:qFormat/>
    <w:rsid w:val="008E4DE2"/>
    <w:pPr>
      <w:spacing w:after="200"/>
    </w:pPr>
    <w:rPr>
      <w:rFonts w:eastAsia="Calibri"/>
      <w:i/>
      <w:iCs/>
      <w:color w:val="44546A"/>
      <w:sz w:val="18"/>
      <w:szCs w:val="18"/>
      <w:lang w:eastAsia="en-US"/>
    </w:rPr>
  </w:style>
  <w:style w:type="character" w:customStyle="1" w:styleId="CharStyle16">
    <w:name w:val="Char Style 16"/>
    <w:uiPriority w:val="99"/>
    <w:rsid w:val="006C40A2"/>
    <w:rPr>
      <w:rFonts w:ascii="Arial" w:hAnsi="Arial" w:cs="Arial"/>
      <w:b w:val="0"/>
      <w:bCs w:val="0"/>
      <w:i/>
      <w:iCs/>
      <w:shd w:val="clear" w:color="auto" w:fill="FFFFFF"/>
    </w:rPr>
  </w:style>
  <w:style w:type="character" w:styleId="nfasis">
    <w:name w:val="Emphasis"/>
    <w:qFormat/>
    <w:rsid w:val="00905000"/>
  </w:style>
  <w:style w:type="paragraph" w:customStyle="1" w:styleId="Textodenotaalfinal">
    <w:name w:val="Texto de nota al final"/>
    <w:basedOn w:val="Normal"/>
    <w:rsid w:val="00905000"/>
    <w:pPr>
      <w:overflowPunct w:val="0"/>
      <w:autoSpaceDE w:val="0"/>
      <w:adjustRightInd w:val="0"/>
    </w:pPr>
    <w:rPr>
      <w:rFonts w:ascii="Courier New" w:hAnsi="Courier New"/>
      <w:szCs w:val="20"/>
      <w:lang w:val="es-ES_tradnl" w:eastAsia="es-ES"/>
    </w:rPr>
  </w:style>
  <w:style w:type="paragraph" w:customStyle="1" w:styleId="Default">
    <w:name w:val="Default"/>
    <w:rsid w:val="00905000"/>
    <w:pPr>
      <w:autoSpaceDE w:val="0"/>
      <w:autoSpaceDN w:val="0"/>
      <w:adjustRightInd w:val="0"/>
    </w:pPr>
    <w:rPr>
      <w:rFonts w:ascii="GAOGOM+Arial" w:eastAsia="Times New Roman" w:hAnsi="GAOGOM+Arial" w:cs="GAOGOM+Arial"/>
      <w:color w:val="000000"/>
      <w:sz w:val="24"/>
      <w:szCs w:val="24"/>
      <w:lang w:eastAsia="es-ES"/>
    </w:rPr>
  </w:style>
  <w:style w:type="character" w:styleId="Refdecomentario">
    <w:name w:val="annotation reference"/>
    <w:uiPriority w:val="99"/>
    <w:semiHidden/>
    <w:unhideWhenUsed/>
    <w:rsid w:val="008D17EB"/>
    <w:rPr>
      <w:sz w:val="16"/>
      <w:szCs w:val="16"/>
    </w:rPr>
  </w:style>
  <w:style w:type="paragraph" w:styleId="Textocomentario">
    <w:name w:val="annotation text"/>
    <w:basedOn w:val="Normal"/>
    <w:link w:val="TextocomentarioCar"/>
    <w:uiPriority w:val="99"/>
    <w:unhideWhenUsed/>
    <w:rsid w:val="008D17EB"/>
    <w:rPr>
      <w:sz w:val="20"/>
      <w:szCs w:val="20"/>
    </w:rPr>
  </w:style>
  <w:style w:type="character" w:customStyle="1" w:styleId="TextocomentarioCar">
    <w:name w:val="Texto comentario Car"/>
    <w:link w:val="Textocomentario"/>
    <w:uiPriority w:val="99"/>
    <w:rsid w:val="008D17EB"/>
    <w:rPr>
      <w:rFonts w:eastAsia="Arial Unicode MS" w:cs="Arial"/>
      <w:kern w:val="3"/>
      <w:lang w:val="es-ES"/>
    </w:rPr>
  </w:style>
  <w:style w:type="paragraph" w:styleId="Asuntodelcomentario">
    <w:name w:val="annotation subject"/>
    <w:basedOn w:val="Textocomentario"/>
    <w:next w:val="Textocomentario"/>
    <w:link w:val="AsuntodelcomentarioCar"/>
    <w:uiPriority w:val="99"/>
    <w:semiHidden/>
    <w:unhideWhenUsed/>
    <w:rsid w:val="008D17EB"/>
    <w:rPr>
      <w:b/>
      <w:bCs/>
    </w:rPr>
  </w:style>
  <w:style w:type="character" w:customStyle="1" w:styleId="AsuntodelcomentarioCar">
    <w:name w:val="Asunto del comentario Car"/>
    <w:link w:val="Asuntodelcomentario"/>
    <w:uiPriority w:val="99"/>
    <w:semiHidden/>
    <w:rsid w:val="008D17EB"/>
    <w:rPr>
      <w:rFonts w:eastAsia="Arial Unicode MS" w:cs="Arial"/>
      <w:b/>
      <w:bCs/>
      <w:kern w:val="3"/>
      <w:lang w:val="es-ES"/>
    </w:rPr>
  </w:style>
  <w:style w:type="paragraph" w:styleId="Revisin">
    <w:name w:val="Revision"/>
    <w:hidden/>
    <w:uiPriority w:val="99"/>
    <w:semiHidden/>
    <w:rsid w:val="0058733D"/>
    <w:rPr>
      <w:rFonts w:eastAsia="Arial Unicode MS" w:cs="Arial"/>
      <w:kern w:val="3"/>
      <w:sz w:val="24"/>
      <w:szCs w:val="24"/>
      <w:lang w:eastAsia="es-EC"/>
    </w:rPr>
  </w:style>
  <w:style w:type="paragraph" w:customStyle="1" w:styleId="msonormal0">
    <w:name w:val="msonormal"/>
    <w:basedOn w:val="Normal"/>
    <w:rsid w:val="00D23456"/>
    <w:pPr>
      <w:spacing w:before="100" w:beforeAutospacing="1" w:after="100" w:afterAutospacing="1"/>
    </w:pPr>
  </w:style>
  <w:style w:type="paragraph" w:customStyle="1" w:styleId="xl65">
    <w:name w:val="xl65"/>
    <w:basedOn w:val="Normal"/>
    <w:rsid w:val="00D23456"/>
    <w:pPr>
      <w:spacing w:before="100" w:beforeAutospacing="1" w:after="100" w:afterAutospacing="1"/>
    </w:pPr>
  </w:style>
  <w:style w:type="paragraph" w:customStyle="1" w:styleId="xl66">
    <w:name w:val="xl66"/>
    <w:basedOn w:val="Normal"/>
    <w:rsid w:val="00D2345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D2345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68">
    <w:name w:val="xl68"/>
    <w:basedOn w:val="Normal"/>
    <w:rsid w:val="00D234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69">
    <w:name w:val="xl69"/>
    <w:basedOn w:val="Normal"/>
    <w:rsid w:val="00D2345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D2345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leidos">
    <w:name w:val="leidos"/>
    <w:basedOn w:val="Fuentedeprrafopredeter"/>
    <w:rsid w:val="00AB3E86"/>
  </w:style>
  <w:style w:type="character" w:customStyle="1" w:styleId="Mencinsinresolver1">
    <w:name w:val="Mención sin resolver1"/>
    <w:uiPriority w:val="99"/>
    <w:semiHidden/>
    <w:unhideWhenUsed/>
    <w:rsid w:val="000E3FBB"/>
    <w:rPr>
      <w:color w:val="605E5C"/>
      <w:shd w:val="clear" w:color="auto" w:fill="E1DFDD"/>
    </w:rPr>
  </w:style>
  <w:style w:type="character" w:styleId="Textoennegrita">
    <w:name w:val="Strong"/>
    <w:uiPriority w:val="22"/>
    <w:qFormat/>
    <w:rsid w:val="00BB5ED7"/>
    <w:rPr>
      <w:b/>
      <w:bCs/>
    </w:rPr>
  </w:style>
  <w:style w:type="character" w:customStyle="1" w:styleId="PrrafodelistaCar">
    <w:name w:val="Párrafo de lista Car"/>
    <w:aliases w:val="Párrafo de lista SUBCAPITULO Car,Párrafo de lista1 Car,Colorful List - Accent 11 Car,TIT 2 IND Car,Capítulo Car,Texto Car,List Paragraph1 Car,Párrafo 3 Car,Párrafo de Viñeta Car,tEXTO Car,Titulo 1 Car,AATITULO Car,Subtitulo1 Car"/>
    <w:link w:val="Prrafodelista"/>
    <w:uiPriority w:val="34"/>
    <w:qFormat/>
    <w:rsid w:val="004701D0"/>
    <w:rPr>
      <w:rFonts w:eastAsia="Arial Unicode MS" w:cs="Arial"/>
      <w:kern w:val="3"/>
      <w:sz w:val="24"/>
      <w:szCs w:val="24"/>
      <w:lang w:val="es-ES"/>
    </w:rPr>
  </w:style>
  <w:style w:type="paragraph" w:customStyle="1" w:styleId="xxxmsonormal">
    <w:name w:val="x_xxmsonormal"/>
    <w:basedOn w:val="Normal"/>
    <w:uiPriority w:val="99"/>
    <w:semiHidden/>
    <w:rsid w:val="00400D64"/>
    <w:rPr>
      <w:rFonts w:eastAsia="Calibri"/>
    </w:rPr>
  </w:style>
  <w:style w:type="paragraph" w:styleId="Textoindependiente">
    <w:name w:val="Body Text"/>
    <w:basedOn w:val="Normal"/>
    <w:link w:val="TextoindependienteCar"/>
    <w:uiPriority w:val="1"/>
    <w:qFormat/>
    <w:rsid w:val="009D115B"/>
    <w:pPr>
      <w:autoSpaceDE w:val="0"/>
    </w:pPr>
    <w:rPr>
      <w:rFonts w:ascii="Arial" w:eastAsia="Arial" w:hAnsi="Arial"/>
      <w:sz w:val="21"/>
      <w:szCs w:val="21"/>
      <w:lang w:eastAsia="en-US"/>
    </w:rPr>
  </w:style>
  <w:style w:type="character" w:customStyle="1" w:styleId="TextoindependienteCar">
    <w:name w:val="Texto independiente Car"/>
    <w:link w:val="Textoindependiente"/>
    <w:uiPriority w:val="1"/>
    <w:rsid w:val="009D115B"/>
    <w:rPr>
      <w:rFonts w:ascii="Arial" w:eastAsia="Arial" w:hAnsi="Arial" w:cs="Arial"/>
      <w:sz w:val="21"/>
      <w:szCs w:val="21"/>
      <w:lang w:val="es-ES" w:eastAsia="en-US"/>
    </w:rPr>
  </w:style>
  <w:style w:type="paragraph" w:styleId="NormalWeb">
    <w:name w:val="Normal (Web)"/>
    <w:basedOn w:val="Normal"/>
    <w:uiPriority w:val="99"/>
    <w:unhideWhenUsed/>
    <w:rsid w:val="009D115B"/>
    <w:pPr>
      <w:spacing w:before="100" w:beforeAutospacing="1" w:after="100" w:afterAutospacing="1"/>
    </w:pPr>
    <w:rPr>
      <w:lang w:eastAsia="es-MX"/>
    </w:rPr>
  </w:style>
  <w:style w:type="character" w:customStyle="1" w:styleId="apple-converted-space">
    <w:name w:val="apple-converted-space"/>
    <w:rsid w:val="009D115B"/>
  </w:style>
  <w:style w:type="table" w:styleId="Tabladecuadrcula4-nfasis3">
    <w:name w:val="Grid Table 4 Accent 3"/>
    <w:basedOn w:val="Tablanormal"/>
    <w:uiPriority w:val="49"/>
    <w:rsid w:val="00A25D67"/>
    <w:rPr>
      <w:sz w:val="22"/>
      <w:szCs w:val="22"/>
      <w:lang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arkedcontent">
    <w:name w:val="markedcontent"/>
    <w:rsid w:val="002E14A3"/>
  </w:style>
  <w:style w:type="table" w:styleId="Tablanormal3">
    <w:name w:val="Plain Table 3"/>
    <w:basedOn w:val="Tablanormal"/>
    <w:uiPriority w:val="43"/>
    <w:rsid w:val="00BF3FD3"/>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semiHidden/>
    <w:unhideWhenUsed/>
    <w:qFormat/>
    <w:rsid w:val="00BA66D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66D8"/>
    <w:pPr>
      <w:autoSpaceDE w:val="0"/>
      <w:spacing w:before="18"/>
      <w:ind w:left="69"/>
    </w:pPr>
    <w:rPr>
      <w:rFonts w:eastAsia="Calibri" w:cs="Calibri"/>
      <w:sz w:val="22"/>
      <w:szCs w:val="22"/>
      <w:lang w:eastAsia="en-US"/>
    </w:rPr>
  </w:style>
  <w:style w:type="paragraph" w:customStyle="1" w:styleId="Estilopredeterminado">
    <w:name w:val="Estilo predeterminado"/>
    <w:rsid w:val="00C17900"/>
    <w:pPr>
      <w:widowControl w:val="0"/>
      <w:suppressAutoHyphens/>
      <w:spacing w:after="200" w:line="276" w:lineRule="auto"/>
      <w:textAlignment w:val="baseline"/>
    </w:pPr>
    <w:rPr>
      <w:rFonts w:ascii="Times New Roman" w:eastAsia="Arial" w:hAnsi="Times New Roman" w:cs="Tahoma"/>
      <w:sz w:val="24"/>
      <w:szCs w:val="24"/>
      <w:lang w:val="es-EC" w:eastAsia="zh-CN" w:bidi="hi-IN"/>
    </w:rPr>
  </w:style>
  <w:style w:type="character" w:customStyle="1" w:styleId="SinespaciadoCar">
    <w:name w:val="Sin espaciado Car"/>
    <w:aliases w:val="Contenido Car"/>
    <w:link w:val="Sinespaciado"/>
    <w:uiPriority w:val="1"/>
    <w:rsid w:val="00C17900"/>
    <w:rPr>
      <w:rFonts w:eastAsia="SimSun"/>
      <w:sz w:val="22"/>
      <w:szCs w:val="22"/>
      <w:lang w:val="es-ES" w:eastAsia="en-US"/>
    </w:rPr>
  </w:style>
  <w:style w:type="paragraph" w:styleId="Subttulo">
    <w:name w:val="Subtitle"/>
    <w:basedOn w:val="Normal"/>
    <w:next w:val="Normal"/>
    <w:link w:val="SubttuloCar"/>
    <w:uiPriority w:val="11"/>
    <w:qFormat/>
    <w:rsid w:val="00B07860"/>
    <w:pPr>
      <w:spacing w:after="60"/>
      <w:jc w:val="center"/>
      <w:outlineLvl w:val="1"/>
    </w:pPr>
    <w:rPr>
      <w:rFonts w:ascii="Calibri Light" w:hAnsi="Calibri Light"/>
    </w:rPr>
  </w:style>
  <w:style w:type="character" w:customStyle="1" w:styleId="SubttuloCar">
    <w:name w:val="Subtítulo Car"/>
    <w:link w:val="Subttulo"/>
    <w:uiPriority w:val="11"/>
    <w:rsid w:val="00B07860"/>
    <w:rPr>
      <w:rFonts w:ascii="Calibri Light" w:eastAsia="Times New Roman" w:hAnsi="Calibri Light" w:cs="Times New Roman"/>
      <w:kern w:val="3"/>
      <w:sz w:val="24"/>
      <w:szCs w:val="24"/>
      <w:lang w:val="es-ES"/>
    </w:rPr>
  </w:style>
  <w:style w:type="table" w:styleId="Tablanormal4">
    <w:name w:val="Plain Table 4"/>
    <w:basedOn w:val="Tablanormal"/>
    <w:uiPriority w:val="44"/>
    <w:rsid w:val="00A5283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4-nfasis5">
    <w:name w:val="Grid Table 4 Accent 5"/>
    <w:basedOn w:val="Tablanormal"/>
    <w:uiPriority w:val="49"/>
    <w:rsid w:val="00A5283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1Claro-nfasis2">
    <w:name w:val="Grid Table 1 Light Accent 2"/>
    <w:basedOn w:val="Tablanormal"/>
    <w:uiPriority w:val="46"/>
    <w:rsid w:val="00E74CA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2-nfasis4">
    <w:name w:val="Grid Table 2 Accent 4"/>
    <w:basedOn w:val="Tablanormal"/>
    <w:uiPriority w:val="47"/>
    <w:rsid w:val="00E74CA4"/>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1clara-nfasis4">
    <w:name w:val="Grid Table 1 Light Accent 4"/>
    <w:basedOn w:val="Tablanormal"/>
    <w:uiPriority w:val="46"/>
    <w:rsid w:val="00E74CA4"/>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005">
      <w:bodyDiv w:val="1"/>
      <w:marLeft w:val="0"/>
      <w:marRight w:val="0"/>
      <w:marTop w:val="0"/>
      <w:marBottom w:val="0"/>
      <w:divBdr>
        <w:top w:val="none" w:sz="0" w:space="0" w:color="auto"/>
        <w:left w:val="none" w:sz="0" w:space="0" w:color="auto"/>
        <w:bottom w:val="none" w:sz="0" w:space="0" w:color="auto"/>
        <w:right w:val="none" w:sz="0" w:space="0" w:color="auto"/>
      </w:divBdr>
    </w:div>
    <w:div w:id="2125328">
      <w:bodyDiv w:val="1"/>
      <w:marLeft w:val="0"/>
      <w:marRight w:val="0"/>
      <w:marTop w:val="0"/>
      <w:marBottom w:val="0"/>
      <w:divBdr>
        <w:top w:val="none" w:sz="0" w:space="0" w:color="auto"/>
        <w:left w:val="none" w:sz="0" w:space="0" w:color="auto"/>
        <w:bottom w:val="none" w:sz="0" w:space="0" w:color="auto"/>
        <w:right w:val="none" w:sz="0" w:space="0" w:color="auto"/>
      </w:divBdr>
    </w:div>
    <w:div w:id="2822202">
      <w:bodyDiv w:val="1"/>
      <w:marLeft w:val="0"/>
      <w:marRight w:val="0"/>
      <w:marTop w:val="0"/>
      <w:marBottom w:val="0"/>
      <w:divBdr>
        <w:top w:val="none" w:sz="0" w:space="0" w:color="auto"/>
        <w:left w:val="none" w:sz="0" w:space="0" w:color="auto"/>
        <w:bottom w:val="none" w:sz="0" w:space="0" w:color="auto"/>
        <w:right w:val="none" w:sz="0" w:space="0" w:color="auto"/>
      </w:divBdr>
    </w:div>
    <w:div w:id="2974866">
      <w:bodyDiv w:val="1"/>
      <w:marLeft w:val="0"/>
      <w:marRight w:val="0"/>
      <w:marTop w:val="0"/>
      <w:marBottom w:val="0"/>
      <w:divBdr>
        <w:top w:val="none" w:sz="0" w:space="0" w:color="auto"/>
        <w:left w:val="none" w:sz="0" w:space="0" w:color="auto"/>
        <w:bottom w:val="none" w:sz="0" w:space="0" w:color="auto"/>
        <w:right w:val="none" w:sz="0" w:space="0" w:color="auto"/>
      </w:divBdr>
    </w:div>
    <w:div w:id="5907813">
      <w:bodyDiv w:val="1"/>
      <w:marLeft w:val="0"/>
      <w:marRight w:val="0"/>
      <w:marTop w:val="0"/>
      <w:marBottom w:val="0"/>
      <w:divBdr>
        <w:top w:val="none" w:sz="0" w:space="0" w:color="auto"/>
        <w:left w:val="none" w:sz="0" w:space="0" w:color="auto"/>
        <w:bottom w:val="none" w:sz="0" w:space="0" w:color="auto"/>
        <w:right w:val="none" w:sz="0" w:space="0" w:color="auto"/>
      </w:divBdr>
    </w:div>
    <w:div w:id="6059474">
      <w:bodyDiv w:val="1"/>
      <w:marLeft w:val="0"/>
      <w:marRight w:val="0"/>
      <w:marTop w:val="0"/>
      <w:marBottom w:val="0"/>
      <w:divBdr>
        <w:top w:val="none" w:sz="0" w:space="0" w:color="auto"/>
        <w:left w:val="none" w:sz="0" w:space="0" w:color="auto"/>
        <w:bottom w:val="none" w:sz="0" w:space="0" w:color="auto"/>
        <w:right w:val="none" w:sz="0" w:space="0" w:color="auto"/>
      </w:divBdr>
    </w:div>
    <w:div w:id="6834309">
      <w:bodyDiv w:val="1"/>
      <w:marLeft w:val="0"/>
      <w:marRight w:val="0"/>
      <w:marTop w:val="0"/>
      <w:marBottom w:val="0"/>
      <w:divBdr>
        <w:top w:val="none" w:sz="0" w:space="0" w:color="auto"/>
        <w:left w:val="none" w:sz="0" w:space="0" w:color="auto"/>
        <w:bottom w:val="none" w:sz="0" w:space="0" w:color="auto"/>
        <w:right w:val="none" w:sz="0" w:space="0" w:color="auto"/>
      </w:divBdr>
    </w:div>
    <w:div w:id="6954302">
      <w:bodyDiv w:val="1"/>
      <w:marLeft w:val="0"/>
      <w:marRight w:val="0"/>
      <w:marTop w:val="0"/>
      <w:marBottom w:val="0"/>
      <w:divBdr>
        <w:top w:val="none" w:sz="0" w:space="0" w:color="auto"/>
        <w:left w:val="none" w:sz="0" w:space="0" w:color="auto"/>
        <w:bottom w:val="none" w:sz="0" w:space="0" w:color="auto"/>
        <w:right w:val="none" w:sz="0" w:space="0" w:color="auto"/>
      </w:divBdr>
    </w:div>
    <w:div w:id="7760564">
      <w:bodyDiv w:val="1"/>
      <w:marLeft w:val="0"/>
      <w:marRight w:val="0"/>
      <w:marTop w:val="0"/>
      <w:marBottom w:val="0"/>
      <w:divBdr>
        <w:top w:val="none" w:sz="0" w:space="0" w:color="auto"/>
        <w:left w:val="none" w:sz="0" w:space="0" w:color="auto"/>
        <w:bottom w:val="none" w:sz="0" w:space="0" w:color="auto"/>
        <w:right w:val="none" w:sz="0" w:space="0" w:color="auto"/>
      </w:divBdr>
    </w:div>
    <w:div w:id="12612521">
      <w:bodyDiv w:val="1"/>
      <w:marLeft w:val="0"/>
      <w:marRight w:val="0"/>
      <w:marTop w:val="0"/>
      <w:marBottom w:val="0"/>
      <w:divBdr>
        <w:top w:val="none" w:sz="0" w:space="0" w:color="auto"/>
        <w:left w:val="none" w:sz="0" w:space="0" w:color="auto"/>
        <w:bottom w:val="none" w:sz="0" w:space="0" w:color="auto"/>
        <w:right w:val="none" w:sz="0" w:space="0" w:color="auto"/>
      </w:divBdr>
    </w:div>
    <w:div w:id="13071468">
      <w:bodyDiv w:val="1"/>
      <w:marLeft w:val="0"/>
      <w:marRight w:val="0"/>
      <w:marTop w:val="0"/>
      <w:marBottom w:val="0"/>
      <w:divBdr>
        <w:top w:val="none" w:sz="0" w:space="0" w:color="auto"/>
        <w:left w:val="none" w:sz="0" w:space="0" w:color="auto"/>
        <w:bottom w:val="none" w:sz="0" w:space="0" w:color="auto"/>
        <w:right w:val="none" w:sz="0" w:space="0" w:color="auto"/>
      </w:divBdr>
    </w:div>
    <w:div w:id="16851879">
      <w:bodyDiv w:val="1"/>
      <w:marLeft w:val="0"/>
      <w:marRight w:val="0"/>
      <w:marTop w:val="0"/>
      <w:marBottom w:val="0"/>
      <w:divBdr>
        <w:top w:val="none" w:sz="0" w:space="0" w:color="auto"/>
        <w:left w:val="none" w:sz="0" w:space="0" w:color="auto"/>
        <w:bottom w:val="none" w:sz="0" w:space="0" w:color="auto"/>
        <w:right w:val="none" w:sz="0" w:space="0" w:color="auto"/>
      </w:divBdr>
    </w:div>
    <w:div w:id="27872654">
      <w:bodyDiv w:val="1"/>
      <w:marLeft w:val="0"/>
      <w:marRight w:val="0"/>
      <w:marTop w:val="0"/>
      <w:marBottom w:val="0"/>
      <w:divBdr>
        <w:top w:val="none" w:sz="0" w:space="0" w:color="auto"/>
        <w:left w:val="none" w:sz="0" w:space="0" w:color="auto"/>
        <w:bottom w:val="none" w:sz="0" w:space="0" w:color="auto"/>
        <w:right w:val="none" w:sz="0" w:space="0" w:color="auto"/>
      </w:divBdr>
    </w:div>
    <w:div w:id="31851963">
      <w:bodyDiv w:val="1"/>
      <w:marLeft w:val="0"/>
      <w:marRight w:val="0"/>
      <w:marTop w:val="0"/>
      <w:marBottom w:val="0"/>
      <w:divBdr>
        <w:top w:val="none" w:sz="0" w:space="0" w:color="auto"/>
        <w:left w:val="none" w:sz="0" w:space="0" w:color="auto"/>
        <w:bottom w:val="none" w:sz="0" w:space="0" w:color="auto"/>
        <w:right w:val="none" w:sz="0" w:space="0" w:color="auto"/>
      </w:divBdr>
    </w:div>
    <w:div w:id="33890507">
      <w:bodyDiv w:val="1"/>
      <w:marLeft w:val="0"/>
      <w:marRight w:val="0"/>
      <w:marTop w:val="0"/>
      <w:marBottom w:val="0"/>
      <w:divBdr>
        <w:top w:val="none" w:sz="0" w:space="0" w:color="auto"/>
        <w:left w:val="none" w:sz="0" w:space="0" w:color="auto"/>
        <w:bottom w:val="none" w:sz="0" w:space="0" w:color="auto"/>
        <w:right w:val="none" w:sz="0" w:space="0" w:color="auto"/>
      </w:divBdr>
    </w:div>
    <w:div w:id="38945595">
      <w:bodyDiv w:val="1"/>
      <w:marLeft w:val="0"/>
      <w:marRight w:val="0"/>
      <w:marTop w:val="0"/>
      <w:marBottom w:val="0"/>
      <w:divBdr>
        <w:top w:val="none" w:sz="0" w:space="0" w:color="auto"/>
        <w:left w:val="none" w:sz="0" w:space="0" w:color="auto"/>
        <w:bottom w:val="none" w:sz="0" w:space="0" w:color="auto"/>
        <w:right w:val="none" w:sz="0" w:space="0" w:color="auto"/>
      </w:divBdr>
    </w:div>
    <w:div w:id="40179859">
      <w:bodyDiv w:val="1"/>
      <w:marLeft w:val="0"/>
      <w:marRight w:val="0"/>
      <w:marTop w:val="0"/>
      <w:marBottom w:val="0"/>
      <w:divBdr>
        <w:top w:val="none" w:sz="0" w:space="0" w:color="auto"/>
        <w:left w:val="none" w:sz="0" w:space="0" w:color="auto"/>
        <w:bottom w:val="none" w:sz="0" w:space="0" w:color="auto"/>
        <w:right w:val="none" w:sz="0" w:space="0" w:color="auto"/>
      </w:divBdr>
    </w:div>
    <w:div w:id="40717912">
      <w:bodyDiv w:val="1"/>
      <w:marLeft w:val="0"/>
      <w:marRight w:val="0"/>
      <w:marTop w:val="0"/>
      <w:marBottom w:val="0"/>
      <w:divBdr>
        <w:top w:val="none" w:sz="0" w:space="0" w:color="auto"/>
        <w:left w:val="none" w:sz="0" w:space="0" w:color="auto"/>
        <w:bottom w:val="none" w:sz="0" w:space="0" w:color="auto"/>
        <w:right w:val="none" w:sz="0" w:space="0" w:color="auto"/>
      </w:divBdr>
    </w:div>
    <w:div w:id="42411605">
      <w:bodyDiv w:val="1"/>
      <w:marLeft w:val="0"/>
      <w:marRight w:val="0"/>
      <w:marTop w:val="0"/>
      <w:marBottom w:val="0"/>
      <w:divBdr>
        <w:top w:val="none" w:sz="0" w:space="0" w:color="auto"/>
        <w:left w:val="none" w:sz="0" w:space="0" w:color="auto"/>
        <w:bottom w:val="none" w:sz="0" w:space="0" w:color="auto"/>
        <w:right w:val="none" w:sz="0" w:space="0" w:color="auto"/>
      </w:divBdr>
    </w:div>
    <w:div w:id="46031516">
      <w:bodyDiv w:val="1"/>
      <w:marLeft w:val="0"/>
      <w:marRight w:val="0"/>
      <w:marTop w:val="0"/>
      <w:marBottom w:val="0"/>
      <w:divBdr>
        <w:top w:val="none" w:sz="0" w:space="0" w:color="auto"/>
        <w:left w:val="none" w:sz="0" w:space="0" w:color="auto"/>
        <w:bottom w:val="none" w:sz="0" w:space="0" w:color="auto"/>
        <w:right w:val="none" w:sz="0" w:space="0" w:color="auto"/>
      </w:divBdr>
    </w:div>
    <w:div w:id="48501519">
      <w:bodyDiv w:val="1"/>
      <w:marLeft w:val="0"/>
      <w:marRight w:val="0"/>
      <w:marTop w:val="0"/>
      <w:marBottom w:val="0"/>
      <w:divBdr>
        <w:top w:val="none" w:sz="0" w:space="0" w:color="auto"/>
        <w:left w:val="none" w:sz="0" w:space="0" w:color="auto"/>
        <w:bottom w:val="none" w:sz="0" w:space="0" w:color="auto"/>
        <w:right w:val="none" w:sz="0" w:space="0" w:color="auto"/>
      </w:divBdr>
    </w:div>
    <w:div w:id="51274481">
      <w:bodyDiv w:val="1"/>
      <w:marLeft w:val="0"/>
      <w:marRight w:val="0"/>
      <w:marTop w:val="0"/>
      <w:marBottom w:val="0"/>
      <w:divBdr>
        <w:top w:val="none" w:sz="0" w:space="0" w:color="auto"/>
        <w:left w:val="none" w:sz="0" w:space="0" w:color="auto"/>
        <w:bottom w:val="none" w:sz="0" w:space="0" w:color="auto"/>
        <w:right w:val="none" w:sz="0" w:space="0" w:color="auto"/>
      </w:divBdr>
    </w:div>
    <w:div w:id="52121360">
      <w:bodyDiv w:val="1"/>
      <w:marLeft w:val="0"/>
      <w:marRight w:val="0"/>
      <w:marTop w:val="0"/>
      <w:marBottom w:val="0"/>
      <w:divBdr>
        <w:top w:val="none" w:sz="0" w:space="0" w:color="auto"/>
        <w:left w:val="none" w:sz="0" w:space="0" w:color="auto"/>
        <w:bottom w:val="none" w:sz="0" w:space="0" w:color="auto"/>
        <w:right w:val="none" w:sz="0" w:space="0" w:color="auto"/>
      </w:divBdr>
    </w:div>
    <w:div w:id="60494242">
      <w:bodyDiv w:val="1"/>
      <w:marLeft w:val="0"/>
      <w:marRight w:val="0"/>
      <w:marTop w:val="0"/>
      <w:marBottom w:val="0"/>
      <w:divBdr>
        <w:top w:val="none" w:sz="0" w:space="0" w:color="auto"/>
        <w:left w:val="none" w:sz="0" w:space="0" w:color="auto"/>
        <w:bottom w:val="none" w:sz="0" w:space="0" w:color="auto"/>
        <w:right w:val="none" w:sz="0" w:space="0" w:color="auto"/>
      </w:divBdr>
    </w:div>
    <w:div w:id="69814996">
      <w:bodyDiv w:val="1"/>
      <w:marLeft w:val="0"/>
      <w:marRight w:val="0"/>
      <w:marTop w:val="0"/>
      <w:marBottom w:val="0"/>
      <w:divBdr>
        <w:top w:val="none" w:sz="0" w:space="0" w:color="auto"/>
        <w:left w:val="none" w:sz="0" w:space="0" w:color="auto"/>
        <w:bottom w:val="none" w:sz="0" w:space="0" w:color="auto"/>
        <w:right w:val="none" w:sz="0" w:space="0" w:color="auto"/>
      </w:divBdr>
    </w:div>
    <w:div w:id="71898418">
      <w:bodyDiv w:val="1"/>
      <w:marLeft w:val="0"/>
      <w:marRight w:val="0"/>
      <w:marTop w:val="0"/>
      <w:marBottom w:val="0"/>
      <w:divBdr>
        <w:top w:val="none" w:sz="0" w:space="0" w:color="auto"/>
        <w:left w:val="none" w:sz="0" w:space="0" w:color="auto"/>
        <w:bottom w:val="none" w:sz="0" w:space="0" w:color="auto"/>
        <w:right w:val="none" w:sz="0" w:space="0" w:color="auto"/>
      </w:divBdr>
    </w:div>
    <w:div w:id="72120386">
      <w:bodyDiv w:val="1"/>
      <w:marLeft w:val="0"/>
      <w:marRight w:val="0"/>
      <w:marTop w:val="0"/>
      <w:marBottom w:val="0"/>
      <w:divBdr>
        <w:top w:val="none" w:sz="0" w:space="0" w:color="auto"/>
        <w:left w:val="none" w:sz="0" w:space="0" w:color="auto"/>
        <w:bottom w:val="none" w:sz="0" w:space="0" w:color="auto"/>
        <w:right w:val="none" w:sz="0" w:space="0" w:color="auto"/>
      </w:divBdr>
    </w:div>
    <w:div w:id="72434072">
      <w:bodyDiv w:val="1"/>
      <w:marLeft w:val="0"/>
      <w:marRight w:val="0"/>
      <w:marTop w:val="0"/>
      <w:marBottom w:val="0"/>
      <w:divBdr>
        <w:top w:val="none" w:sz="0" w:space="0" w:color="auto"/>
        <w:left w:val="none" w:sz="0" w:space="0" w:color="auto"/>
        <w:bottom w:val="none" w:sz="0" w:space="0" w:color="auto"/>
        <w:right w:val="none" w:sz="0" w:space="0" w:color="auto"/>
      </w:divBdr>
    </w:div>
    <w:div w:id="75254565">
      <w:bodyDiv w:val="1"/>
      <w:marLeft w:val="0"/>
      <w:marRight w:val="0"/>
      <w:marTop w:val="0"/>
      <w:marBottom w:val="0"/>
      <w:divBdr>
        <w:top w:val="none" w:sz="0" w:space="0" w:color="auto"/>
        <w:left w:val="none" w:sz="0" w:space="0" w:color="auto"/>
        <w:bottom w:val="none" w:sz="0" w:space="0" w:color="auto"/>
        <w:right w:val="none" w:sz="0" w:space="0" w:color="auto"/>
      </w:divBdr>
    </w:div>
    <w:div w:id="77480352">
      <w:bodyDiv w:val="1"/>
      <w:marLeft w:val="0"/>
      <w:marRight w:val="0"/>
      <w:marTop w:val="0"/>
      <w:marBottom w:val="0"/>
      <w:divBdr>
        <w:top w:val="none" w:sz="0" w:space="0" w:color="auto"/>
        <w:left w:val="none" w:sz="0" w:space="0" w:color="auto"/>
        <w:bottom w:val="none" w:sz="0" w:space="0" w:color="auto"/>
        <w:right w:val="none" w:sz="0" w:space="0" w:color="auto"/>
      </w:divBdr>
    </w:div>
    <w:div w:id="80378587">
      <w:bodyDiv w:val="1"/>
      <w:marLeft w:val="0"/>
      <w:marRight w:val="0"/>
      <w:marTop w:val="0"/>
      <w:marBottom w:val="0"/>
      <w:divBdr>
        <w:top w:val="none" w:sz="0" w:space="0" w:color="auto"/>
        <w:left w:val="none" w:sz="0" w:space="0" w:color="auto"/>
        <w:bottom w:val="none" w:sz="0" w:space="0" w:color="auto"/>
        <w:right w:val="none" w:sz="0" w:space="0" w:color="auto"/>
      </w:divBdr>
    </w:div>
    <w:div w:id="96489514">
      <w:bodyDiv w:val="1"/>
      <w:marLeft w:val="0"/>
      <w:marRight w:val="0"/>
      <w:marTop w:val="0"/>
      <w:marBottom w:val="0"/>
      <w:divBdr>
        <w:top w:val="none" w:sz="0" w:space="0" w:color="auto"/>
        <w:left w:val="none" w:sz="0" w:space="0" w:color="auto"/>
        <w:bottom w:val="none" w:sz="0" w:space="0" w:color="auto"/>
        <w:right w:val="none" w:sz="0" w:space="0" w:color="auto"/>
      </w:divBdr>
    </w:div>
    <w:div w:id="104614072">
      <w:bodyDiv w:val="1"/>
      <w:marLeft w:val="0"/>
      <w:marRight w:val="0"/>
      <w:marTop w:val="0"/>
      <w:marBottom w:val="0"/>
      <w:divBdr>
        <w:top w:val="none" w:sz="0" w:space="0" w:color="auto"/>
        <w:left w:val="none" w:sz="0" w:space="0" w:color="auto"/>
        <w:bottom w:val="none" w:sz="0" w:space="0" w:color="auto"/>
        <w:right w:val="none" w:sz="0" w:space="0" w:color="auto"/>
      </w:divBdr>
    </w:div>
    <w:div w:id="111099655">
      <w:bodyDiv w:val="1"/>
      <w:marLeft w:val="0"/>
      <w:marRight w:val="0"/>
      <w:marTop w:val="0"/>
      <w:marBottom w:val="0"/>
      <w:divBdr>
        <w:top w:val="none" w:sz="0" w:space="0" w:color="auto"/>
        <w:left w:val="none" w:sz="0" w:space="0" w:color="auto"/>
        <w:bottom w:val="none" w:sz="0" w:space="0" w:color="auto"/>
        <w:right w:val="none" w:sz="0" w:space="0" w:color="auto"/>
      </w:divBdr>
    </w:div>
    <w:div w:id="116412095">
      <w:bodyDiv w:val="1"/>
      <w:marLeft w:val="0"/>
      <w:marRight w:val="0"/>
      <w:marTop w:val="0"/>
      <w:marBottom w:val="0"/>
      <w:divBdr>
        <w:top w:val="none" w:sz="0" w:space="0" w:color="auto"/>
        <w:left w:val="none" w:sz="0" w:space="0" w:color="auto"/>
        <w:bottom w:val="none" w:sz="0" w:space="0" w:color="auto"/>
        <w:right w:val="none" w:sz="0" w:space="0" w:color="auto"/>
      </w:divBdr>
    </w:div>
    <w:div w:id="121266032">
      <w:bodyDiv w:val="1"/>
      <w:marLeft w:val="0"/>
      <w:marRight w:val="0"/>
      <w:marTop w:val="0"/>
      <w:marBottom w:val="0"/>
      <w:divBdr>
        <w:top w:val="none" w:sz="0" w:space="0" w:color="auto"/>
        <w:left w:val="none" w:sz="0" w:space="0" w:color="auto"/>
        <w:bottom w:val="none" w:sz="0" w:space="0" w:color="auto"/>
        <w:right w:val="none" w:sz="0" w:space="0" w:color="auto"/>
      </w:divBdr>
    </w:div>
    <w:div w:id="130561013">
      <w:bodyDiv w:val="1"/>
      <w:marLeft w:val="0"/>
      <w:marRight w:val="0"/>
      <w:marTop w:val="0"/>
      <w:marBottom w:val="0"/>
      <w:divBdr>
        <w:top w:val="none" w:sz="0" w:space="0" w:color="auto"/>
        <w:left w:val="none" w:sz="0" w:space="0" w:color="auto"/>
        <w:bottom w:val="none" w:sz="0" w:space="0" w:color="auto"/>
        <w:right w:val="none" w:sz="0" w:space="0" w:color="auto"/>
      </w:divBdr>
    </w:div>
    <w:div w:id="137038199">
      <w:bodyDiv w:val="1"/>
      <w:marLeft w:val="0"/>
      <w:marRight w:val="0"/>
      <w:marTop w:val="0"/>
      <w:marBottom w:val="0"/>
      <w:divBdr>
        <w:top w:val="none" w:sz="0" w:space="0" w:color="auto"/>
        <w:left w:val="none" w:sz="0" w:space="0" w:color="auto"/>
        <w:bottom w:val="none" w:sz="0" w:space="0" w:color="auto"/>
        <w:right w:val="none" w:sz="0" w:space="0" w:color="auto"/>
      </w:divBdr>
    </w:div>
    <w:div w:id="139615700">
      <w:bodyDiv w:val="1"/>
      <w:marLeft w:val="0"/>
      <w:marRight w:val="0"/>
      <w:marTop w:val="0"/>
      <w:marBottom w:val="0"/>
      <w:divBdr>
        <w:top w:val="none" w:sz="0" w:space="0" w:color="auto"/>
        <w:left w:val="none" w:sz="0" w:space="0" w:color="auto"/>
        <w:bottom w:val="none" w:sz="0" w:space="0" w:color="auto"/>
        <w:right w:val="none" w:sz="0" w:space="0" w:color="auto"/>
      </w:divBdr>
    </w:div>
    <w:div w:id="144125616">
      <w:bodyDiv w:val="1"/>
      <w:marLeft w:val="0"/>
      <w:marRight w:val="0"/>
      <w:marTop w:val="0"/>
      <w:marBottom w:val="0"/>
      <w:divBdr>
        <w:top w:val="none" w:sz="0" w:space="0" w:color="auto"/>
        <w:left w:val="none" w:sz="0" w:space="0" w:color="auto"/>
        <w:bottom w:val="none" w:sz="0" w:space="0" w:color="auto"/>
        <w:right w:val="none" w:sz="0" w:space="0" w:color="auto"/>
      </w:divBdr>
    </w:div>
    <w:div w:id="149759892">
      <w:bodyDiv w:val="1"/>
      <w:marLeft w:val="0"/>
      <w:marRight w:val="0"/>
      <w:marTop w:val="0"/>
      <w:marBottom w:val="0"/>
      <w:divBdr>
        <w:top w:val="none" w:sz="0" w:space="0" w:color="auto"/>
        <w:left w:val="none" w:sz="0" w:space="0" w:color="auto"/>
        <w:bottom w:val="none" w:sz="0" w:space="0" w:color="auto"/>
        <w:right w:val="none" w:sz="0" w:space="0" w:color="auto"/>
      </w:divBdr>
    </w:div>
    <w:div w:id="151993533">
      <w:bodyDiv w:val="1"/>
      <w:marLeft w:val="0"/>
      <w:marRight w:val="0"/>
      <w:marTop w:val="0"/>
      <w:marBottom w:val="0"/>
      <w:divBdr>
        <w:top w:val="none" w:sz="0" w:space="0" w:color="auto"/>
        <w:left w:val="none" w:sz="0" w:space="0" w:color="auto"/>
        <w:bottom w:val="none" w:sz="0" w:space="0" w:color="auto"/>
        <w:right w:val="none" w:sz="0" w:space="0" w:color="auto"/>
      </w:divBdr>
    </w:div>
    <w:div w:id="162472267">
      <w:bodyDiv w:val="1"/>
      <w:marLeft w:val="0"/>
      <w:marRight w:val="0"/>
      <w:marTop w:val="0"/>
      <w:marBottom w:val="0"/>
      <w:divBdr>
        <w:top w:val="none" w:sz="0" w:space="0" w:color="auto"/>
        <w:left w:val="none" w:sz="0" w:space="0" w:color="auto"/>
        <w:bottom w:val="none" w:sz="0" w:space="0" w:color="auto"/>
        <w:right w:val="none" w:sz="0" w:space="0" w:color="auto"/>
      </w:divBdr>
    </w:div>
    <w:div w:id="169418450">
      <w:bodyDiv w:val="1"/>
      <w:marLeft w:val="0"/>
      <w:marRight w:val="0"/>
      <w:marTop w:val="0"/>
      <w:marBottom w:val="0"/>
      <w:divBdr>
        <w:top w:val="none" w:sz="0" w:space="0" w:color="auto"/>
        <w:left w:val="none" w:sz="0" w:space="0" w:color="auto"/>
        <w:bottom w:val="none" w:sz="0" w:space="0" w:color="auto"/>
        <w:right w:val="none" w:sz="0" w:space="0" w:color="auto"/>
      </w:divBdr>
    </w:div>
    <w:div w:id="172691957">
      <w:bodyDiv w:val="1"/>
      <w:marLeft w:val="0"/>
      <w:marRight w:val="0"/>
      <w:marTop w:val="0"/>
      <w:marBottom w:val="0"/>
      <w:divBdr>
        <w:top w:val="none" w:sz="0" w:space="0" w:color="auto"/>
        <w:left w:val="none" w:sz="0" w:space="0" w:color="auto"/>
        <w:bottom w:val="none" w:sz="0" w:space="0" w:color="auto"/>
        <w:right w:val="none" w:sz="0" w:space="0" w:color="auto"/>
      </w:divBdr>
    </w:div>
    <w:div w:id="173299435">
      <w:bodyDiv w:val="1"/>
      <w:marLeft w:val="0"/>
      <w:marRight w:val="0"/>
      <w:marTop w:val="0"/>
      <w:marBottom w:val="0"/>
      <w:divBdr>
        <w:top w:val="none" w:sz="0" w:space="0" w:color="auto"/>
        <w:left w:val="none" w:sz="0" w:space="0" w:color="auto"/>
        <w:bottom w:val="none" w:sz="0" w:space="0" w:color="auto"/>
        <w:right w:val="none" w:sz="0" w:space="0" w:color="auto"/>
      </w:divBdr>
    </w:div>
    <w:div w:id="174461445">
      <w:bodyDiv w:val="1"/>
      <w:marLeft w:val="0"/>
      <w:marRight w:val="0"/>
      <w:marTop w:val="0"/>
      <w:marBottom w:val="0"/>
      <w:divBdr>
        <w:top w:val="none" w:sz="0" w:space="0" w:color="auto"/>
        <w:left w:val="none" w:sz="0" w:space="0" w:color="auto"/>
        <w:bottom w:val="none" w:sz="0" w:space="0" w:color="auto"/>
        <w:right w:val="none" w:sz="0" w:space="0" w:color="auto"/>
      </w:divBdr>
    </w:div>
    <w:div w:id="174733306">
      <w:bodyDiv w:val="1"/>
      <w:marLeft w:val="0"/>
      <w:marRight w:val="0"/>
      <w:marTop w:val="0"/>
      <w:marBottom w:val="0"/>
      <w:divBdr>
        <w:top w:val="none" w:sz="0" w:space="0" w:color="auto"/>
        <w:left w:val="none" w:sz="0" w:space="0" w:color="auto"/>
        <w:bottom w:val="none" w:sz="0" w:space="0" w:color="auto"/>
        <w:right w:val="none" w:sz="0" w:space="0" w:color="auto"/>
      </w:divBdr>
    </w:div>
    <w:div w:id="176970437">
      <w:bodyDiv w:val="1"/>
      <w:marLeft w:val="0"/>
      <w:marRight w:val="0"/>
      <w:marTop w:val="0"/>
      <w:marBottom w:val="0"/>
      <w:divBdr>
        <w:top w:val="none" w:sz="0" w:space="0" w:color="auto"/>
        <w:left w:val="none" w:sz="0" w:space="0" w:color="auto"/>
        <w:bottom w:val="none" w:sz="0" w:space="0" w:color="auto"/>
        <w:right w:val="none" w:sz="0" w:space="0" w:color="auto"/>
      </w:divBdr>
    </w:div>
    <w:div w:id="178736460">
      <w:bodyDiv w:val="1"/>
      <w:marLeft w:val="0"/>
      <w:marRight w:val="0"/>
      <w:marTop w:val="0"/>
      <w:marBottom w:val="0"/>
      <w:divBdr>
        <w:top w:val="none" w:sz="0" w:space="0" w:color="auto"/>
        <w:left w:val="none" w:sz="0" w:space="0" w:color="auto"/>
        <w:bottom w:val="none" w:sz="0" w:space="0" w:color="auto"/>
        <w:right w:val="none" w:sz="0" w:space="0" w:color="auto"/>
      </w:divBdr>
    </w:div>
    <w:div w:id="179246294">
      <w:bodyDiv w:val="1"/>
      <w:marLeft w:val="0"/>
      <w:marRight w:val="0"/>
      <w:marTop w:val="0"/>
      <w:marBottom w:val="0"/>
      <w:divBdr>
        <w:top w:val="none" w:sz="0" w:space="0" w:color="auto"/>
        <w:left w:val="none" w:sz="0" w:space="0" w:color="auto"/>
        <w:bottom w:val="none" w:sz="0" w:space="0" w:color="auto"/>
        <w:right w:val="none" w:sz="0" w:space="0" w:color="auto"/>
      </w:divBdr>
    </w:div>
    <w:div w:id="179391223">
      <w:bodyDiv w:val="1"/>
      <w:marLeft w:val="0"/>
      <w:marRight w:val="0"/>
      <w:marTop w:val="0"/>
      <w:marBottom w:val="0"/>
      <w:divBdr>
        <w:top w:val="none" w:sz="0" w:space="0" w:color="auto"/>
        <w:left w:val="none" w:sz="0" w:space="0" w:color="auto"/>
        <w:bottom w:val="none" w:sz="0" w:space="0" w:color="auto"/>
        <w:right w:val="none" w:sz="0" w:space="0" w:color="auto"/>
      </w:divBdr>
    </w:div>
    <w:div w:id="180171224">
      <w:bodyDiv w:val="1"/>
      <w:marLeft w:val="0"/>
      <w:marRight w:val="0"/>
      <w:marTop w:val="0"/>
      <w:marBottom w:val="0"/>
      <w:divBdr>
        <w:top w:val="none" w:sz="0" w:space="0" w:color="auto"/>
        <w:left w:val="none" w:sz="0" w:space="0" w:color="auto"/>
        <w:bottom w:val="none" w:sz="0" w:space="0" w:color="auto"/>
        <w:right w:val="none" w:sz="0" w:space="0" w:color="auto"/>
      </w:divBdr>
    </w:div>
    <w:div w:id="181557479">
      <w:bodyDiv w:val="1"/>
      <w:marLeft w:val="0"/>
      <w:marRight w:val="0"/>
      <w:marTop w:val="0"/>
      <w:marBottom w:val="0"/>
      <w:divBdr>
        <w:top w:val="none" w:sz="0" w:space="0" w:color="auto"/>
        <w:left w:val="none" w:sz="0" w:space="0" w:color="auto"/>
        <w:bottom w:val="none" w:sz="0" w:space="0" w:color="auto"/>
        <w:right w:val="none" w:sz="0" w:space="0" w:color="auto"/>
      </w:divBdr>
    </w:div>
    <w:div w:id="183177851">
      <w:bodyDiv w:val="1"/>
      <w:marLeft w:val="0"/>
      <w:marRight w:val="0"/>
      <w:marTop w:val="0"/>
      <w:marBottom w:val="0"/>
      <w:divBdr>
        <w:top w:val="none" w:sz="0" w:space="0" w:color="auto"/>
        <w:left w:val="none" w:sz="0" w:space="0" w:color="auto"/>
        <w:bottom w:val="none" w:sz="0" w:space="0" w:color="auto"/>
        <w:right w:val="none" w:sz="0" w:space="0" w:color="auto"/>
      </w:divBdr>
    </w:div>
    <w:div w:id="186676573">
      <w:bodyDiv w:val="1"/>
      <w:marLeft w:val="0"/>
      <w:marRight w:val="0"/>
      <w:marTop w:val="0"/>
      <w:marBottom w:val="0"/>
      <w:divBdr>
        <w:top w:val="none" w:sz="0" w:space="0" w:color="auto"/>
        <w:left w:val="none" w:sz="0" w:space="0" w:color="auto"/>
        <w:bottom w:val="none" w:sz="0" w:space="0" w:color="auto"/>
        <w:right w:val="none" w:sz="0" w:space="0" w:color="auto"/>
      </w:divBdr>
    </w:div>
    <w:div w:id="193541814">
      <w:bodyDiv w:val="1"/>
      <w:marLeft w:val="0"/>
      <w:marRight w:val="0"/>
      <w:marTop w:val="0"/>
      <w:marBottom w:val="0"/>
      <w:divBdr>
        <w:top w:val="none" w:sz="0" w:space="0" w:color="auto"/>
        <w:left w:val="none" w:sz="0" w:space="0" w:color="auto"/>
        <w:bottom w:val="none" w:sz="0" w:space="0" w:color="auto"/>
        <w:right w:val="none" w:sz="0" w:space="0" w:color="auto"/>
      </w:divBdr>
    </w:div>
    <w:div w:id="193543902">
      <w:bodyDiv w:val="1"/>
      <w:marLeft w:val="0"/>
      <w:marRight w:val="0"/>
      <w:marTop w:val="0"/>
      <w:marBottom w:val="0"/>
      <w:divBdr>
        <w:top w:val="none" w:sz="0" w:space="0" w:color="auto"/>
        <w:left w:val="none" w:sz="0" w:space="0" w:color="auto"/>
        <w:bottom w:val="none" w:sz="0" w:space="0" w:color="auto"/>
        <w:right w:val="none" w:sz="0" w:space="0" w:color="auto"/>
      </w:divBdr>
    </w:div>
    <w:div w:id="198592372">
      <w:bodyDiv w:val="1"/>
      <w:marLeft w:val="0"/>
      <w:marRight w:val="0"/>
      <w:marTop w:val="0"/>
      <w:marBottom w:val="0"/>
      <w:divBdr>
        <w:top w:val="none" w:sz="0" w:space="0" w:color="auto"/>
        <w:left w:val="none" w:sz="0" w:space="0" w:color="auto"/>
        <w:bottom w:val="none" w:sz="0" w:space="0" w:color="auto"/>
        <w:right w:val="none" w:sz="0" w:space="0" w:color="auto"/>
      </w:divBdr>
    </w:div>
    <w:div w:id="199130038">
      <w:bodyDiv w:val="1"/>
      <w:marLeft w:val="0"/>
      <w:marRight w:val="0"/>
      <w:marTop w:val="0"/>
      <w:marBottom w:val="0"/>
      <w:divBdr>
        <w:top w:val="none" w:sz="0" w:space="0" w:color="auto"/>
        <w:left w:val="none" w:sz="0" w:space="0" w:color="auto"/>
        <w:bottom w:val="none" w:sz="0" w:space="0" w:color="auto"/>
        <w:right w:val="none" w:sz="0" w:space="0" w:color="auto"/>
      </w:divBdr>
    </w:div>
    <w:div w:id="203955314">
      <w:bodyDiv w:val="1"/>
      <w:marLeft w:val="0"/>
      <w:marRight w:val="0"/>
      <w:marTop w:val="0"/>
      <w:marBottom w:val="0"/>
      <w:divBdr>
        <w:top w:val="none" w:sz="0" w:space="0" w:color="auto"/>
        <w:left w:val="none" w:sz="0" w:space="0" w:color="auto"/>
        <w:bottom w:val="none" w:sz="0" w:space="0" w:color="auto"/>
        <w:right w:val="none" w:sz="0" w:space="0" w:color="auto"/>
      </w:divBdr>
    </w:div>
    <w:div w:id="205216115">
      <w:bodyDiv w:val="1"/>
      <w:marLeft w:val="0"/>
      <w:marRight w:val="0"/>
      <w:marTop w:val="0"/>
      <w:marBottom w:val="0"/>
      <w:divBdr>
        <w:top w:val="none" w:sz="0" w:space="0" w:color="auto"/>
        <w:left w:val="none" w:sz="0" w:space="0" w:color="auto"/>
        <w:bottom w:val="none" w:sz="0" w:space="0" w:color="auto"/>
        <w:right w:val="none" w:sz="0" w:space="0" w:color="auto"/>
      </w:divBdr>
    </w:div>
    <w:div w:id="205797435">
      <w:bodyDiv w:val="1"/>
      <w:marLeft w:val="0"/>
      <w:marRight w:val="0"/>
      <w:marTop w:val="0"/>
      <w:marBottom w:val="0"/>
      <w:divBdr>
        <w:top w:val="none" w:sz="0" w:space="0" w:color="auto"/>
        <w:left w:val="none" w:sz="0" w:space="0" w:color="auto"/>
        <w:bottom w:val="none" w:sz="0" w:space="0" w:color="auto"/>
        <w:right w:val="none" w:sz="0" w:space="0" w:color="auto"/>
      </w:divBdr>
    </w:div>
    <w:div w:id="208736128">
      <w:bodyDiv w:val="1"/>
      <w:marLeft w:val="0"/>
      <w:marRight w:val="0"/>
      <w:marTop w:val="0"/>
      <w:marBottom w:val="0"/>
      <w:divBdr>
        <w:top w:val="none" w:sz="0" w:space="0" w:color="auto"/>
        <w:left w:val="none" w:sz="0" w:space="0" w:color="auto"/>
        <w:bottom w:val="none" w:sz="0" w:space="0" w:color="auto"/>
        <w:right w:val="none" w:sz="0" w:space="0" w:color="auto"/>
      </w:divBdr>
    </w:div>
    <w:div w:id="210728721">
      <w:bodyDiv w:val="1"/>
      <w:marLeft w:val="0"/>
      <w:marRight w:val="0"/>
      <w:marTop w:val="0"/>
      <w:marBottom w:val="0"/>
      <w:divBdr>
        <w:top w:val="none" w:sz="0" w:space="0" w:color="auto"/>
        <w:left w:val="none" w:sz="0" w:space="0" w:color="auto"/>
        <w:bottom w:val="none" w:sz="0" w:space="0" w:color="auto"/>
        <w:right w:val="none" w:sz="0" w:space="0" w:color="auto"/>
      </w:divBdr>
    </w:div>
    <w:div w:id="212547175">
      <w:bodyDiv w:val="1"/>
      <w:marLeft w:val="0"/>
      <w:marRight w:val="0"/>
      <w:marTop w:val="0"/>
      <w:marBottom w:val="0"/>
      <w:divBdr>
        <w:top w:val="none" w:sz="0" w:space="0" w:color="auto"/>
        <w:left w:val="none" w:sz="0" w:space="0" w:color="auto"/>
        <w:bottom w:val="none" w:sz="0" w:space="0" w:color="auto"/>
        <w:right w:val="none" w:sz="0" w:space="0" w:color="auto"/>
      </w:divBdr>
    </w:div>
    <w:div w:id="216360985">
      <w:bodyDiv w:val="1"/>
      <w:marLeft w:val="0"/>
      <w:marRight w:val="0"/>
      <w:marTop w:val="0"/>
      <w:marBottom w:val="0"/>
      <w:divBdr>
        <w:top w:val="none" w:sz="0" w:space="0" w:color="auto"/>
        <w:left w:val="none" w:sz="0" w:space="0" w:color="auto"/>
        <w:bottom w:val="none" w:sz="0" w:space="0" w:color="auto"/>
        <w:right w:val="none" w:sz="0" w:space="0" w:color="auto"/>
      </w:divBdr>
    </w:div>
    <w:div w:id="217209973">
      <w:bodyDiv w:val="1"/>
      <w:marLeft w:val="0"/>
      <w:marRight w:val="0"/>
      <w:marTop w:val="0"/>
      <w:marBottom w:val="0"/>
      <w:divBdr>
        <w:top w:val="none" w:sz="0" w:space="0" w:color="auto"/>
        <w:left w:val="none" w:sz="0" w:space="0" w:color="auto"/>
        <w:bottom w:val="none" w:sz="0" w:space="0" w:color="auto"/>
        <w:right w:val="none" w:sz="0" w:space="0" w:color="auto"/>
      </w:divBdr>
    </w:div>
    <w:div w:id="220101638">
      <w:bodyDiv w:val="1"/>
      <w:marLeft w:val="0"/>
      <w:marRight w:val="0"/>
      <w:marTop w:val="0"/>
      <w:marBottom w:val="0"/>
      <w:divBdr>
        <w:top w:val="none" w:sz="0" w:space="0" w:color="auto"/>
        <w:left w:val="none" w:sz="0" w:space="0" w:color="auto"/>
        <w:bottom w:val="none" w:sz="0" w:space="0" w:color="auto"/>
        <w:right w:val="none" w:sz="0" w:space="0" w:color="auto"/>
      </w:divBdr>
    </w:div>
    <w:div w:id="221796559">
      <w:bodyDiv w:val="1"/>
      <w:marLeft w:val="0"/>
      <w:marRight w:val="0"/>
      <w:marTop w:val="0"/>
      <w:marBottom w:val="0"/>
      <w:divBdr>
        <w:top w:val="none" w:sz="0" w:space="0" w:color="auto"/>
        <w:left w:val="none" w:sz="0" w:space="0" w:color="auto"/>
        <w:bottom w:val="none" w:sz="0" w:space="0" w:color="auto"/>
        <w:right w:val="none" w:sz="0" w:space="0" w:color="auto"/>
      </w:divBdr>
    </w:div>
    <w:div w:id="224026099">
      <w:bodyDiv w:val="1"/>
      <w:marLeft w:val="0"/>
      <w:marRight w:val="0"/>
      <w:marTop w:val="0"/>
      <w:marBottom w:val="0"/>
      <w:divBdr>
        <w:top w:val="none" w:sz="0" w:space="0" w:color="auto"/>
        <w:left w:val="none" w:sz="0" w:space="0" w:color="auto"/>
        <w:bottom w:val="none" w:sz="0" w:space="0" w:color="auto"/>
        <w:right w:val="none" w:sz="0" w:space="0" w:color="auto"/>
      </w:divBdr>
    </w:div>
    <w:div w:id="225726052">
      <w:bodyDiv w:val="1"/>
      <w:marLeft w:val="0"/>
      <w:marRight w:val="0"/>
      <w:marTop w:val="0"/>
      <w:marBottom w:val="0"/>
      <w:divBdr>
        <w:top w:val="none" w:sz="0" w:space="0" w:color="auto"/>
        <w:left w:val="none" w:sz="0" w:space="0" w:color="auto"/>
        <w:bottom w:val="none" w:sz="0" w:space="0" w:color="auto"/>
        <w:right w:val="none" w:sz="0" w:space="0" w:color="auto"/>
      </w:divBdr>
    </w:div>
    <w:div w:id="233009437">
      <w:bodyDiv w:val="1"/>
      <w:marLeft w:val="0"/>
      <w:marRight w:val="0"/>
      <w:marTop w:val="0"/>
      <w:marBottom w:val="0"/>
      <w:divBdr>
        <w:top w:val="none" w:sz="0" w:space="0" w:color="auto"/>
        <w:left w:val="none" w:sz="0" w:space="0" w:color="auto"/>
        <w:bottom w:val="none" w:sz="0" w:space="0" w:color="auto"/>
        <w:right w:val="none" w:sz="0" w:space="0" w:color="auto"/>
      </w:divBdr>
    </w:div>
    <w:div w:id="233125804">
      <w:bodyDiv w:val="1"/>
      <w:marLeft w:val="0"/>
      <w:marRight w:val="0"/>
      <w:marTop w:val="0"/>
      <w:marBottom w:val="0"/>
      <w:divBdr>
        <w:top w:val="none" w:sz="0" w:space="0" w:color="auto"/>
        <w:left w:val="none" w:sz="0" w:space="0" w:color="auto"/>
        <w:bottom w:val="none" w:sz="0" w:space="0" w:color="auto"/>
        <w:right w:val="none" w:sz="0" w:space="0" w:color="auto"/>
      </w:divBdr>
    </w:div>
    <w:div w:id="233661183">
      <w:bodyDiv w:val="1"/>
      <w:marLeft w:val="0"/>
      <w:marRight w:val="0"/>
      <w:marTop w:val="0"/>
      <w:marBottom w:val="0"/>
      <w:divBdr>
        <w:top w:val="none" w:sz="0" w:space="0" w:color="auto"/>
        <w:left w:val="none" w:sz="0" w:space="0" w:color="auto"/>
        <w:bottom w:val="none" w:sz="0" w:space="0" w:color="auto"/>
        <w:right w:val="none" w:sz="0" w:space="0" w:color="auto"/>
      </w:divBdr>
    </w:div>
    <w:div w:id="233782322">
      <w:bodyDiv w:val="1"/>
      <w:marLeft w:val="0"/>
      <w:marRight w:val="0"/>
      <w:marTop w:val="0"/>
      <w:marBottom w:val="0"/>
      <w:divBdr>
        <w:top w:val="none" w:sz="0" w:space="0" w:color="auto"/>
        <w:left w:val="none" w:sz="0" w:space="0" w:color="auto"/>
        <w:bottom w:val="none" w:sz="0" w:space="0" w:color="auto"/>
        <w:right w:val="none" w:sz="0" w:space="0" w:color="auto"/>
      </w:divBdr>
    </w:div>
    <w:div w:id="239292391">
      <w:bodyDiv w:val="1"/>
      <w:marLeft w:val="0"/>
      <w:marRight w:val="0"/>
      <w:marTop w:val="0"/>
      <w:marBottom w:val="0"/>
      <w:divBdr>
        <w:top w:val="none" w:sz="0" w:space="0" w:color="auto"/>
        <w:left w:val="none" w:sz="0" w:space="0" w:color="auto"/>
        <w:bottom w:val="none" w:sz="0" w:space="0" w:color="auto"/>
        <w:right w:val="none" w:sz="0" w:space="0" w:color="auto"/>
      </w:divBdr>
    </w:div>
    <w:div w:id="245655999">
      <w:bodyDiv w:val="1"/>
      <w:marLeft w:val="0"/>
      <w:marRight w:val="0"/>
      <w:marTop w:val="0"/>
      <w:marBottom w:val="0"/>
      <w:divBdr>
        <w:top w:val="none" w:sz="0" w:space="0" w:color="auto"/>
        <w:left w:val="none" w:sz="0" w:space="0" w:color="auto"/>
        <w:bottom w:val="none" w:sz="0" w:space="0" w:color="auto"/>
        <w:right w:val="none" w:sz="0" w:space="0" w:color="auto"/>
      </w:divBdr>
    </w:div>
    <w:div w:id="250237885">
      <w:bodyDiv w:val="1"/>
      <w:marLeft w:val="0"/>
      <w:marRight w:val="0"/>
      <w:marTop w:val="0"/>
      <w:marBottom w:val="0"/>
      <w:divBdr>
        <w:top w:val="none" w:sz="0" w:space="0" w:color="auto"/>
        <w:left w:val="none" w:sz="0" w:space="0" w:color="auto"/>
        <w:bottom w:val="none" w:sz="0" w:space="0" w:color="auto"/>
        <w:right w:val="none" w:sz="0" w:space="0" w:color="auto"/>
      </w:divBdr>
    </w:div>
    <w:div w:id="252323005">
      <w:bodyDiv w:val="1"/>
      <w:marLeft w:val="0"/>
      <w:marRight w:val="0"/>
      <w:marTop w:val="0"/>
      <w:marBottom w:val="0"/>
      <w:divBdr>
        <w:top w:val="none" w:sz="0" w:space="0" w:color="auto"/>
        <w:left w:val="none" w:sz="0" w:space="0" w:color="auto"/>
        <w:bottom w:val="none" w:sz="0" w:space="0" w:color="auto"/>
        <w:right w:val="none" w:sz="0" w:space="0" w:color="auto"/>
      </w:divBdr>
    </w:div>
    <w:div w:id="258873784">
      <w:bodyDiv w:val="1"/>
      <w:marLeft w:val="0"/>
      <w:marRight w:val="0"/>
      <w:marTop w:val="0"/>
      <w:marBottom w:val="0"/>
      <w:divBdr>
        <w:top w:val="none" w:sz="0" w:space="0" w:color="auto"/>
        <w:left w:val="none" w:sz="0" w:space="0" w:color="auto"/>
        <w:bottom w:val="none" w:sz="0" w:space="0" w:color="auto"/>
        <w:right w:val="none" w:sz="0" w:space="0" w:color="auto"/>
      </w:divBdr>
    </w:div>
    <w:div w:id="263995764">
      <w:bodyDiv w:val="1"/>
      <w:marLeft w:val="0"/>
      <w:marRight w:val="0"/>
      <w:marTop w:val="0"/>
      <w:marBottom w:val="0"/>
      <w:divBdr>
        <w:top w:val="none" w:sz="0" w:space="0" w:color="auto"/>
        <w:left w:val="none" w:sz="0" w:space="0" w:color="auto"/>
        <w:bottom w:val="none" w:sz="0" w:space="0" w:color="auto"/>
        <w:right w:val="none" w:sz="0" w:space="0" w:color="auto"/>
      </w:divBdr>
    </w:div>
    <w:div w:id="266428615">
      <w:bodyDiv w:val="1"/>
      <w:marLeft w:val="0"/>
      <w:marRight w:val="0"/>
      <w:marTop w:val="0"/>
      <w:marBottom w:val="0"/>
      <w:divBdr>
        <w:top w:val="none" w:sz="0" w:space="0" w:color="auto"/>
        <w:left w:val="none" w:sz="0" w:space="0" w:color="auto"/>
        <w:bottom w:val="none" w:sz="0" w:space="0" w:color="auto"/>
        <w:right w:val="none" w:sz="0" w:space="0" w:color="auto"/>
      </w:divBdr>
    </w:div>
    <w:div w:id="266546760">
      <w:bodyDiv w:val="1"/>
      <w:marLeft w:val="0"/>
      <w:marRight w:val="0"/>
      <w:marTop w:val="0"/>
      <w:marBottom w:val="0"/>
      <w:divBdr>
        <w:top w:val="none" w:sz="0" w:space="0" w:color="auto"/>
        <w:left w:val="none" w:sz="0" w:space="0" w:color="auto"/>
        <w:bottom w:val="none" w:sz="0" w:space="0" w:color="auto"/>
        <w:right w:val="none" w:sz="0" w:space="0" w:color="auto"/>
      </w:divBdr>
    </w:div>
    <w:div w:id="267858347">
      <w:bodyDiv w:val="1"/>
      <w:marLeft w:val="0"/>
      <w:marRight w:val="0"/>
      <w:marTop w:val="0"/>
      <w:marBottom w:val="0"/>
      <w:divBdr>
        <w:top w:val="none" w:sz="0" w:space="0" w:color="auto"/>
        <w:left w:val="none" w:sz="0" w:space="0" w:color="auto"/>
        <w:bottom w:val="none" w:sz="0" w:space="0" w:color="auto"/>
        <w:right w:val="none" w:sz="0" w:space="0" w:color="auto"/>
      </w:divBdr>
    </w:div>
    <w:div w:id="277957904">
      <w:bodyDiv w:val="1"/>
      <w:marLeft w:val="0"/>
      <w:marRight w:val="0"/>
      <w:marTop w:val="0"/>
      <w:marBottom w:val="0"/>
      <w:divBdr>
        <w:top w:val="none" w:sz="0" w:space="0" w:color="auto"/>
        <w:left w:val="none" w:sz="0" w:space="0" w:color="auto"/>
        <w:bottom w:val="none" w:sz="0" w:space="0" w:color="auto"/>
        <w:right w:val="none" w:sz="0" w:space="0" w:color="auto"/>
      </w:divBdr>
    </w:div>
    <w:div w:id="279457432">
      <w:bodyDiv w:val="1"/>
      <w:marLeft w:val="0"/>
      <w:marRight w:val="0"/>
      <w:marTop w:val="0"/>
      <w:marBottom w:val="0"/>
      <w:divBdr>
        <w:top w:val="none" w:sz="0" w:space="0" w:color="auto"/>
        <w:left w:val="none" w:sz="0" w:space="0" w:color="auto"/>
        <w:bottom w:val="none" w:sz="0" w:space="0" w:color="auto"/>
        <w:right w:val="none" w:sz="0" w:space="0" w:color="auto"/>
      </w:divBdr>
    </w:div>
    <w:div w:id="284508794">
      <w:bodyDiv w:val="1"/>
      <w:marLeft w:val="0"/>
      <w:marRight w:val="0"/>
      <w:marTop w:val="0"/>
      <w:marBottom w:val="0"/>
      <w:divBdr>
        <w:top w:val="none" w:sz="0" w:space="0" w:color="auto"/>
        <w:left w:val="none" w:sz="0" w:space="0" w:color="auto"/>
        <w:bottom w:val="none" w:sz="0" w:space="0" w:color="auto"/>
        <w:right w:val="none" w:sz="0" w:space="0" w:color="auto"/>
      </w:divBdr>
    </w:div>
    <w:div w:id="291442044">
      <w:bodyDiv w:val="1"/>
      <w:marLeft w:val="0"/>
      <w:marRight w:val="0"/>
      <w:marTop w:val="0"/>
      <w:marBottom w:val="0"/>
      <w:divBdr>
        <w:top w:val="none" w:sz="0" w:space="0" w:color="auto"/>
        <w:left w:val="none" w:sz="0" w:space="0" w:color="auto"/>
        <w:bottom w:val="none" w:sz="0" w:space="0" w:color="auto"/>
        <w:right w:val="none" w:sz="0" w:space="0" w:color="auto"/>
      </w:divBdr>
    </w:div>
    <w:div w:id="299579127">
      <w:bodyDiv w:val="1"/>
      <w:marLeft w:val="0"/>
      <w:marRight w:val="0"/>
      <w:marTop w:val="0"/>
      <w:marBottom w:val="0"/>
      <w:divBdr>
        <w:top w:val="none" w:sz="0" w:space="0" w:color="auto"/>
        <w:left w:val="none" w:sz="0" w:space="0" w:color="auto"/>
        <w:bottom w:val="none" w:sz="0" w:space="0" w:color="auto"/>
        <w:right w:val="none" w:sz="0" w:space="0" w:color="auto"/>
      </w:divBdr>
    </w:div>
    <w:div w:id="302858066">
      <w:bodyDiv w:val="1"/>
      <w:marLeft w:val="0"/>
      <w:marRight w:val="0"/>
      <w:marTop w:val="0"/>
      <w:marBottom w:val="0"/>
      <w:divBdr>
        <w:top w:val="none" w:sz="0" w:space="0" w:color="auto"/>
        <w:left w:val="none" w:sz="0" w:space="0" w:color="auto"/>
        <w:bottom w:val="none" w:sz="0" w:space="0" w:color="auto"/>
        <w:right w:val="none" w:sz="0" w:space="0" w:color="auto"/>
      </w:divBdr>
    </w:div>
    <w:div w:id="306714758">
      <w:bodyDiv w:val="1"/>
      <w:marLeft w:val="0"/>
      <w:marRight w:val="0"/>
      <w:marTop w:val="0"/>
      <w:marBottom w:val="0"/>
      <w:divBdr>
        <w:top w:val="none" w:sz="0" w:space="0" w:color="auto"/>
        <w:left w:val="none" w:sz="0" w:space="0" w:color="auto"/>
        <w:bottom w:val="none" w:sz="0" w:space="0" w:color="auto"/>
        <w:right w:val="none" w:sz="0" w:space="0" w:color="auto"/>
      </w:divBdr>
    </w:div>
    <w:div w:id="308292733">
      <w:bodyDiv w:val="1"/>
      <w:marLeft w:val="0"/>
      <w:marRight w:val="0"/>
      <w:marTop w:val="0"/>
      <w:marBottom w:val="0"/>
      <w:divBdr>
        <w:top w:val="none" w:sz="0" w:space="0" w:color="auto"/>
        <w:left w:val="none" w:sz="0" w:space="0" w:color="auto"/>
        <w:bottom w:val="none" w:sz="0" w:space="0" w:color="auto"/>
        <w:right w:val="none" w:sz="0" w:space="0" w:color="auto"/>
      </w:divBdr>
    </w:div>
    <w:div w:id="308824491">
      <w:bodyDiv w:val="1"/>
      <w:marLeft w:val="0"/>
      <w:marRight w:val="0"/>
      <w:marTop w:val="0"/>
      <w:marBottom w:val="0"/>
      <w:divBdr>
        <w:top w:val="none" w:sz="0" w:space="0" w:color="auto"/>
        <w:left w:val="none" w:sz="0" w:space="0" w:color="auto"/>
        <w:bottom w:val="none" w:sz="0" w:space="0" w:color="auto"/>
        <w:right w:val="none" w:sz="0" w:space="0" w:color="auto"/>
      </w:divBdr>
    </w:div>
    <w:div w:id="309141475">
      <w:bodyDiv w:val="1"/>
      <w:marLeft w:val="0"/>
      <w:marRight w:val="0"/>
      <w:marTop w:val="0"/>
      <w:marBottom w:val="0"/>
      <w:divBdr>
        <w:top w:val="none" w:sz="0" w:space="0" w:color="auto"/>
        <w:left w:val="none" w:sz="0" w:space="0" w:color="auto"/>
        <w:bottom w:val="none" w:sz="0" w:space="0" w:color="auto"/>
        <w:right w:val="none" w:sz="0" w:space="0" w:color="auto"/>
      </w:divBdr>
    </w:div>
    <w:div w:id="317155570">
      <w:bodyDiv w:val="1"/>
      <w:marLeft w:val="0"/>
      <w:marRight w:val="0"/>
      <w:marTop w:val="0"/>
      <w:marBottom w:val="0"/>
      <w:divBdr>
        <w:top w:val="none" w:sz="0" w:space="0" w:color="auto"/>
        <w:left w:val="none" w:sz="0" w:space="0" w:color="auto"/>
        <w:bottom w:val="none" w:sz="0" w:space="0" w:color="auto"/>
        <w:right w:val="none" w:sz="0" w:space="0" w:color="auto"/>
      </w:divBdr>
    </w:div>
    <w:div w:id="318464184">
      <w:bodyDiv w:val="1"/>
      <w:marLeft w:val="0"/>
      <w:marRight w:val="0"/>
      <w:marTop w:val="0"/>
      <w:marBottom w:val="0"/>
      <w:divBdr>
        <w:top w:val="none" w:sz="0" w:space="0" w:color="auto"/>
        <w:left w:val="none" w:sz="0" w:space="0" w:color="auto"/>
        <w:bottom w:val="none" w:sz="0" w:space="0" w:color="auto"/>
        <w:right w:val="none" w:sz="0" w:space="0" w:color="auto"/>
      </w:divBdr>
    </w:div>
    <w:div w:id="319307466">
      <w:bodyDiv w:val="1"/>
      <w:marLeft w:val="0"/>
      <w:marRight w:val="0"/>
      <w:marTop w:val="0"/>
      <w:marBottom w:val="0"/>
      <w:divBdr>
        <w:top w:val="none" w:sz="0" w:space="0" w:color="auto"/>
        <w:left w:val="none" w:sz="0" w:space="0" w:color="auto"/>
        <w:bottom w:val="none" w:sz="0" w:space="0" w:color="auto"/>
        <w:right w:val="none" w:sz="0" w:space="0" w:color="auto"/>
      </w:divBdr>
    </w:div>
    <w:div w:id="320233404">
      <w:bodyDiv w:val="1"/>
      <w:marLeft w:val="0"/>
      <w:marRight w:val="0"/>
      <w:marTop w:val="0"/>
      <w:marBottom w:val="0"/>
      <w:divBdr>
        <w:top w:val="none" w:sz="0" w:space="0" w:color="auto"/>
        <w:left w:val="none" w:sz="0" w:space="0" w:color="auto"/>
        <w:bottom w:val="none" w:sz="0" w:space="0" w:color="auto"/>
        <w:right w:val="none" w:sz="0" w:space="0" w:color="auto"/>
      </w:divBdr>
    </w:div>
    <w:div w:id="322662162">
      <w:bodyDiv w:val="1"/>
      <w:marLeft w:val="0"/>
      <w:marRight w:val="0"/>
      <w:marTop w:val="0"/>
      <w:marBottom w:val="0"/>
      <w:divBdr>
        <w:top w:val="none" w:sz="0" w:space="0" w:color="auto"/>
        <w:left w:val="none" w:sz="0" w:space="0" w:color="auto"/>
        <w:bottom w:val="none" w:sz="0" w:space="0" w:color="auto"/>
        <w:right w:val="none" w:sz="0" w:space="0" w:color="auto"/>
      </w:divBdr>
    </w:div>
    <w:div w:id="325521459">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
    <w:div w:id="328801120">
      <w:bodyDiv w:val="1"/>
      <w:marLeft w:val="0"/>
      <w:marRight w:val="0"/>
      <w:marTop w:val="0"/>
      <w:marBottom w:val="0"/>
      <w:divBdr>
        <w:top w:val="none" w:sz="0" w:space="0" w:color="auto"/>
        <w:left w:val="none" w:sz="0" w:space="0" w:color="auto"/>
        <w:bottom w:val="none" w:sz="0" w:space="0" w:color="auto"/>
        <w:right w:val="none" w:sz="0" w:space="0" w:color="auto"/>
      </w:divBdr>
    </w:div>
    <w:div w:id="330257542">
      <w:bodyDiv w:val="1"/>
      <w:marLeft w:val="0"/>
      <w:marRight w:val="0"/>
      <w:marTop w:val="0"/>
      <w:marBottom w:val="0"/>
      <w:divBdr>
        <w:top w:val="none" w:sz="0" w:space="0" w:color="auto"/>
        <w:left w:val="none" w:sz="0" w:space="0" w:color="auto"/>
        <w:bottom w:val="none" w:sz="0" w:space="0" w:color="auto"/>
        <w:right w:val="none" w:sz="0" w:space="0" w:color="auto"/>
      </w:divBdr>
    </w:div>
    <w:div w:id="339940805">
      <w:bodyDiv w:val="1"/>
      <w:marLeft w:val="0"/>
      <w:marRight w:val="0"/>
      <w:marTop w:val="0"/>
      <w:marBottom w:val="0"/>
      <w:divBdr>
        <w:top w:val="none" w:sz="0" w:space="0" w:color="auto"/>
        <w:left w:val="none" w:sz="0" w:space="0" w:color="auto"/>
        <w:bottom w:val="none" w:sz="0" w:space="0" w:color="auto"/>
        <w:right w:val="none" w:sz="0" w:space="0" w:color="auto"/>
      </w:divBdr>
    </w:div>
    <w:div w:id="341661380">
      <w:bodyDiv w:val="1"/>
      <w:marLeft w:val="0"/>
      <w:marRight w:val="0"/>
      <w:marTop w:val="0"/>
      <w:marBottom w:val="0"/>
      <w:divBdr>
        <w:top w:val="none" w:sz="0" w:space="0" w:color="auto"/>
        <w:left w:val="none" w:sz="0" w:space="0" w:color="auto"/>
        <w:bottom w:val="none" w:sz="0" w:space="0" w:color="auto"/>
        <w:right w:val="none" w:sz="0" w:space="0" w:color="auto"/>
      </w:divBdr>
    </w:div>
    <w:div w:id="346910522">
      <w:bodyDiv w:val="1"/>
      <w:marLeft w:val="0"/>
      <w:marRight w:val="0"/>
      <w:marTop w:val="0"/>
      <w:marBottom w:val="0"/>
      <w:divBdr>
        <w:top w:val="none" w:sz="0" w:space="0" w:color="auto"/>
        <w:left w:val="none" w:sz="0" w:space="0" w:color="auto"/>
        <w:bottom w:val="none" w:sz="0" w:space="0" w:color="auto"/>
        <w:right w:val="none" w:sz="0" w:space="0" w:color="auto"/>
      </w:divBdr>
    </w:div>
    <w:div w:id="352344610">
      <w:bodyDiv w:val="1"/>
      <w:marLeft w:val="0"/>
      <w:marRight w:val="0"/>
      <w:marTop w:val="0"/>
      <w:marBottom w:val="0"/>
      <w:divBdr>
        <w:top w:val="none" w:sz="0" w:space="0" w:color="auto"/>
        <w:left w:val="none" w:sz="0" w:space="0" w:color="auto"/>
        <w:bottom w:val="none" w:sz="0" w:space="0" w:color="auto"/>
        <w:right w:val="none" w:sz="0" w:space="0" w:color="auto"/>
      </w:divBdr>
    </w:div>
    <w:div w:id="359596323">
      <w:bodyDiv w:val="1"/>
      <w:marLeft w:val="0"/>
      <w:marRight w:val="0"/>
      <w:marTop w:val="0"/>
      <w:marBottom w:val="0"/>
      <w:divBdr>
        <w:top w:val="none" w:sz="0" w:space="0" w:color="auto"/>
        <w:left w:val="none" w:sz="0" w:space="0" w:color="auto"/>
        <w:bottom w:val="none" w:sz="0" w:space="0" w:color="auto"/>
        <w:right w:val="none" w:sz="0" w:space="0" w:color="auto"/>
      </w:divBdr>
    </w:div>
    <w:div w:id="361715359">
      <w:bodyDiv w:val="1"/>
      <w:marLeft w:val="0"/>
      <w:marRight w:val="0"/>
      <w:marTop w:val="0"/>
      <w:marBottom w:val="0"/>
      <w:divBdr>
        <w:top w:val="none" w:sz="0" w:space="0" w:color="auto"/>
        <w:left w:val="none" w:sz="0" w:space="0" w:color="auto"/>
        <w:bottom w:val="none" w:sz="0" w:space="0" w:color="auto"/>
        <w:right w:val="none" w:sz="0" w:space="0" w:color="auto"/>
      </w:divBdr>
    </w:div>
    <w:div w:id="371419183">
      <w:bodyDiv w:val="1"/>
      <w:marLeft w:val="0"/>
      <w:marRight w:val="0"/>
      <w:marTop w:val="0"/>
      <w:marBottom w:val="0"/>
      <w:divBdr>
        <w:top w:val="none" w:sz="0" w:space="0" w:color="auto"/>
        <w:left w:val="none" w:sz="0" w:space="0" w:color="auto"/>
        <w:bottom w:val="none" w:sz="0" w:space="0" w:color="auto"/>
        <w:right w:val="none" w:sz="0" w:space="0" w:color="auto"/>
      </w:divBdr>
    </w:div>
    <w:div w:id="371805296">
      <w:bodyDiv w:val="1"/>
      <w:marLeft w:val="0"/>
      <w:marRight w:val="0"/>
      <w:marTop w:val="0"/>
      <w:marBottom w:val="0"/>
      <w:divBdr>
        <w:top w:val="none" w:sz="0" w:space="0" w:color="auto"/>
        <w:left w:val="none" w:sz="0" w:space="0" w:color="auto"/>
        <w:bottom w:val="none" w:sz="0" w:space="0" w:color="auto"/>
        <w:right w:val="none" w:sz="0" w:space="0" w:color="auto"/>
      </w:divBdr>
    </w:div>
    <w:div w:id="372771368">
      <w:bodyDiv w:val="1"/>
      <w:marLeft w:val="0"/>
      <w:marRight w:val="0"/>
      <w:marTop w:val="0"/>
      <w:marBottom w:val="0"/>
      <w:divBdr>
        <w:top w:val="none" w:sz="0" w:space="0" w:color="auto"/>
        <w:left w:val="none" w:sz="0" w:space="0" w:color="auto"/>
        <w:bottom w:val="none" w:sz="0" w:space="0" w:color="auto"/>
        <w:right w:val="none" w:sz="0" w:space="0" w:color="auto"/>
      </w:divBdr>
    </w:div>
    <w:div w:id="374626358">
      <w:bodyDiv w:val="1"/>
      <w:marLeft w:val="0"/>
      <w:marRight w:val="0"/>
      <w:marTop w:val="0"/>
      <w:marBottom w:val="0"/>
      <w:divBdr>
        <w:top w:val="none" w:sz="0" w:space="0" w:color="auto"/>
        <w:left w:val="none" w:sz="0" w:space="0" w:color="auto"/>
        <w:bottom w:val="none" w:sz="0" w:space="0" w:color="auto"/>
        <w:right w:val="none" w:sz="0" w:space="0" w:color="auto"/>
      </w:divBdr>
    </w:div>
    <w:div w:id="392043808">
      <w:bodyDiv w:val="1"/>
      <w:marLeft w:val="0"/>
      <w:marRight w:val="0"/>
      <w:marTop w:val="0"/>
      <w:marBottom w:val="0"/>
      <w:divBdr>
        <w:top w:val="none" w:sz="0" w:space="0" w:color="auto"/>
        <w:left w:val="none" w:sz="0" w:space="0" w:color="auto"/>
        <w:bottom w:val="none" w:sz="0" w:space="0" w:color="auto"/>
        <w:right w:val="none" w:sz="0" w:space="0" w:color="auto"/>
      </w:divBdr>
    </w:div>
    <w:div w:id="393889278">
      <w:bodyDiv w:val="1"/>
      <w:marLeft w:val="0"/>
      <w:marRight w:val="0"/>
      <w:marTop w:val="0"/>
      <w:marBottom w:val="0"/>
      <w:divBdr>
        <w:top w:val="none" w:sz="0" w:space="0" w:color="auto"/>
        <w:left w:val="none" w:sz="0" w:space="0" w:color="auto"/>
        <w:bottom w:val="none" w:sz="0" w:space="0" w:color="auto"/>
        <w:right w:val="none" w:sz="0" w:space="0" w:color="auto"/>
      </w:divBdr>
    </w:div>
    <w:div w:id="395906728">
      <w:bodyDiv w:val="1"/>
      <w:marLeft w:val="0"/>
      <w:marRight w:val="0"/>
      <w:marTop w:val="0"/>
      <w:marBottom w:val="0"/>
      <w:divBdr>
        <w:top w:val="none" w:sz="0" w:space="0" w:color="auto"/>
        <w:left w:val="none" w:sz="0" w:space="0" w:color="auto"/>
        <w:bottom w:val="none" w:sz="0" w:space="0" w:color="auto"/>
        <w:right w:val="none" w:sz="0" w:space="0" w:color="auto"/>
      </w:divBdr>
    </w:div>
    <w:div w:id="396055767">
      <w:bodyDiv w:val="1"/>
      <w:marLeft w:val="0"/>
      <w:marRight w:val="0"/>
      <w:marTop w:val="0"/>
      <w:marBottom w:val="0"/>
      <w:divBdr>
        <w:top w:val="none" w:sz="0" w:space="0" w:color="auto"/>
        <w:left w:val="none" w:sz="0" w:space="0" w:color="auto"/>
        <w:bottom w:val="none" w:sz="0" w:space="0" w:color="auto"/>
        <w:right w:val="none" w:sz="0" w:space="0" w:color="auto"/>
      </w:divBdr>
    </w:div>
    <w:div w:id="397174327">
      <w:bodyDiv w:val="1"/>
      <w:marLeft w:val="0"/>
      <w:marRight w:val="0"/>
      <w:marTop w:val="0"/>
      <w:marBottom w:val="0"/>
      <w:divBdr>
        <w:top w:val="none" w:sz="0" w:space="0" w:color="auto"/>
        <w:left w:val="none" w:sz="0" w:space="0" w:color="auto"/>
        <w:bottom w:val="none" w:sz="0" w:space="0" w:color="auto"/>
        <w:right w:val="none" w:sz="0" w:space="0" w:color="auto"/>
      </w:divBdr>
    </w:div>
    <w:div w:id="397822203">
      <w:bodyDiv w:val="1"/>
      <w:marLeft w:val="0"/>
      <w:marRight w:val="0"/>
      <w:marTop w:val="0"/>
      <w:marBottom w:val="0"/>
      <w:divBdr>
        <w:top w:val="none" w:sz="0" w:space="0" w:color="auto"/>
        <w:left w:val="none" w:sz="0" w:space="0" w:color="auto"/>
        <w:bottom w:val="none" w:sz="0" w:space="0" w:color="auto"/>
        <w:right w:val="none" w:sz="0" w:space="0" w:color="auto"/>
      </w:divBdr>
    </w:div>
    <w:div w:id="404765056">
      <w:bodyDiv w:val="1"/>
      <w:marLeft w:val="0"/>
      <w:marRight w:val="0"/>
      <w:marTop w:val="0"/>
      <w:marBottom w:val="0"/>
      <w:divBdr>
        <w:top w:val="none" w:sz="0" w:space="0" w:color="auto"/>
        <w:left w:val="none" w:sz="0" w:space="0" w:color="auto"/>
        <w:bottom w:val="none" w:sz="0" w:space="0" w:color="auto"/>
        <w:right w:val="none" w:sz="0" w:space="0" w:color="auto"/>
      </w:divBdr>
    </w:div>
    <w:div w:id="405033092">
      <w:bodyDiv w:val="1"/>
      <w:marLeft w:val="0"/>
      <w:marRight w:val="0"/>
      <w:marTop w:val="0"/>
      <w:marBottom w:val="0"/>
      <w:divBdr>
        <w:top w:val="none" w:sz="0" w:space="0" w:color="auto"/>
        <w:left w:val="none" w:sz="0" w:space="0" w:color="auto"/>
        <w:bottom w:val="none" w:sz="0" w:space="0" w:color="auto"/>
        <w:right w:val="none" w:sz="0" w:space="0" w:color="auto"/>
      </w:divBdr>
    </w:div>
    <w:div w:id="405614018">
      <w:bodyDiv w:val="1"/>
      <w:marLeft w:val="0"/>
      <w:marRight w:val="0"/>
      <w:marTop w:val="0"/>
      <w:marBottom w:val="0"/>
      <w:divBdr>
        <w:top w:val="none" w:sz="0" w:space="0" w:color="auto"/>
        <w:left w:val="none" w:sz="0" w:space="0" w:color="auto"/>
        <w:bottom w:val="none" w:sz="0" w:space="0" w:color="auto"/>
        <w:right w:val="none" w:sz="0" w:space="0" w:color="auto"/>
      </w:divBdr>
    </w:div>
    <w:div w:id="411244346">
      <w:bodyDiv w:val="1"/>
      <w:marLeft w:val="0"/>
      <w:marRight w:val="0"/>
      <w:marTop w:val="0"/>
      <w:marBottom w:val="0"/>
      <w:divBdr>
        <w:top w:val="none" w:sz="0" w:space="0" w:color="auto"/>
        <w:left w:val="none" w:sz="0" w:space="0" w:color="auto"/>
        <w:bottom w:val="none" w:sz="0" w:space="0" w:color="auto"/>
        <w:right w:val="none" w:sz="0" w:space="0" w:color="auto"/>
      </w:divBdr>
    </w:div>
    <w:div w:id="411321067">
      <w:bodyDiv w:val="1"/>
      <w:marLeft w:val="0"/>
      <w:marRight w:val="0"/>
      <w:marTop w:val="0"/>
      <w:marBottom w:val="0"/>
      <w:divBdr>
        <w:top w:val="none" w:sz="0" w:space="0" w:color="auto"/>
        <w:left w:val="none" w:sz="0" w:space="0" w:color="auto"/>
        <w:bottom w:val="none" w:sz="0" w:space="0" w:color="auto"/>
        <w:right w:val="none" w:sz="0" w:space="0" w:color="auto"/>
      </w:divBdr>
    </w:div>
    <w:div w:id="414009806">
      <w:bodyDiv w:val="1"/>
      <w:marLeft w:val="0"/>
      <w:marRight w:val="0"/>
      <w:marTop w:val="0"/>
      <w:marBottom w:val="0"/>
      <w:divBdr>
        <w:top w:val="none" w:sz="0" w:space="0" w:color="auto"/>
        <w:left w:val="none" w:sz="0" w:space="0" w:color="auto"/>
        <w:bottom w:val="none" w:sz="0" w:space="0" w:color="auto"/>
        <w:right w:val="none" w:sz="0" w:space="0" w:color="auto"/>
      </w:divBdr>
    </w:div>
    <w:div w:id="415827402">
      <w:bodyDiv w:val="1"/>
      <w:marLeft w:val="0"/>
      <w:marRight w:val="0"/>
      <w:marTop w:val="0"/>
      <w:marBottom w:val="0"/>
      <w:divBdr>
        <w:top w:val="none" w:sz="0" w:space="0" w:color="auto"/>
        <w:left w:val="none" w:sz="0" w:space="0" w:color="auto"/>
        <w:bottom w:val="none" w:sz="0" w:space="0" w:color="auto"/>
        <w:right w:val="none" w:sz="0" w:space="0" w:color="auto"/>
      </w:divBdr>
    </w:div>
    <w:div w:id="415975532">
      <w:bodyDiv w:val="1"/>
      <w:marLeft w:val="0"/>
      <w:marRight w:val="0"/>
      <w:marTop w:val="0"/>
      <w:marBottom w:val="0"/>
      <w:divBdr>
        <w:top w:val="none" w:sz="0" w:space="0" w:color="auto"/>
        <w:left w:val="none" w:sz="0" w:space="0" w:color="auto"/>
        <w:bottom w:val="none" w:sz="0" w:space="0" w:color="auto"/>
        <w:right w:val="none" w:sz="0" w:space="0" w:color="auto"/>
      </w:divBdr>
    </w:div>
    <w:div w:id="422653150">
      <w:bodyDiv w:val="1"/>
      <w:marLeft w:val="0"/>
      <w:marRight w:val="0"/>
      <w:marTop w:val="0"/>
      <w:marBottom w:val="0"/>
      <w:divBdr>
        <w:top w:val="none" w:sz="0" w:space="0" w:color="auto"/>
        <w:left w:val="none" w:sz="0" w:space="0" w:color="auto"/>
        <w:bottom w:val="none" w:sz="0" w:space="0" w:color="auto"/>
        <w:right w:val="none" w:sz="0" w:space="0" w:color="auto"/>
      </w:divBdr>
    </w:div>
    <w:div w:id="424113635">
      <w:bodyDiv w:val="1"/>
      <w:marLeft w:val="0"/>
      <w:marRight w:val="0"/>
      <w:marTop w:val="0"/>
      <w:marBottom w:val="0"/>
      <w:divBdr>
        <w:top w:val="none" w:sz="0" w:space="0" w:color="auto"/>
        <w:left w:val="none" w:sz="0" w:space="0" w:color="auto"/>
        <w:bottom w:val="none" w:sz="0" w:space="0" w:color="auto"/>
        <w:right w:val="none" w:sz="0" w:space="0" w:color="auto"/>
      </w:divBdr>
    </w:div>
    <w:div w:id="427576550">
      <w:bodyDiv w:val="1"/>
      <w:marLeft w:val="0"/>
      <w:marRight w:val="0"/>
      <w:marTop w:val="0"/>
      <w:marBottom w:val="0"/>
      <w:divBdr>
        <w:top w:val="none" w:sz="0" w:space="0" w:color="auto"/>
        <w:left w:val="none" w:sz="0" w:space="0" w:color="auto"/>
        <w:bottom w:val="none" w:sz="0" w:space="0" w:color="auto"/>
        <w:right w:val="none" w:sz="0" w:space="0" w:color="auto"/>
      </w:divBdr>
    </w:div>
    <w:div w:id="428544462">
      <w:bodyDiv w:val="1"/>
      <w:marLeft w:val="0"/>
      <w:marRight w:val="0"/>
      <w:marTop w:val="0"/>
      <w:marBottom w:val="0"/>
      <w:divBdr>
        <w:top w:val="none" w:sz="0" w:space="0" w:color="auto"/>
        <w:left w:val="none" w:sz="0" w:space="0" w:color="auto"/>
        <w:bottom w:val="none" w:sz="0" w:space="0" w:color="auto"/>
        <w:right w:val="none" w:sz="0" w:space="0" w:color="auto"/>
      </w:divBdr>
    </w:div>
    <w:div w:id="435255226">
      <w:bodyDiv w:val="1"/>
      <w:marLeft w:val="0"/>
      <w:marRight w:val="0"/>
      <w:marTop w:val="0"/>
      <w:marBottom w:val="0"/>
      <w:divBdr>
        <w:top w:val="none" w:sz="0" w:space="0" w:color="auto"/>
        <w:left w:val="none" w:sz="0" w:space="0" w:color="auto"/>
        <w:bottom w:val="none" w:sz="0" w:space="0" w:color="auto"/>
        <w:right w:val="none" w:sz="0" w:space="0" w:color="auto"/>
      </w:divBdr>
    </w:div>
    <w:div w:id="436801407">
      <w:bodyDiv w:val="1"/>
      <w:marLeft w:val="0"/>
      <w:marRight w:val="0"/>
      <w:marTop w:val="0"/>
      <w:marBottom w:val="0"/>
      <w:divBdr>
        <w:top w:val="none" w:sz="0" w:space="0" w:color="auto"/>
        <w:left w:val="none" w:sz="0" w:space="0" w:color="auto"/>
        <w:bottom w:val="none" w:sz="0" w:space="0" w:color="auto"/>
        <w:right w:val="none" w:sz="0" w:space="0" w:color="auto"/>
      </w:divBdr>
    </w:div>
    <w:div w:id="440227901">
      <w:bodyDiv w:val="1"/>
      <w:marLeft w:val="0"/>
      <w:marRight w:val="0"/>
      <w:marTop w:val="0"/>
      <w:marBottom w:val="0"/>
      <w:divBdr>
        <w:top w:val="none" w:sz="0" w:space="0" w:color="auto"/>
        <w:left w:val="none" w:sz="0" w:space="0" w:color="auto"/>
        <w:bottom w:val="none" w:sz="0" w:space="0" w:color="auto"/>
        <w:right w:val="none" w:sz="0" w:space="0" w:color="auto"/>
      </w:divBdr>
    </w:div>
    <w:div w:id="449279259">
      <w:bodyDiv w:val="1"/>
      <w:marLeft w:val="0"/>
      <w:marRight w:val="0"/>
      <w:marTop w:val="0"/>
      <w:marBottom w:val="0"/>
      <w:divBdr>
        <w:top w:val="none" w:sz="0" w:space="0" w:color="auto"/>
        <w:left w:val="none" w:sz="0" w:space="0" w:color="auto"/>
        <w:bottom w:val="none" w:sz="0" w:space="0" w:color="auto"/>
        <w:right w:val="none" w:sz="0" w:space="0" w:color="auto"/>
      </w:divBdr>
    </w:div>
    <w:div w:id="456685512">
      <w:bodyDiv w:val="1"/>
      <w:marLeft w:val="0"/>
      <w:marRight w:val="0"/>
      <w:marTop w:val="0"/>
      <w:marBottom w:val="0"/>
      <w:divBdr>
        <w:top w:val="none" w:sz="0" w:space="0" w:color="auto"/>
        <w:left w:val="none" w:sz="0" w:space="0" w:color="auto"/>
        <w:bottom w:val="none" w:sz="0" w:space="0" w:color="auto"/>
        <w:right w:val="none" w:sz="0" w:space="0" w:color="auto"/>
      </w:divBdr>
    </w:div>
    <w:div w:id="457798220">
      <w:bodyDiv w:val="1"/>
      <w:marLeft w:val="0"/>
      <w:marRight w:val="0"/>
      <w:marTop w:val="0"/>
      <w:marBottom w:val="0"/>
      <w:divBdr>
        <w:top w:val="none" w:sz="0" w:space="0" w:color="auto"/>
        <w:left w:val="none" w:sz="0" w:space="0" w:color="auto"/>
        <w:bottom w:val="none" w:sz="0" w:space="0" w:color="auto"/>
        <w:right w:val="none" w:sz="0" w:space="0" w:color="auto"/>
      </w:divBdr>
    </w:div>
    <w:div w:id="459766839">
      <w:bodyDiv w:val="1"/>
      <w:marLeft w:val="0"/>
      <w:marRight w:val="0"/>
      <w:marTop w:val="0"/>
      <w:marBottom w:val="0"/>
      <w:divBdr>
        <w:top w:val="none" w:sz="0" w:space="0" w:color="auto"/>
        <w:left w:val="none" w:sz="0" w:space="0" w:color="auto"/>
        <w:bottom w:val="none" w:sz="0" w:space="0" w:color="auto"/>
        <w:right w:val="none" w:sz="0" w:space="0" w:color="auto"/>
      </w:divBdr>
    </w:div>
    <w:div w:id="460807475">
      <w:bodyDiv w:val="1"/>
      <w:marLeft w:val="0"/>
      <w:marRight w:val="0"/>
      <w:marTop w:val="0"/>
      <w:marBottom w:val="0"/>
      <w:divBdr>
        <w:top w:val="none" w:sz="0" w:space="0" w:color="auto"/>
        <w:left w:val="none" w:sz="0" w:space="0" w:color="auto"/>
        <w:bottom w:val="none" w:sz="0" w:space="0" w:color="auto"/>
        <w:right w:val="none" w:sz="0" w:space="0" w:color="auto"/>
      </w:divBdr>
    </w:div>
    <w:div w:id="462230452">
      <w:bodyDiv w:val="1"/>
      <w:marLeft w:val="0"/>
      <w:marRight w:val="0"/>
      <w:marTop w:val="0"/>
      <w:marBottom w:val="0"/>
      <w:divBdr>
        <w:top w:val="none" w:sz="0" w:space="0" w:color="auto"/>
        <w:left w:val="none" w:sz="0" w:space="0" w:color="auto"/>
        <w:bottom w:val="none" w:sz="0" w:space="0" w:color="auto"/>
        <w:right w:val="none" w:sz="0" w:space="0" w:color="auto"/>
      </w:divBdr>
    </w:div>
    <w:div w:id="478615820">
      <w:bodyDiv w:val="1"/>
      <w:marLeft w:val="0"/>
      <w:marRight w:val="0"/>
      <w:marTop w:val="0"/>
      <w:marBottom w:val="0"/>
      <w:divBdr>
        <w:top w:val="none" w:sz="0" w:space="0" w:color="auto"/>
        <w:left w:val="none" w:sz="0" w:space="0" w:color="auto"/>
        <w:bottom w:val="none" w:sz="0" w:space="0" w:color="auto"/>
        <w:right w:val="none" w:sz="0" w:space="0" w:color="auto"/>
      </w:divBdr>
    </w:div>
    <w:div w:id="487941758">
      <w:bodyDiv w:val="1"/>
      <w:marLeft w:val="0"/>
      <w:marRight w:val="0"/>
      <w:marTop w:val="0"/>
      <w:marBottom w:val="0"/>
      <w:divBdr>
        <w:top w:val="none" w:sz="0" w:space="0" w:color="auto"/>
        <w:left w:val="none" w:sz="0" w:space="0" w:color="auto"/>
        <w:bottom w:val="none" w:sz="0" w:space="0" w:color="auto"/>
        <w:right w:val="none" w:sz="0" w:space="0" w:color="auto"/>
      </w:divBdr>
    </w:div>
    <w:div w:id="491870676">
      <w:bodyDiv w:val="1"/>
      <w:marLeft w:val="0"/>
      <w:marRight w:val="0"/>
      <w:marTop w:val="0"/>
      <w:marBottom w:val="0"/>
      <w:divBdr>
        <w:top w:val="none" w:sz="0" w:space="0" w:color="auto"/>
        <w:left w:val="none" w:sz="0" w:space="0" w:color="auto"/>
        <w:bottom w:val="none" w:sz="0" w:space="0" w:color="auto"/>
        <w:right w:val="none" w:sz="0" w:space="0" w:color="auto"/>
      </w:divBdr>
    </w:div>
    <w:div w:id="494223845">
      <w:bodyDiv w:val="1"/>
      <w:marLeft w:val="0"/>
      <w:marRight w:val="0"/>
      <w:marTop w:val="0"/>
      <w:marBottom w:val="0"/>
      <w:divBdr>
        <w:top w:val="none" w:sz="0" w:space="0" w:color="auto"/>
        <w:left w:val="none" w:sz="0" w:space="0" w:color="auto"/>
        <w:bottom w:val="none" w:sz="0" w:space="0" w:color="auto"/>
        <w:right w:val="none" w:sz="0" w:space="0" w:color="auto"/>
      </w:divBdr>
    </w:div>
    <w:div w:id="496307848">
      <w:bodyDiv w:val="1"/>
      <w:marLeft w:val="0"/>
      <w:marRight w:val="0"/>
      <w:marTop w:val="0"/>
      <w:marBottom w:val="0"/>
      <w:divBdr>
        <w:top w:val="none" w:sz="0" w:space="0" w:color="auto"/>
        <w:left w:val="none" w:sz="0" w:space="0" w:color="auto"/>
        <w:bottom w:val="none" w:sz="0" w:space="0" w:color="auto"/>
        <w:right w:val="none" w:sz="0" w:space="0" w:color="auto"/>
      </w:divBdr>
    </w:div>
    <w:div w:id="500434717">
      <w:bodyDiv w:val="1"/>
      <w:marLeft w:val="0"/>
      <w:marRight w:val="0"/>
      <w:marTop w:val="0"/>
      <w:marBottom w:val="0"/>
      <w:divBdr>
        <w:top w:val="none" w:sz="0" w:space="0" w:color="auto"/>
        <w:left w:val="none" w:sz="0" w:space="0" w:color="auto"/>
        <w:bottom w:val="none" w:sz="0" w:space="0" w:color="auto"/>
        <w:right w:val="none" w:sz="0" w:space="0" w:color="auto"/>
      </w:divBdr>
    </w:div>
    <w:div w:id="502934921">
      <w:bodyDiv w:val="1"/>
      <w:marLeft w:val="0"/>
      <w:marRight w:val="0"/>
      <w:marTop w:val="0"/>
      <w:marBottom w:val="0"/>
      <w:divBdr>
        <w:top w:val="none" w:sz="0" w:space="0" w:color="auto"/>
        <w:left w:val="none" w:sz="0" w:space="0" w:color="auto"/>
        <w:bottom w:val="none" w:sz="0" w:space="0" w:color="auto"/>
        <w:right w:val="none" w:sz="0" w:space="0" w:color="auto"/>
      </w:divBdr>
    </w:div>
    <w:div w:id="507446844">
      <w:bodyDiv w:val="1"/>
      <w:marLeft w:val="0"/>
      <w:marRight w:val="0"/>
      <w:marTop w:val="0"/>
      <w:marBottom w:val="0"/>
      <w:divBdr>
        <w:top w:val="none" w:sz="0" w:space="0" w:color="auto"/>
        <w:left w:val="none" w:sz="0" w:space="0" w:color="auto"/>
        <w:bottom w:val="none" w:sz="0" w:space="0" w:color="auto"/>
        <w:right w:val="none" w:sz="0" w:space="0" w:color="auto"/>
      </w:divBdr>
    </w:div>
    <w:div w:id="508106837">
      <w:bodyDiv w:val="1"/>
      <w:marLeft w:val="0"/>
      <w:marRight w:val="0"/>
      <w:marTop w:val="0"/>
      <w:marBottom w:val="0"/>
      <w:divBdr>
        <w:top w:val="none" w:sz="0" w:space="0" w:color="auto"/>
        <w:left w:val="none" w:sz="0" w:space="0" w:color="auto"/>
        <w:bottom w:val="none" w:sz="0" w:space="0" w:color="auto"/>
        <w:right w:val="none" w:sz="0" w:space="0" w:color="auto"/>
      </w:divBdr>
    </w:div>
    <w:div w:id="509685983">
      <w:bodyDiv w:val="1"/>
      <w:marLeft w:val="0"/>
      <w:marRight w:val="0"/>
      <w:marTop w:val="0"/>
      <w:marBottom w:val="0"/>
      <w:divBdr>
        <w:top w:val="none" w:sz="0" w:space="0" w:color="auto"/>
        <w:left w:val="none" w:sz="0" w:space="0" w:color="auto"/>
        <w:bottom w:val="none" w:sz="0" w:space="0" w:color="auto"/>
        <w:right w:val="none" w:sz="0" w:space="0" w:color="auto"/>
      </w:divBdr>
    </w:div>
    <w:div w:id="520048598">
      <w:bodyDiv w:val="1"/>
      <w:marLeft w:val="0"/>
      <w:marRight w:val="0"/>
      <w:marTop w:val="0"/>
      <w:marBottom w:val="0"/>
      <w:divBdr>
        <w:top w:val="none" w:sz="0" w:space="0" w:color="auto"/>
        <w:left w:val="none" w:sz="0" w:space="0" w:color="auto"/>
        <w:bottom w:val="none" w:sz="0" w:space="0" w:color="auto"/>
        <w:right w:val="none" w:sz="0" w:space="0" w:color="auto"/>
      </w:divBdr>
    </w:div>
    <w:div w:id="526648404">
      <w:bodyDiv w:val="1"/>
      <w:marLeft w:val="0"/>
      <w:marRight w:val="0"/>
      <w:marTop w:val="0"/>
      <w:marBottom w:val="0"/>
      <w:divBdr>
        <w:top w:val="none" w:sz="0" w:space="0" w:color="auto"/>
        <w:left w:val="none" w:sz="0" w:space="0" w:color="auto"/>
        <w:bottom w:val="none" w:sz="0" w:space="0" w:color="auto"/>
        <w:right w:val="none" w:sz="0" w:space="0" w:color="auto"/>
      </w:divBdr>
    </w:div>
    <w:div w:id="526991859">
      <w:bodyDiv w:val="1"/>
      <w:marLeft w:val="0"/>
      <w:marRight w:val="0"/>
      <w:marTop w:val="0"/>
      <w:marBottom w:val="0"/>
      <w:divBdr>
        <w:top w:val="none" w:sz="0" w:space="0" w:color="auto"/>
        <w:left w:val="none" w:sz="0" w:space="0" w:color="auto"/>
        <w:bottom w:val="none" w:sz="0" w:space="0" w:color="auto"/>
        <w:right w:val="none" w:sz="0" w:space="0" w:color="auto"/>
      </w:divBdr>
    </w:div>
    <w:div w:id="532303930">
      <w:bodyDiv w:val="1"/>
      <w:marLeft w:val="0"/>
      <w:marRight w:val="0"/>
      <w:marTop w:val="0"/>
      <w:marBottom w:val="0"/>
      <w:divBdr>
        <w:top w:val="none" w:sz="0" w:space="0" w:color="auto"/>
        <w:left w:val="none" w:sz="0" w:space="0" w:color="auto"/>
        <w:bottom w:val="none" w:sz="0" w:space="0" w:color="auto"/>
        <w:right w:val="none" w:sz="0" w:space="0" w:color="auto"/>
      </w:divBdr>
    </w:div>
    <w:div w:id="533888096">
      <w:bodyDiv w:val="1"/>
      <w:marLeft w:val="0"/>
      <w:marRight w:val="0"/>
      <w:marTop w:val="0"/>
      <w:marBottom w:val="0"/>
      <w:divBdr>
        <w:top w:val="none" w:sz="0" w:space="0" w:color="auto"/>
        <w:left w:val="none" w:sz="0" w:space="0" w:color="auto"/>
        <w:bottom w:val="none" w:sz="0" w:space="0" w:color="auto"/>
        <w:right w:val="none" w:sz="0" w:space="0" w:color="auto"/>
      </w:divBdr>
    </w:div>
    <w:div w:id="535050244">
      <w:bodyDiv w:val="1"/>
      <w:marLeft w:val="0"/>
      <w:marRight w:val="0"/>
      <w:marTop w:val="0"/>
      <w:marBottom w:val="0"/>
      <w:divBdr>
        <w:top w:val="none" w:sz="0" w:space="0" w:color="auto"/>
        <w:left w:val="none" w:sz="0" w:space="0" w:color="auto"/>
        <w:bottom w:val="none" w:sz="0" w:space="0" w:color="auto"/>
        <w:right w:val="none" w:sz="0" w:space="0" w:color="auto"/>
      </w:divBdr>
    </w:div>
    <w:div w:id="557547517">
      <w:bodyDiv w:val="1"/>
      <w:marLeft w:val="0"/>
      <w:marRight w:val="0"/>
      <w:marTop w:val="0"/>
      <w:marBottom w:val="0"/>
      <w:divBdr>
        <w:top w:val="none" w:sz="0" w:space="0" w:color="auto"/>
        <w:left w:val="none" w:sz="0" w:space="0" w:color="auto"/>
        <w:bottom w:val="none" w:sz="0" w:space="0" w:color="auto"/>
        <w:right w:val="none" w:sz="0" w:space="0" w:color="auto"/>
      </w:divBdr>
    </w:div>
    <w:div w:id="557597272">
      <w:bodyDiv w:val="1"/>
      <w:marLeft w:val="0"/>
      <w:marRight w:val="0"/>
      <w:marTop w:val="0"/>
      <w:marBottom w:val="0"/>
      <w:divBdr>
        <w:top w:val="none" w:sz="0" w:space="0" w:color="auto"/>
        <w:left w:val="none" w:sz="0" w:space="0" w:color="auto"/>
        <w:bottom w:val="none" w:sz="0" w:space="0" w:color="auto"/>
        <w:right w:val="none" w:sz="0" w:space="0" w:color="auto"/>
      </w:divBdr>
    </w:div>
    <w:div w:id="569852114">
      <w:bodyDiv w:val="1"/>
      <w:marLeft w:val="0"/>
      <w:marRight w:val="0"/>
      <w:marTop w:val="0"/>
      <w:marBottom w:val="0"/>
      <w:divBdr>
        <w:top w:val="none" w:sz="0" w:space="0" w:color="auto"/>
        <w:left w:val="none" w:sz="0" w:space="0" w:color="auto"/>
        <w:bottom w:val="none" w:sz="0" w:space="0" w:color="auto"/>
        <w:right w:val="none" w:sz="0" w:space="0" w:color="auto"/>
      </w:divBdr>
    </w:div>
    <w:div w:id="571087729">
      <w:bodyDiv w:val="1"/>
      <w:marLeft w:val="0"/>
      <w:marRight w:val="0"/>
      <w:marTop w:val="0"/>
      <w:marBottom w:val="0"/>
      <w:divBdr>
        <w:top w:val="none" w:sz="0" w:space="0" w:color="auto"/>
        <w:left w:val="none" w:sz="0" w:space="0" w:color="auto"/>
        <w:bottom w:val="none" w:sz="0" w:space="0" w:color="auto"/>
        <w:right w:val="none" w:sz="0" w:space="0" w:color="auto"/>
      </w:divBdr>
    </w:div>
    <w:div w:id="573123831">
      <w:bodyDiv w:val="1"/>
      <w:marLeft w:val="0"/>
      <w:marRight w:val="0"/>
      <w:marTop w:val="0"/>
      <w:marBottom w:val="0"/>
      <w:divBdr>
        <w:top w:val="none" w:sz="0" w:space="0" w:color="auto"/>
        <w:left w:val="none" w:sz="0" w:space="0" w:color="auto"/>
        <w:bottom w:val="none" w:sz="0" w:space="0" w:color="auto"/>
        <w:right w:val="none" w:sz="0" w:space="0" w:color="auto"/>
      </w:divBdr>
    </w:div>
    <w:div w:id="578290827">
      <w:bodyDiv w:val="1"/>
      <w:marLeft w:val="0"/>
      <w:marRight w:val="0"/>
      <w:marTop w:val="0"/>
      <w:marBottom w:val="0"/>
      <w:divBdr>
        <w:top w:val="none" w:sz="0" w:space="0" w:color="auto"/>
        <w:left w:val="none" w:sz="0" w:space="0" w:color="auto"/>
        <w:bottom w:val="none" w:sz="0" w:space="0" w:color="auto"/>
        <w:right w:val="none" w:sz="0" w:space="0" w:color="auto"/>
      </w:divBdr>
    </w:div>
    <w:div w:id="578443247">
      <w:bodyDiv w:val="1"/>
      <w:marLeft w:val="0"/>
      <w:marRight w:val="0"/>
      <w:marTop w:val="0"/>
      <w:marBottom w:val="0"/>
      <w:divBdr>
        <w:top w:val="none" w:sz="0" w:space="0" w:color="auto"/>
        <w:left w:val="none" w:sz="0" w:space="0" w:color="auto"/>
        <w:bottom w:val="none" w:sz="0" w:space="0" w:color="auto"/>
        <w:right w:val="none" w:sz="0" w:space="0" w:color="auto"/>
      </w:divBdr>
    </w:div>
    <w:div w:id="579370644">
      <w:bodyDiv w:val="1"/>
      <w:marLeft w:val="0"/>
      <w:marRight w:val="0"/>
      <w:marTop w:val="0"/>
      <w:marBottom w:val="0"/>
      <w:divBdr>
        <w:top w:val="none" w:sz="0" w:space="0" w:color="auto"/>
        <w:left w:val="none" w:sz="0" w:space="0" w:color="auto"/>
        <w:bottom w:val="none" w:sz="0" w:space="0" w:color="auto"/>
        <w:right w:val="none" w:sz="0" w:space="0" w:color="auto"/>
      </w:divBdr>
    </w:div>
    <w:div w:id="579558639">
      <w:bodyDiv w:val="1"/>
      <w:marLeft w:val="0"/>
      <w:marRight w:val="0"/>
      <w:marTop w:val="0"/>
      <w:marBottom w:val="0"/>
      <w:divBdr>
        <w:top w:val="none" w:sz="0" w:space="0" w:color="auto"/>
        <w:left w:val="none" w:sz="0" w:space="0" w:color="auto"/>
        <w:bottom w:val="none" w:sz="0" w:space="0" w:color="auto"/>
        <w:right w:val="none" w:sz="0" w:space="0" w:color="auto"/>
      </w:divBdr>
    </w:div>
    <w:div w:id="594096808">
      <w:bodyDiv w:val="1"/>
      <w:marLeft w:val="0"/>
      <w:marRight w:val="0"/>
      <w:marTop w:val="0"/>
      <w:marBottom w:val="0"/>
      <w:divBdr>
        <w:top w:val="none" w:sz="0" w:space="0" w:color="auto"/>
        <w:left w:val="none" w:sz="0" w:space="0" w:color="auto"/>
        <w:bottom w:val="none" w:sz="0" w:space="0" w:color="auto"/>
        <w:right w:val="none" w:sz="0" w:space="0" w:color="auto"/>
      </w:divBdr>
    </w:div>
    <w:div w:id="595330516">
      <w:bodyDiv w:val="1"/>
      <w:marLeft w:val="0"/>
      <w:marRight w:val="0"/>
      <w:marTop w:val="0"/>
      <w:marBottom w:val="0"/>
      <w:divBdr>
        <w:top w:val="none" w:sz="0" w:space="0" w:color="auto"/>
        <w:left w:val="none" w:sz="0" w:space="0" w:color="auto"/>
        <w:bottom w:val="none" w:sz="0" w:space="0" w:color="auto"/>
        <w:right w:val="none" w:sz="0" w:space="0" w:color="auto"/>
      </w:divBdr>
    </w:div>
    <w:div w:id="596668743">
      <w:bodyDiv w:val="1"/>
      <w:marLeft w:val="0"/>
      <w:marRight w:val="0"/>
      <w:marTop w:val="0"/>
      <w:marBottom w:val="0"/>
      <w:divBdr>
        <w:top w:val="none" w:sz="0" w:space="0" w:color="auto"/>
        <w:left w:val="none" w:sz="0" w:space="0" w:color="auto"/>
        <w:bottom w:val="none" w:sz="0" w:space="0" w:color="auto"/>
        <w:right w:val="none" w:sz="0" w:space="0" w:color="auto"/>
      </w:divBdr>
    </w:div>
    <w:div w:id="598175342">
      <w:bodyDiv w:val="1"/>
      <w:marLeft w:val="0"/>
      <w:marRight w:val="0"/>
      <w:marTop w:val="0"/>
      <w:marBottom w:val="0"/>
      <w:divBdr>
        <w:top w:val="none" w:sz="0" w:space="0" w:color="auto"/>
        <w:left w:val="none" w:sz="0" w:space="0" w:color="auto"/>
        <w:bottom w:val="none" w:sz="0" w:space="0" w:color="auto"/>
        <w:right w:val="none" w:sz="0" w:space="0" w:color="auto"/>
      </w:divBdr>
    </w:div>
    <w:div w:id="598878164">
      <w:bodyDiv w:val="1"/>
      <w:marLeft w:val="0"/>
      <w:marRight w:val="0"/>
      <w:marTop w:val="0"/>
      <w:marBottom w:val="0"/>
      <w:divBdr>
        <w:top w:val="none" w:sz="0" w:space="0" w:color="auto"/>
        <w:left w:val="none" w:sz="0" w:space="0" w:color="auto"/>
        <w:bottom w:val="none" w:sz="0" w:space="0" w:color="auto"/>
        <w:right w:val="none" w:sz="0" w:space="0" w:color="auto"/>
      </w:divBdr>
    </w:div>
    <w:div w:id="600262867">
      <w:bodyDiv w:val="1"/>
      <w:marLeft w:val="0"/>
      <w:marRight w:val="0"/>
      <w:marTop w:val="0"/>
      <w:marBottom w:val="0"/>
      <w:divBdr>
        <w:top w:val="none" w:sz="0" w:space="0" w:color="auto"/>
        <w:left w:val="none" w:sz="0" w:space="0" w:color="auto"/>
        <w:bottom w:val="none" w:sz="0" w:space="0" w:color="auto"/>
        <w:right w:val="none" w:sz="0" w:space="0" w:color="auto"/>
      </w:divBdr>
    </w:div>
    <w:div w:id="602150642">
      <w:bodyDiv w:val="1"/>
      <w:marLeft w:val="0"/>
      <w:marRight w:val="0"/>
      <w:marTop w:val="0"/>
      <w:marBottom w:val="0"/>
      <w:divBdr>
        <w:top w:val="none" w:sz="0" w:space="0" w:color="auto"/>
        <w:left w:val="none" w:sz="0" w:space="0" w:color="auto"/>
        <w:bottom w:val="none" w:sz="0" w:space="0" w:color="auto"/>
        <w:right w:val="none" w:sz="0" w:space="0" w:color="auto"/>
      </w:divBdr>
    </w:div>
    <w:div w:id="606348380">
      <w:bodyDiv w:val="1"/>
      <w:marLeft w:val="0"/>
      <w:marRight w:val="0"/>
      <w:marTop w:val="0"/>
      <w:marBottom w:val="0"/>
      <w:divBdr>
        <w:top w:val="none" w:sz="0" w:space="0" w:color="auto"/>
        <w:left w:val="none" w:sz="0" w:space="0" w:color="auto"/>
        <w:bottom w:val="none" w:sz="0" w:space="0" w:color="auto"/>
        <w:right w:val="none" w:sz="0" w:space="0" w:color="auto"/>
      </w:divBdr>
    </w:div>
    <w:div w:id="606810844">
      <w:bodyDiv w:val="1"/>
      <w:marLeft w:val="0"/>
      <w:marRight w:val="0"/>
      <w:marTop w:val="0"/>
      <w:marBottom w:val="0"/>
      <w:divBdr>
        <w:top w:val="none" w:sz="0" w:space="0" w:color="auto"/>
        <w:left w:val="none" w:sz="0" w:space="0" w:color="auto"/>
        <w:bottom w:val="none" w:sz="0" w:space="0" w:color="auto"/>
        <w:right w:val="none" w:sz="0" w:space="0" w:color="auto"/>
      </w:divBdr>
    </w:div>
    <w:div w:id="606812611">
      <w:bodyDiv w:val="1"/>
      <w:marLeft w:val="0"/>
      <w:marRight w:val="0"/>
      <w:marTop w:val="0"/>
      <w:marBottom w:val="0"/>
      <w:divBdr>
        <w:top w:val="none" w:sz="0" w:space="0" w:color="auto"/>
        <w:left w:val="none" w:sz="0" w:space="0" w:color="auto"/>
        <w:bottom w:val="none" w:sz="0" w:space="0" w:color="auto"/>
        <w:right w:val="none" w:sz="0" w:space="0" w:color="auto"/>
      </w:divBdr>
    </w:div>
    <w:div w:id="612204328">
      <w:bodyDiv w:val="1"/>
      <w:marLeft w:val="0"/>
      <w:marRight w:val="0"/>
      <w:marTop w:val="0"/>
      <w:marBottom w:val="0"/>
      <w:divBdr>
        <w:top w:val="none" w:sz="0" w:space="0" w:color="auto"/>
        <w:left w:val="none" w:sz="0" w:space="0" w:color="auto"/>
        <w:bottom w:val="none" w:sz="0" w:space="0" w:color="auto"/>
        <w:right w:val="none" w:sz="0" w:space="0" w:color="auto"/>
      </w:divBdr>
    </w:div>
    <w:div w:id="616449748">
      <w:bodyDiv w:val="1"/>
      <w:marLeft w:val="0"/>
      <w:marRight w:val="0"/>
      <w:marTop w:val="0"/>
      <w:marBottom w:val="0"/>
      <w:divBdr>
        <w:top w:val="none" w:sz="0" w:space="0" w:color="auto"/>
        <w:left w:val="none" w:sz="0" w:space="0" w:color="auto"/>
        <w:bottom w:val="none" w:sz="0" w:space="0" w:color="auto"/>
        <w:right w:val="none" w:sz="0" w:space="0" w:color="auto"/>
      </w:divBdr>
    </w:div>
    <w:div w:id="617569947">
      <w:bodyDiv w:val="1"/>
      <w:marLeft w:val="0"/>
      <w:marRight w:val="0"/>
      <w:marTop w:val="0"/>
      <w:marBottom w:val="0"/>
      <w:divBdr>
        <w:top w:val="none" w:sz="0" w:space="0" w:color="auto"/>
        <w:left w:val="none" w:sz="0" w:space="0" w:color="auto"/>
        <w:bottom w:val="none" w:sz="0" w:space="0" w:color="auto"/>
        <w:right w:val="none" w:sz="0" w:space="0" w:color="auto"/>
      </w:divBdr>
    </w:div>
    <w:div w:id="623082145">
      <w:bodyDiv w:val="1"/>
      <w:marLeft w:val="0"/>
      <w:marRight w:val="0"/>
      <w:marTop w:val="0"/>
      <w:marBottom w:val="0"/>
      <w:divBdr>
        <w:top w:val="none" w:sz="0" w:space="0" w:color="auto"/>
        <w:left w:val="none" w:sz="0" w:space="0" w:color="auto"/>
        <w:bottom w:val="none" w:sz="0" w:space="0" w:color="auto"/>
        <w:right w:val="none" w:sz="0" w:space="0" w:color="auto"/>
      </w:divBdr>
    </w:div>
    <w:div w:id="629435461">
      <w:bodyDiv w:val="1"/>
      <w:marLeft w:val="0"/>
      <w:marRight w:val="0"/>
      <w:marTop w:val="0"/>
      <w:marBottom w:val="0"/>
      <w:divBdr>
        <w:top w:val="none" w:sz="0" w:space="0" w:color="auto"/>
        <w:left w:val="none" w:sz="0" w:space="0" w:color="auto"/>
        <w:bottom w:val="none" w:sz="0" w:space="0" w:color="auto"/>
        <w:right w:val="none" w:sz="0" w:space="0" w:color="auto"/>
      </w:divBdr>
    </w:div>
    <w:div w:id="637615391">
      <w:bodyDiv w:val="1"/>
      <w:marLeft w:val="0"/>
      <w:marRight w:val="0"/>
      <w:marTop w:val="0"/>
      <w:marBottom w:val="0"/>
      <w:divBdr>
        <w:top w:val="none" w:sz="0" w:space="0" w:color="auto"/>
        <w:left w:val="none" w:sz="0" w:space="0" w:color="auto"/>
        <w:bottom w:val="none" w:sz="0" w:space="0" w:color="auto"/>
        <w:right w:val="none" w:sz="0" w:space="0" w:color="auto"/>
      </w:divBdr>
    </w:div>
    <w:div w:id="638727762">
      <w:bodyDiv w:val="1"/>
      <w:marLeft w:val="0"/>
      <w:marRight w:val="0"/>
      <w:marTop w:val="0"/>
      <w:marBottom w:val="0"/>
      <w:divBdr>
        <w:top w:val="none" w:sz="0" w:space="0" w:color="auto"/>
        <w:left w:val="none" w:sz="0" w:space="0" w:color="auto"/>
        <w:bottom w:val="none" w:sz="0" w:space="0" w:color="auto"/>
        <w:right w:val="none" w:sz="0" w:space="0" w:color="auto"/>
      </w:divBdr>
    </w:div>
    <w:div w:id="642002732">
      <w:bodyDiv w:val="1"/>
      <w:marLeft w:val="0"/>
      <w:marRight w:val="0"/>
      <w:marTop w:val="0"/>
      <w:marBottom w:val="0"/>
      <w:divBdr>
        <w:top w:val="none" w:sz="0" w:space="0" w:color="auto"/>
        <w:left w:val="none" w:sz="0" w:space="0" w:color="auto"/>
        <w:bottom w:val="none" w:sz="0" w:space="0" w:color="auto"/>
        <w:right w:val="none" w:sz="0" w:space="0" w:color="auto"/>
      </w:divBdr>
    </w:div>
    <w:div w:id="645088157">
      <w:bodyDiv w:val="1"/>
      <w:marLeft w:val="0"/>
      <w:marRight w:val="0"/>
      <w:marTop w:val="0"/>
      <w:marBottom w:val="0"/>
      <w:divBdr>
        <w:top w:val="none" w:sz="0" w:space="0" w:color="auto"/>
        <w:left w:val="none" w:sz="0" w:space="0" w:color="auto"/>
        <w:bottom w:val="none" w:sz="0" w:space="0" w:color="auto"/>
        <w:right w:val="none" w:sz="0" w:space="0" w:color="auto"/>
      </w:divBdr>
    </w:div>
    <w:div w:id="647630044">
      <w:bodyDiv w:val="1"/>
      <w:marLeft w:val="0"/>
      <w:marRight w:val="0"/>
      <w:marTop w:val="0"/>
      <w:marBottom w:val="0"/>
      <w:divBdr>
        <w:top w:val="none" w:sz="0" w:space="0" w:color="auto"/>
        <w:left w:val="none" w:sz="0" w:space="0" w:color="auto"/>
        <w:bottom w:val="none" w:sz="0" w:space="0" w:color="auto"/>
        <w:right w:val="none" w:sz="0" w:space="0" w:color="auto"/>
      </w:divBdr>
    </w:div>
    <w:div w:id="650718294">
      <w:bodyDiv w:val="1"/>
      <w:marLeft w:val="0"/>
      <w:marRight w:val="0"/>
      <w:marTop w:val="0"/>
      <w:marBottom w:val="0"/>
      <w:divBdr>
        <w:top w:val="none" w:sz="0" w:space="0" w:color="auto"/>
        <w:left w:val="none" w:sz="0" w:space="0" w:color="auto"/>
        <w:bottom w:val="none" w:sz="0" w:space="0" w:color="auto"/>
        <w:right w:val="none" w:sz="0" w:space="0" w:color="auto"/>
      </w:divBdr>
    </w:div>
    <w:div w:id="652682691">
      <w:bodyDiv w:val="1"/>
      <w:marLeft w:val="0"/>
      <w:marRight w:val="0"/>
      <w:marTop w:val="0"/>
      <w:marBottom w:val="0"/>
      <w:divBdr>
        <w:top w:val="none" w:sz="0" w:space="0" w:color="auto"/>
        <w:left w:val="none" w:sz="0" w:space="0" w:color="auto"/>
        <w:bottom w:val="none" w:sz="0" w:space="0" w:color="auto"/>
        <w:right w:val="none" w:sz="0" w:space="0" w:color="auto"/>
      </w:divBdr>
    </w:div>
    <w:div w:id="658849231">
      <w:bodyDiv w:val="1"/>
      <w:marLeft w:val="0"/>
      <w:marRight w:val="0"/>
      <w:marTop w:val="0"/>
      <w:marBottom w:val="0"/>
      <w:divBdr>
        <w:top w:val="none" w:sz="0" w:space="0" w:color="auto"/>
        <w:left w:val="none" w:sz="0" w:space="0" w:color="auto"/>
        <w:bottom w:val="none" w:sz="0" w:space="0" w:color="auto"/>
        <w:right w:val="none" w:sz="0" w:space="0" w:color="auto"/>
      </w:divBdr>
    </w:div>
    <w:div w:id="661394823">
      <w:bodyDiv w:val="1"/>
      <w:marLeft w:val="0"/>
      <w:marRight w:val="0"/>
      <w:marTop w:val="0"/>
      <w:marBottom w:val="0"/>
      <w:divBdr>
        <w:top w:val="none" w:sz="0" w:space="0" w:color="auto"/>
        <w:left w:val="none" w:sz="0" w:space="0" w:color="auto"/>
        <w:bottom w:val="none" w:sz="0" w:space="0" w:color="auto"/>
        <w:right w:val="none" w:sz="0" w:space="0" w:color="auto"/>
      </w:divBdr>
    </w:div>
    <w:div w:id="662928396">
      <w:bodyDiv w:val="1"/>
      <w:marLeft w:val="0"/>
      <w:marRight w:val="0"/>
      <w:marTop w:val="0"/>
      <w:marBottom w:val="0"/>
      <w:divBdr>
        <w:top w:val="none" w:sz="0" w:space="0" w:color="auto"/>
        <w:left w:val="none" w:sz="0" w:space="0" w:color="auto"/>
        <w:bottom w:val="none" w:sz="0" w:space="0" w:color="auto"/>
        <w:right w:val="none" w:sz="0" w:space="0" w:color="auto"/>
      </w:divBdr>
    </w:div>
    <w:div w:id="663819181">
      <w:bodyDiv w:val="1"/>
      <w:marLeft w:val="0"/>
      <w:marRight w:val="0"/>
      <w:marTop w:val="0"/>
      <w:marBottom w:val="0"/>
      <w:divBdr>
        <w:top w:val="none" w:sz="0" w:space="0" w:color="auto"/>
        <w:left w:val="none" w:sz="0" w:space="0" w:color="auto"/>
        <w:bottom w:val="none" w:sz="0" w:space="0" w:color="auto"/>
        <w:right w:val="none" w:sz="0" w:space="0" w:color="auto"/>
      </w:divBdr>
    </w:div>
    <w:div w:id="666326942">
      <w:bodyDiv w:val="1"/>
      <w:marLeft w:val="0"/>
      <w:marRight w:val="0"/>
      <w:marTop w:val="0"/>
      <w:marBottom w:val="0"/>
      <w:divBdr>
        <w:top w:val="none" w:sz="0" w:space="0" w:color="auto"/>
        <w:left w:val="none" w:sz="0" w:space="0" w:color="auto"/>
        <w:bottom w:val="none" w:sz="0" w:space="0" w:color="auto"/>
        <w:right w:val="none" w:sz="0" w:space="0" w:color="auto"/>
      </w:divBdr>
    </w:div>
    <w:div w:id="669990615">
      <w:bodyDiv w:val="1"/>
      <w:marLeft w:val="0"/>
      <w:marRight w:val="0"/>
      <w:marTop w:val="0"/>
      <w:marBottom w:val="0"/>
      <w:divBdr>
        <w:top w:val="none" w:sz="0" w:space="0" w:color="auto"/>
        <w:left w:val="none" w:sz="0" w:space="0" w:color="auto"/>
        <w:bottom w:val="none" w:sz="0" w:space="0" w:color="auto"/>
        <w:right w:val="none" w:sz="0" w:space="0" w:color="auto"/>
      </w:divBdr>
    </w:div>
    <w:div w:id="671029462">
      <w:bodyDiv w:val="1"/>
      <w:marLeft w:val="0"/>
      <w:marRight w:val="0"/>
      <w:marTop w:val="0"/>
      <w:marBottom w:val="0"/>
      <w:divBdr>
        <w:top w:val="none" w:sz="0" w:space="0" w:color="auto"/>
        <w:left w:val="none" w:sz="0" w:space="0" w:color="auto"/>
        <w:bottom w:val="none" w:sz="0" w:space="0" w:color="auto"/>
        <w:right w:val="none" w:sz="0" w:space="0" w:color="auto"/>
      </w:divBdr>
    </w:div>
    <w:div w:id="673144316">
      <w:bodyDiv w:val="1"/>
      <w:marLeft w:val="0"/>
      <w:marRight w:val="0"/>
      <w:marTop w:val="0"/>
      <w:marBottom w:val="0"/>
      <w:divBdr>
        <w:top w:val="none" w:sz="0" w:space="0" w:color="auto"/>
        <w:left w:val="none" w:sz="0" w:space="0" w:color="auto"/>
        <w:bottom w:val="none" w:sz="0" w:space="0" w:color="auto"/>
        <w:right w:val="none" w:sz="0" w:space="0" w:color="auto"/>
      </w:divBdr>
    </w:div>
    <w:div w:id="684017010">
      <w:bodyDiv w:val="1"/>
      <w:marLeft w:val="0"/>
      <w:marRight w:val="0"/>
      <w:marTop w:val="0"/>
      <w:marBottom w:val="0"/>
      <w:divBdr>
        <w:top w:val="none" w:sz="0" w:space="0" w:color="auto"/>
        <w:left w:val="none" w:sz="0" w:space="0" w:color="auto"/>
        <w:bottom w:val="none" w:sz="0" w:space="0" w:color="auto"/>
        <w:right w:val="none" w:sz="0" w:space="0" w:color="auto"/>
      </w:divBdr>
    </w:div>
    <w:div w:id="690423448">
      <w:bodyDiv w:val="1"/>
      <w:marLeft w:val="0"/>
      <w:marRight w:val="0"/>
      <w:marTop w:val="0"/>
      <w:marBottom w:val="0"/>
      <w:divBdr>
        <w:top w:val="none" w:sz="0" w:space="0" w:color="auto"/>
        <w:left w:val="none" w:sz="0" w:space="0" w:color="auto"/>
        <w:bottom w:val="none" w:sz="0" w:space="0" w:color="auto"/>
        <w:right w:val="none" w:sz="0" w:space="0" w:color="auto"/>
      </w:divBdr>
    </w:div>
    <w:div w:id="691952208">
      <w:bodyDiv w:val="1"/>
      <w:marLeft w:val="0"/>
      <w:marRight w:val="0"/>
      <w:marTop w:val="0"/>
      <w:marBottom w:val="0"/>
      <w:divBdr>
        <w:top w:val="none" w:sz="0" w:space="0" w:color="auto"/>
        <w:left w:val="none" w:sz="0" w:space="0" w:color="auto"/>
        <w:bottom w:val="none" w:sz="0" w:space="0" w:color="auto"/>
        <w:right w:val="none" w:sz="0" w:space="0" w:color="auto"/>
      </w:divBdr>
    </w:div>
    <w:div w:id="694380675">
      <w:bodyDiv w:val="1"/>
      <w:marLeft w:val="0"/>
      <w:marRight w:val="0"/>
      <w:marTop w:val="0"/>
      <w:marBottom w:val="0"/>
      <w:divBdr>
        <w:top w:val="none" w:sz="0" w:space="0" w:color="auto"/>
        <w:left w:val="none" w:sz="0" w:space="0" w:color="auto"/>
        <w:bottom w:val="none" w:sz="0" w:space="0" w:color="auto"/>
        <w:right w:val="none" w:sz="0" w:space="0" w:color="auto"/>
      </w:divBdr>
    </w:div>
    <w:div w:id="696003707">
      <w:bodyDiv w:val="1"/>
      <w:marLeft w:val="0"/>
      <w:marRight w:val="0"/>
      <w:marTop w:val="0"/>
      <w:marBottom w:val="0"/>
      <w:divBdr>
        <w:top w:val="none" w:sz="0" w:space="0" w:color="auto"/>
        <w:left w:val="none" w:sz="0" w:space="0" w:color="auto"/>
        <w:bottom w:val="none" w:sz="0" w:space="0" w:color="auto"/>
        <w:right w:val="none" w:sz="0" w:space="0" w:color="auto"/>
      </w:divBdr>
    </w:div>
    <w:div w:id="697924753">
      <w:bodyDiv w:val="1"/>
      <w:marLeft w:val="0"/>
      <w:marRight w:val="0"/>
      <w:marTop w:val="0"/>
      <w:marBottom w:val="0"/>
      <w:divBdr>
        <w:top w:val="none" w:sz="0" w:space="0" w:color="auto"/>
        <w:left w:val="none" w:sz="0" w:space="0" w:color="auto"/>
        <w:bottom w:val="none" w:sz="0" w:space="0" w:color="auto"/>
        <w:right w:val="none" w:sz="0" w:space="0" w:color="auto"/>
      </w:divBdr>
    </w:div>
    <w:div w:id="699866190">
      <w:bodyDiv w:val="1"/>
      <w:marLeft w:val="0"/>
      <w:marRight w:val="0"/>
      <w:marTop w:val="0"/>
      <w:marBottom w:val="0"/>
      <w:divBdr>
        <w:top w:val="none" w:sz="0" w:space="0" w:color="auto"/>
        <w:left w:val="none" w:sz="0" w:space="0" w:color="auto"/>
        <w:bottom w:val="none" w:sz="0" w:space="0" w:color="auto"/>
        <w:right w:val="none" w:sz="0" w:space="0" w:color="auto"/>
      </w:divBdr>
    </w:div>
    <w:div w:id="700978393">
      <w:bodyDiv w:val="1"/>
      <w:marLeft w:val="0"/>
      <w:marRight w:val="0"/>
      <w:marTop w:val="0"/>
      <w:marBottom w:val="0"/>
      <w:divBdr>
        <w:top w:val="none" w:sz="0" w:space="0" w:color="auto"/>
        <w:left w:val="none" w:sz="0" w:space="0" w:color="auto"/>
        <w:bottom w:val="none" w:sz="0" w:space="0" w:color="auto"/>
        <w:right w:val="none" w:sz="0" w:space="0" w:color="auto"/>
      </w:divBdr>
    </w:div>
    <w:div w:id="706951358">
      <w:bodyDiv w:val="1"/>
      <w:marLeft w:val="0"/>
      <w:marRight w:val="0"/>
      <w:marTop w:val="0"/>
      <w:marBottom w:val="0"/>
      <w:divBdr>
        <w:top w:val="none" w:sz="0" w:space="0" w:color="auto"/>
        <w:left w:val="none" w:sz="0" w:space="0" w:color="auto"/>
        <w:bottom w:val="none" w:sz="0" w:space="0" w:color="auto"/>
        <w:right w:val="none" w:sz="0" w:space="0" w:color="auto"/>
      </w:divBdr>
    </w:div>
    <w:div w:id="707607559">
      <w:bodyDiv w:val="1"/>
      <w:marLeft w:val="0"/>
      <w:marRight w:val="0"/>
      <w:marTop w:val="0"/>
      <w:marBottom w:val="0"/>
      <w:divBdr>
        <w:top w:val="none" w:sz="0" w:space="0" w:color="auto"/>
        <w:left w:val="none" w:sz="0" w:space="0" w:color="auto"/>
        <w:bottom w:val="none" w:sz="0" w:space="0" w:color="auto"/>
        <w:right w:val="none" w:sz="0" w:space="0" w:color="auto"/>
      </w:divBdr>
    </w:div>
    <w:div w:id="709187126">
      <w:bodyDiv w:val="1"/>
      <w:marLeft w:val="0"/>
      <w:marRight w:val="0"/>
      <w:marTop w:val="0"/>
      <w:marBottom w:val="0"/>
      <w:divBdr>
        <w:top w:val="none" w:sz="0" w:space="0" w:color="auto"/>
        <w:left w:val="none" w:sz="0" w:space="0" w:color="auto"/>
        <w:bottom w:val="none" w:sz="0" w:space="0" w:color="auto"/>
        <w:right w:val="none" w:sz="0" w:space="0" w:color="auto"/>
      </w:divBdr>
    </w:div>
    <w:div w:id="709842531">
      <w:bodyDiv w:val="1"/>
      <w:marLeft w:val="0"/>
      <w:marRight w:val="0"/>
      <w:marTop w:val="0"/>
      <w:marBottom w:val="0"/>
      <w:divBdr>
        <w:top w:val="none" w:sz="0" w:space="0" w:color="auto"/>
        <w:left w:val="none" w:sz="0" w:space="0" w:color="auto"/>
        <w:bottom w:val="none" w:sz="0" w:space="0" w:color="auto"/>
        <w:right w:val="none" w:sz="0" w:space="0" w:color="auto"/>
      </w:divBdr>
    </w:div>
    <w:div w:id="710613845">
      <w:bodyDiv w:val="1"/>
      <w:marLeft w:val="0"/>
      <w:marRight w:val="0"/>
      <w:marTop w:val="0"/>
      <w:marBottom w:val="0"/>
      <w:divBdr>
        <w:top w:val="none" w:sz="0" w:space="0" w:color="auto"/>
        <w:left w:val="none" w:sz="0" w:space="0" w:color="auto"/>
        <w:bottom w:val="none" w:sz="0" w:space="0" w:color="auto"/>
        <w:right w:val="none" w:sz="0" w:space="0" w:color="auto"/>
      </w:divBdr>
    </w:div>
    <w:div w:id="710881735">
      <w:bodyDiv w:val="1"/>
      <w:marLeft w:val="0"/>
      <w:marRight w:val="0"/>
      <w:marTop w:val="0"/>
      <w:marBottom w:val="0"/>
      <w:divBdr>
        <w:top w:val="none" w:sz="0" w:space="0" w:color="auto"/>
        <w:left w:val="none" w:sz="0" w:space="0" w:color="auto"/>
        <w:bottom w:val="none" w:sz="0" w:space="0" w:color="auto"/>
        <w:right w:val="none" w:sz="0" w:space="0" w:color="auto"/>
      </w:divBdr>
    </w:div>
    <w:div w:id="713042458">
      <w:bodyDiv w:val="1"/>
      <w:marLeft w:val="0"/>
      <w:marRight w:val="0"/>
      <w:marTop w:val="0"/>
      <w:marBottom w:val="0"/>
      <w:divBdr>
        <w:top w:val="none" w:sz="0" w:space="0" w:color="auto"/>
        <w:left w:val="none" w:sz="0" w:space="0" w:color="auto"/>
        <w:bottom w:val="none" w:sz="0" w:space="0" w:color="auto"/>
        <w:right w:val="none" w:sz="0" w:space="0" w:color="auto"/>
      </w:divBdr>
    </w:div>
    <w:div w:id="720180168">
      <w:bodyDiv w:val="1"/>
      <w:marLeft w:val="0"/>
      <w:marRight w:val="0"/>
      <w:marTop w:val="0"/>
      <w:marBottom w:val="0"/>
      <w:divBdr>
        <w:top w:val="none" w:sz="0" w:space="0" w:color="auto"/>
        <w:left w:val="none" w:sz="0" w:space="0" w:color="auto"/>
        <w:bottom w:val="none" w:sz="0" w:space="0" w:color="auto"/>
        <w:right w:val="none" w:sz="0" w:space="0" w:color="auto"/>
      </w:divBdr>
    </w:div>
    <w:div w:id="726950408">
      <w:bodyDiv w:val="1"/>
      <w:marLeft w:val="0"/>
      <w:marRight w:val="0"/>
      <w:marTop w:val="0"/>
      <w:marBottom w:val="0"/>
      <w:divBdr>
        <w:top w:val="none" w:sz="0" w:space="0" w:color="auto"/>
        <w:left w:val="none" w:sz="0" w:space="0" w:color="auto"/>
        <w:bottom w:val="none" w:sz="0" w:space="0" w:color="auto"/>
        <w:right w:val="none" w:sz="0" w:space="0" w:color="auto"/>
      </w:divBdr>
    </w:div>
    <w:div w:id="727189869">
      <w:bodyDiv w:val="1"/>
      <w:marLeft w:val="0"/>
      <w:marRight w:val="0"/>
      <w:marTop w:val="0"/>
      <w:marBottom w:val="0"/>
      <w:divBdr>
        <w:top w:val="none" w:sz="0" w:space="0" w:color="auto"/>
        <w:left w:val="none" w:sz="0" w:space="0" w:color="auto"/>
        <w:bottom w:val="none" w:sz="0" w:space="0" w:color="auto"/>
        <w:right w:val="none" w:sz="0" w:space="0" w:color="auto"/>
      </w:divBdr>
    </w:div>
    <w:div w:id="730495778">
      <w:bodyDiv w:val="1"/>
      <w:marLeft w:val="0"/>
      <w:marRight w:val="0"/>
      <w:marTop w:val="0"/>
      <w:marBottom w:val="0"/>
      <w:divBdr>
        <w:top w:val="none" w:sz="0" w:space="0" w:color="auto"/>
        <w:left w:val="none" w:sz="0" w:space="0" w:color="auto"/>
        <w:bottom w:val="none" w:sz="0" w:space="0" w:color="auto"/>
        <w:right w:val="none" w:sz="0" w:space="0" w:color="auto"/>
      </w:divBdr>
    </w:div>
    <w:div w:id="732437044">
      <w:bodyDiv w:val="1"/>
      <w:marLeft w:val="0"/>
      <w:marRight w:val="0"/>
      <w:marTop w:val="0"/>
      <w:marBottom w:val="0"/>
      <w:divBdr>
        <w:top w:val="none" w:sz="0" w:space="0" w:color="auto"/>
        <w:left w:val="none" w:sz="0" w:space="0" w:color="auto"/>
        <w:bottom w:val="none" w:sz="0" w:space="0" w:color="auto"/>
        <w:right w:val="none" w:sz="0" w:space="0" w:color="auto"/>
      </w:divBdr>
    </w:div>
    <w:div w:id="733240765">
      <w:bodyDiv w:val="1"/>
      <w:marLeft w:val="0"/>
      <w:marRight w:val="0"/>
      <w:marTop w:val="0"/>
      <w:marBottom w:val="0"/>
      <w:divBdr>
        <w:top w:val="none" w:sz="0" w:space="0" w:color="auto"/>
        <w:left w:val="none" w:sz="0" w:space="0" w:color="auto"/>
        <w:bottom w:val="none" w:sz="0" w:space="0" w:color="auto"/>
        <w:right w:val="none" w:sz="0" w:space="0" w:color="auto"/>
      </w:divBdr>
    </w:div>
    <w:div w:id="740175989">
      <w:bodyDiv w:val="1"/>
      <w:marLeft w:val="0"/>
      <w:marRight w:val="0"/>
      <w:marTop w:val="0"/>
      <w:marBottom w:val="0"/>
      <w:divBdr>
        <w:top w:val="none" w:sz="0" w:space="0" w:color="auto"/>
        <w:left w:val="none" w:sz="0" w:space="0" w:color="auto"/>
        <w:bottom w:val="none" w:sz="0" w:space="0" w:color="auto"/>
        <w:right w:val="none" w:sz="0" w:space="0" w:color="auto"/>
      </w:divBdr>
    </w:div>
    <w:div w:id="742022350">
      <w:bodyDiv w:val="1"/>
      <w:marLeft w:val="0"/>
      <w:marRight w:val="0"/>
      <w:marTop w:val="0"/>
      <w:marBottom w:val="0"/>
      <w:divBdr>
        <w:top w:val="none" w:sz="0" w:space="0" w:color="auto"/>
        <w:left w:val="none" w:sz="0" w:space="0" w:color="auto"/>
        <w:bottom w:val="none" w:sz="0" w:space="0" w:color="auto"/>
        <w:right w:val="none" w:sz="0" w:space="0" w:color="auto"/>
      </w:divBdr>
    </w:div>
    <w:div w:id="742138590">
      <w:bodyDiv w:val="1"/>
      <w:marLeft w:val="0"/>
      <w:marRight w:val="0"/>
      <w:marTop w:val="0"/>
      <w:marBottom w:val="0"/>
      <w:divBdr>
        <w:top w:val="none" w:sz="0" w:space="0" w:color="auto"/>
        <w:left w:val="none" w:sz="0" w:space="0" w:color="auto"/>
        <w:bottom w:val="none" w:sz="0" w:space="0" w:color="auto"/>
        <w:right w:val="none" w:sz="0" w:space="0" w:color="auto"/>
      </w:divBdr>
    </w:div>
    <w:div w:id="742264082">
      <w:bodyDiv w:val="1"/>
      <w:marLeft w:val="0"/>
      <w:marRight w:val="0"/>
      <w:marTop w:val="0"/>
      <w:marBottom w:val="0"/>
      <w:divBdr>
        <w:top w:val="none" w:sz="0" w:space="0" w:color="auto"/>
        <w:left w:val="none" w:sz="0" w:space="0" w:color="auto"/>
        <w:bottom w:val="none" w:sz="0" w:space="0" w:color="auto"/>
        <w:right w:val="none" w:sz="0" w:space="0" w:color="auto"/>
      </w:divBdr>
    </w:div>
    <w:div w:id="744230754">
      <w:bodyDiv w:val="1"/>
      <w:marLeft w:val="0"/>
      <w:marRight w:val="0"/>
      <w:marTop w:val="0"/>
      <w:marBottom w:val="0"/>
      <w:divBdr>
        <w:top w:val="none" w:sz="0" w:space="0" w:color="auto"/>
        <w:left w:val="none" w:sz="0" w:space="0" w:color="auto"/>
        <w:bottom w:val="none" w:sz="0" w:space="0" w:color="auto"/>
        <w:right w:val="none" w:sz="0" w:space="0" w:color="auto"/>
      </w:divBdr>
    </w:div>
    <w:div w:id="747266898">
      <w:bodyDiv w:val="1"/>
      <w:marLeft w:val="0"/>
      <w:marRight w:val="0"/>
      <w:marTop w:val="0"/>
      <w:marBottom w:val="0"/>
      <w:divBdr>
        <w:top w:val="none" w:sz="0" w:space="0" w:color="auto"/>
        <w:left w:val="none" w:sz="0" w:space="0" w:color="auto"/>
        <w:bottom w:val="none" w:sz="0" w:space="0" w:color="auto"/>
        <w:right w:val="none" w:sz="0" w:space="0" w:color="auto"/>
      </w:divBdr>
    </w:div>
    <w:div w:id="747725481">
      <w:bodyDiv w:val="1"/>
      <w:marLeft w:val="0"/>
      <w:marRight w:val="0"/>
      <w:marTop w:val="0"/>
      <w:marBottom w:val="0"/>
      <w:divBdr>
        <w:top w:val="none" w:sz="0" w:space="0" w:color="auto"/>
        <w:left w:val="none" w:sz="0" w:space="0" w:color="auto"/>
        <w:bottom w:val="none" w:sz="0" w:space="0" w:color="auto"/>
        <w:right w:val="none" w:sz="0" w:space="0" w:color="auto"/>
      </w:divBdr>
    </w:div>
    <w:div w:id="748311846">
      <w:bodyDiv w:val="1"/>
      <w:marLeft w:val="0"/>
      <w:marRight w:val="0"/>
      <w:marTop w:val="0"/>
      <w:marBottom w:val="0"/>
      <w:divBdr>
        <w:top w:val="none" w:sz="0" w:space="0" w:color="auto"/>
        <w:left w:val="none" w:sz="0" w:space="0" w:color="auto"/>
        <w:bottom w:val="none" w:sz="0" w:space="0" w:color="auto"/>
        <w:right w:val="none" w:sz="0" w:space="0" w:color="auto"/>
      </w:divBdr>
    </w:div>
    <w:div w:id="751008985">
      <w:bodyDiv w:val="1"/>
      <w:marLeft w:val="0"/>
      <w:marRight w:val="0"/>
      <w:marTop w:val="0"/>
      <w:marBottom w:val="0"/>
      <w:divBdr>
        <w:top w:val="none" w:sz="0" w:space="0" w:color="auto"/>
        <w:left w:val="none" w:sz="0" w:space="0" w:color="auto"/>
        <w:bottom w:val="none" w:sz="0" w:space="0" w:color="auto"/>
        <w:right w:val="none" w:sz="0" w:space="0" w:color="auto"/>
      </w:divBdr>
    </w:div>
    <w:div w:id="754128829">
      <w:bodyDiv w:val="1"/>
      <w:marLeft w:val="0"/>
      <w:marRight w:val="0"/>
      <w:marTop w:val="0"/>
      <w:marBottom w:val="0"/>
      <w:divBdr>
        <w:top w:val="none" w:sz="0" w:space="0" w:color="auto"/>
        <w:left w:val="none" w:sz="0" w:space="0" w:color="auto"/>
        <w:bottom w:val="none" w:sz="0" w:space="0" w:color="auto"/>
        <w:right w:val="none" w:sz="0" w:space="0" w:color="auto"/>
      </w:divBdr>
    </w:div>
    <w:div w:id="754399187">
      <w:bodyDiv w:val="1"/>
      <w:marLeft w:val="0"/>
      <w:marRight w:val="0"/>
      <w:marTop w:val="0"/>
      <w:marBottom w:val="0"/>
      <w:divBdr>
        <w:top w:val="none" w:sz="0" w:space="0" w:color="auto"/>
        <w:left w:val="none" w:sz="0" w:space="0" w:color="auto"/>
        <w:bottom w:val="none" w:sz="0" w:space="0" w:color="auto"/>
        <w:right w:val="none" w:sz="0" w:space="0" w:color="auto"/>
      </w:divBdr>
    </w:div>
    <w:div w:id="756295106">
      <w:bodyDiv w:val="1"/>
      <w:marLeft w:val="0"/>
      <w:marRight w:val="0"/>
      <w:marTop w:val="0"/>
      <w:marBottom w:val="0"/>
      <w:divBdr>
        <w:top w:val="none" w:sz="0" w:space="0" w:color="auto"/>
        <w:left w:val="none" w:sz="0" w:space="0" w:color="auto"/>
        <w:bottom w:val="none" w:sz="0" w:space="0" w:color="auto"/>
        <w:right w:val="none" w:sz="0" w:space="0" w:color="auto"/>
      </w:divBdr>
    </w:div>
    <w:div w:id="757100188">
      <w:bodyDiv w:val="1"/>
      <w:marLeft w:val="0"/>
      <w:marRight w:val="0"/>
      <w:marTop w:val="0"/>
      <w:marBottom w:val="0"/>
      <w:divBdr>
        <w:top w:val="none" w:sz="0" w:space="0" w:color="auto"/>
        <w:left w:val="none" w:sz="0" w:space="0" w:color="auto"/>
        <w:bottom w:val="none" w:sz="0" w:space="0" w:color="auto"/>
        <w:right w:val="none" w:sz="0" w:space="0" w:color="auto"/>
      </w:divBdr>
    </w:div>
    <w:div w:id="758867983">
      <w:bodyDiv w:val="1"/>
      <w:marLeft w:val="0"/>
      <w:marRight w:val="0"/>
      <w:marTop w:val="0"/>
      <w:marBottom w:val="0"/>
      <w:divBdr>
        <w:top w:val="none" w:sz="0" w:space="0" w:color="auto"/>
        <w:left w:val="none" w:sz="0" w:space="0" w:color="auto"/>
        <w:bottom w:val="none" w:sz="0" w:space="0" w:color="auto"/>
        <w:right w:val="none" w:sz="0" w:space="0" w:color="auto"/>
      </w:divBdr>
    </w:div>
    <w:div w:id="759371298">
      <w:bodyDiv w:val="1"/>
      <w:marLeft w:val="0"/>
      <w:marRight w:val="0"/>
      <w:marTop w:val="0"/>
      <w:marBottom w:val="0"/>
      <w:divBdr>
        <w:top w:val="none" w:sz="0" w:space="0" w:color="auto"/>
        <w:left w:val="none" w:sz="0" w:space="0" w:color="auto"/>
        <w:bottom w:val="none" w:sz="0" w:space="0" w:color="auto"/>
        <w:right w:val="none" w:sz="0" w:space="0" w:color="auto"/>
      </w:divBdr>
    </w:div>
    <w:div w:id="761337495">
      <w:bodyDiv w:val="1"/>
      <w:marLeft w:val="0"/>
      <w:marRight w:val="0"/>
      <w:marTop w:val="0"/>
      <w:marBottom w:val="0"/>
      <w:divBdr>
        <w:top w:val="none" w:sz="0" w:space="0" w:color="auto"/>
        <w:left w:val="none" w:sz="0" w:space="0" w:color="auto"/>
        <w:bottom w:val="none" w:sz="0" w:space="0" w:color="auto"/>
        <w:right w:val="none" w:sz="0" w:space="0" w:color="auto"/>
      </w:divBdr>
    </w:div>
    <w:div w:id="762799613">
      <w:bodyDiv w:val="1"/>
      <w:marLeft w:val="0"/>
      <w:marRight w:val="0"/>
      <w:marTop w:val="0"/>
      <w:marBottom w:val="0"/>
      <w:divBdr>
        <w:top w:val="none" w:sz="0" w:space="0" w:color="auto"/>
        <w:left w:val="none" w:sz="0" w:space="0" w:color="auto"/>
        <w:bottom w:val="none" w:sz="0" w:space="0" w:color="auto"/>
        <w:right w:val="none" w:sz="0" w:space="0" w:color="auto"/>
      </w:divBdr>
    </w:div>
    <w:div w:id="766000091">
      <w:bodyDiv w:val="1"/>
      <w:marLeft w:val="0"/>
      <w:marRight w:val="0"/>
      <w:marTop w:val="0"/>
      <w:marBottom w:val="0"/>
      <w:divBdr>
        <w:top w:val="none" w:sz="0" w:space="0" w:color="auto"/>
        <w:left w:val="none" w:sz="0" w:space="0" w:color="auto"/>
        <w:bottom w:val="none" w:sz="0" w:space="0" w:color="auto"/>
        <w:right w:val="none" w:sz="0" w:space="0" w:color="auto"/>
      </w:divBdr>
    </w:div>
    <w:div w:id="767510292">
      <w:bodyDiv w:val="1"/>
      <w:marLeft w:val="0"/>
      <w:marRight w:val="0"/>
      <w:marTop w:val="0"/>
      <w:marBottom w:val="0"/>
      <w:divBdr>
        <w:top w:val="none" w:sz="0" w:space="0" w:color="auto"/>
        <w:left w:val="none" w:sz="0" w:space="0" w:color="auto"/>
        <w:bottom w:val="none" w:sz="0" w:space="0" w:color="auto"/>
        <w:right w:val="none" w:sz="0" w:space="0" w:color="auto"/>
      </w:divBdr>
    </w:div>
    <w:div w:id="768504900">
      <w:bodyDiv w:val="1"/>
      <w:marLeft w:val="0"/>
      <w:marRight w:val="0"/>
      <w:marTop w:val="0"/>
      <w:marBottom w:val="0"/>
      <w:divBdr>
        <w:top w:val="none" w:sz="0" w:space="0" w:color="auto"/>
        <w:left w:val="none" w:sz="0" w:space="0" w:color="auto"/>
        <w:bottom w:val="none" w:sz="0" w:space="0" w:color="auto"/>
        <w:right w:val="none" w:sz="0" w:space="0" w:color="auto"/>
      </w:divBdr>
    </w:div>
    <w:div w:id="772169337">
      <w:bodyDiv w:val="1"/>
      <w:marLeft w:val="0"/>
      <w:marRight w:val="0"/>
      <w:marTop w:val="0"/>
      <w:marBottom w:val="0"/>
      <w:divBdr>
        <w:top w:val="none" w:sz="0" w:space="0" w:color="auto"/>
        <w:left w:val="none" w:sz="0" w:space="0" w:color="auto"/>
        <w:bottom w:val="none" w:sz="0" w:space="0" w:color="auto"/>
        <w:right w:val="none" w:sz="0" w:space="0" w:color="auto"/>
      </w:divBdr>
    </w:div>
    <w:div w:id="783962087">
      <w:bodyDiv w:val="1"/>
      <w:marLeft w:val="0"/>
      <w:marRight w:val="0"/>
      <w:marTop w:val="0"/>
      <w:marBottom w:val="0"/>
      <w:divBdr>
        <w:top w:val="none" w:sz="0" w:space="0" w:color="auto"/>
        <w:left w:val="none" w:sz="0" w:space="0" w:color="auto"/>
        <w:bottom w:val="none" w:sz="0" w:space="0" w:color="auto"/>
        <w:right w:val="none" w:sz="0" w:space="0" w:color="auto"/>
      </w:divBdr>
    </w:div>
    <w:div w:id="784424033">
      <w:bodyDiv w:val="1"/>
      <w:marLeft w:val="0"/>
      <w:marRight w:val="0"/>
      <w:marTop w:val="0"/>
      <w:marBottom w:val="0"/>
      <w:divBdr>
        <w:top w:val="none" w:sz="0" w:space="0" w:color="auto"/>
        <w:left w:val="none" w:sz="0" w:space="0" w:color="auto"/>
        <w:bottom w:val="none" w:sz="0" w:space="0" w:color="auto"/>
        <w:right w:val="none" w:sz="0" w:space="0" w:color="auto"/>
      </w:divBdr>
    </w:div>
    <w:div w:id="788861092">
      <w:bodyDiv w:val="1"/>
      <w:marLeft w:val="0"/>
      <w:marRight w:val="0"/>
      <w:marTop w:val="0"/>
      <w:marBottom w:val="0"/>
      <w:divBdr>
        <w:top w:val="none" w:sz="0" w:space="0" w:color="auto"/>
        <w:left w:val="none" w:sz="0" w:space="0" w:color="auto"/>
        <w:bottom w:val="none" w:sz="0" w:space="0" w:color="auto"/>
        <w:right w:val="none" w:sz="0" w:space="0" w:color="auto"/>
      </w:divBdr>
    </w:div>
    <w:div w:id="790711575">
      <w:bodyDiv w:val="1"/>
      <w:marLeft w:val="0"/>
      <w:marRight w:val="0"/>
      <w:marTop w:val="0"/>
      <w:marBottom w:val="0"/>
      <w:divBdr>
        <w:top w:val="none" w:sz="0" w:space="0" w:color="auto"/>
        <w:left w:val="none" w:sz="0" w:space="0" w:color="auto"/>
        <w:bottom w:val="none" w:sz="0" w:space="0" w:color="auto"/>
        <w:right w:val="none" w:sz="0" w:space="0" w:color="auto"/>
      </w:divBdr>
    </w:div>
    <w:div w:id="794837631">
      <w:bodyDiv w:val="1"/>
      <w:marLeft w:val="0"/>
      <w:marRight w:val="0"/>
      <w:marTop w:val="0"/>
      <w:marBottom w:val="0"/>
      <w:divBdr>
        <w:top w:val="none" w:sz="0" w:space="0" w:color="auto"/>
        <w:left w:val="none" w:sz="0" w:space="0" w:color="auto"/>
        <w:bottom w:val="none" w:sz="0" w:space="0" w:color="auto"/>
        <w:right w:val="none" w:sz="0" w:space="0" w:color="auto"/>
      </w:divBdr>
    </w:div>
    <w:div w:id="795682939">
      <w:bodyDiv w:val="1"/>
      <w:marLeft w:val="0"/>
      <w:marRight w:val="0"/>
      <w:marTop w:val="0"/>
      <w:marBottom w:val="0"/>
      <w:divBdr>
        <w:top w:val="none" w:sz="0" w:space="0" w:color="auto"/>
        <w:left w:val="none" w:sz="0" w:space="0" w:color="auto"/>
        <w:bottom w:val="none" w:sz="0" w:space="0" w:color="auto"/>
        <w:right w:val="none" w:sz="0" w:space="0" w:color="auto"/>
      </w:divBdr>
    </w:div>
    <w:div w:id="795871395">
      <w:bodyDiv w:val="1"/>
      <w:marLeft w:val="0"/>
      <w:marRight w:val="0"/>
      <w:marTop w:val="0"/>
      <w:marBottom w:val="0"/>
      <w:divBdr>
        <w:top w:val="none" w:sz="0" w:space="0" w:color="auto"/>
        <w:left w:val="none" w:sz="0" w:space="0" w:color="auto"/>
        <w:bottom w:val="none" w:sz="0" w:space="0" w:color="auto"/>
        <w:right w:val="none" w:sz="0" w:space="0" w:color="auto"/>
      </w:divBdr>
    </w:div>
    <w:div w:id="798836288">
      <w:bodyDiv w:val="1"/>
      <w:marLeft w:val="0"/>
      <w:marRight w:val="0"/>
      <w:marTop w:val="0"/>
      <w:marBottom w:val="0"/>
      <w:divBdr>
        <w:top w:val="none" w:sz="0" w:space="0" w:color="auto"/>
        <w:left w:val="none" w:sz="0" w:space="0" w:color="auto"/>
        <w:bottom w:val="none" w:sz="0" w:space="0" w:color="auto"/>
        <w:right w:val="none" w:sz="0" w:space="0" w:color="auto"/>
      </w:divBdr>
    </w:div>
    <w:div w:id="799809244">
      <w:bodyDiv w:val="1"/>
      <w:marLeft w:val="0"/>
      <w:marRight w:val="0"/>
      <w:marTop w:val="0"/>
      <w:marBottom w:val="0"/>
      <w:divBdr>
        <w:top w:val="none" w:sz="0" w:space="0" w:color="auto"/>
        <w:left w:val="none" w:sz="0" w:space="0" w:color="auto"/>
        <w:bottom w:val="none" w:sz="0" w:space="0" w:color="auto"/>
        <w:right w:val="none" w:sz="0" w:space="0" w:color="auto"/>
      </w:divBdr>
    </w:div>
    <w:div w:id="800419377">
      <w:bodyDiv w:val="1"/>
      <w:marLeft w:val="0"/>
      <w:marRight w:val="0"/>
      <w:marTop w:val="0"/>
      <w:marBottom w:val="0"/>
      <w:divBdr>
        <w:top w:val="none" w:sz="0" w:space="0" w:color="auto"/>
        <w:left w:val="none" w:sz="0" w:space="0" w:color="auto"/>
        <w:bottom w:val="none" w:sz="0" w:space="0" w:color="auto"/>
        <w:right w:val="none" w:sz="0" w:space="0" w:color="auto"/>
      </w:divBdr>
    </w:div>
    <w:div w:id="808089338">
      <w:bodyDiv w:val="1"/>
      <w:marLeft w:val="0"/>
      <w:marRight w:val="0"/>
      <w:marTop w:val="0"/>
      <w:marBottom w:val="0"/>
      <w:divBdr>
        <w:top w:val="none" w:sz="0" w:space="0" w:color="auto"/>
        <w:left w:val="none" w:sz="0" w:space="0" w:color="auto"/>
        <w:bottom w:val="none" w:sz="0" w:space="0" w:color="auto"/>
        <w:right w:val="none" w:sz="0" w:space="0" w:color="auto"/>
      </w:divBdr>
    </w:div>
    <w:div w:id="808592843">
      <w:bodyDiv w:val="1"/>
      <w:marLeft w:val="0"/>
      <w:marRight w:val="0"/>
      <w:marTop w:val="0"/>
      <w:marBottom w:val="0"/>
      <w:divBdr>
        <w:top w:val="none" w:sz="0" w:space="0" w:color="auto"/>
        <w:left w:val="none" w:sz="0" w:space="0" w:color="auto"/>
        <w:bottom w:val="none" w:sz="0" w:space="0" w:color="auto"/>
        <w:right w:val="none" w:sz="0" w:space="0" w:color="auto"/>
      </w:divBdr>
    </w:div>
    <w:div w:id="809247564">
      <w:bodyDiv w:val="1"/>
      <w:marLeft w:val="0"/>
      <w:marRight w:val="0"/>
      <w:marTop w:val="0"/>
      <w:marBottom w:val="0"/>
      <w:divBdr>
        <w:top w:val="none" w:sz="0" w:space="0" w:color="auto"/>
        <w:left w:val="none" w:sz="0" w:space="0" w:color="auto"/>
        <w:bottom w:val="none" w:sz="0" w:space="0" w:color="auto"/>
        <w:right w:val="none" w:sz="0" w:space="0" w:color="auto"/>
      </w:divBdr>
    </w:div>
    <w:div w:id="826095448">
      <w:bodyDiv w:val="1"/>
      <w:marLeft w:val="0"/>
      <w:marRight w:val="0"/>
      <w:marTop w:val="0"/>
      <w:marBottom w:val="0"/>
      <w:divBdr>
        <w:top w:val="none" w:sz="0" w:space="0" w:color="auto"/>
        <w:left w:val="none" w:sz="0" w:space="0" w:color="auto"/>
        <w:bottom w:val="none" w:sz="0" w:space="0" w:color="auto"/>
        <w:right w:val="none" w:sz="0" w:space="0" w:color="auto"/>
      </w:divBdr>
    </w:div>
    <w:div w:id="826287274">
      <w:bodyDiv w:val="1"/>
      <w:marLeft w:val="0"/>
      <w:marRight w:val="0"/>
      <w:marTop w:val="0"/>
      <w:marBottom w:val="0"/>
      <w:divBdr>
        <w:top w:val="none" w:sz="0" w:space="0" w:color="auto"/>
        <w:left w:val="none" w:sz="0" w:space="0" w:color="auto"/>
        <w:bottom w:val="none" w:sz="0" w:space="0" w:color="auto"/>
        <w:right w:val="none" w:sz="0" w:space="0" w:color="auto"/>
      </w:divBdr>
    </w:div>
    <w:div w:id="826744874">
      <w:bodyDiv w:val="1"/>
      <w:marLeft w:val="0"/>
      <w:marRight w:val="0"/>
      <w:marTop w:val="0"/>
      <w:marBottom w:val="0"/>
      <w:divBdr>
        <w:top w:val="none" w:sz="0" w:space="0" w:color="auto"/>
        <w:left w:val="none" w:sz="0" w:space="0" w:color="auto"/>
        <w:bottom w:val="none" w:sz="0" w:space="0" w:color="auto"/>
        <w:right w:val="none" w:sz="0" w:space="0" w:color="auto"/>
      </w:divBdr>
    </w:div>
    <w:div w:id="826895601">
      <w:bodyDiv w:val="1"/>
      <w:marLeft w:val="0"/>
      <w:marRight w:val="0"/>
      <w:marTop w:val="0"/>
      <w:marBottom w:val="0"/>
      <w:divBdr>
        <w:top w:val="none" w:sz="0" w:space="0" w:color="auto"/>
        <w:left w:val="none" w:sz="0" w:space="0" w:color="auto"/>
        <w:bottom w:val="none" w:sz="0" w:space="0" w:color="auto"/>
        <w:right w:val="none" w:sz="0" w:space="0" w:color="auto"/>
      </w:divBdr>
    </w:div>
    <w:div w:id="833498370">
      <w:bodyDiv w:val="1"/>
      <w:marLeft w:val="0"/>
      <w:marRight w:val="0"/>
      <w:marTop w:val="0"/>
      <w:marBottom w:val="0"/>
      <w:divBdr>
        <w:top w:val="none" w:sz="0" w:space="0" w:color="auto"/>
        <w:left w:val="none" w:sz="0" w:space="0" w:color="auto"/>
        <w:bottom w:val="none" w:sz="0" w:space="0" w:color="auto"/>
        <w:right w:val="none" w:sz="0" w:space="0" w:color="auto"/>
      </w:divBdr>
    </w:div>
    <w:div w:id="838736349">
      <w:bodyDiv w:val="1"/>
      <w:marLeft w:val="0"/>
      <w:marRight w:val="0"/>
      <w:marTop w:val="0"/>
      <w:marBottom w:val="0"/>
      <w:divBdr>
        <w:top w:val="none" w:sz="0" w:space="0" w:color="auto"/>
        <w:left w:val="none" w:sz="0" w:space="0" w:color="auto"/>
        <w:bottom w:val="none" w:sz="0" w:space="0" w:color="auto"/>
        <w:right w:val="none" w:sz="0" w:space="0" w:color="auto"/>
      </w:divBdr>
    </w:div>
    <w:div w:id="841120282">
      <w:bodyDiv w:val="1"/>
      <w:marLeft w:val="0"/>
      <w:marRight w:val="0"/>
      <w:marTop w:val="0"/>
      <w:marBottom w:val="0"/>
      <w:divBdr>
        <w:top w:val="none" w:sz="0" w:space="0" w:color="auto"/>
        <w:left w:val="none" w:sz="0" w:space="0" w:color="auto"/>
        <w:bottom w:val="none" w:sz="0" w:space="0" w:color="auto"/>
        <w:right w:val="none" w:sz="0" w:space="0" w:color="auto"/>
      </w:divBdr>
    </w:div>
    <w:div w:id="844130009">
      <w:bodyDiv w:val="1"/>
      <w:marLeft w:val="0"/>
      <w:marRight w:val="0"/>
      <w:marTop w:val="0"/>
      <w:marBottom w:val="0"/>
      <w:divBdr>
        <w:top w:val="none" w:sz="0" w:space="0" w:color="auto"/>
        <w:left w:val="none" w:sz="0" w:space="0" w:color="auto"/>
        <w:bottom w:val="none" w:sz="0" w:space="0" w:color="auto"/>
        <w:right w:val="none" w:sz="0" w:space="0" w:color="auto"/>
      </w:divBdr>
    </w:div>
    <w:div w:id="847839706">
      <w:bodyDiv w:val="1"/>
      <w:marLeft w:val="0"/>
      <w:marRight w:val="0"/>
      <w:marTop w:val="0"/>
      <w:marBottom w:val="0"/>
      <w:divBdr>
        <w:top w:val="none" w:sz="0" w:space="0" w:color="auto"/>
        <w:left w:val="none" w:sz="0" w:space="0" w:color="auto"/>
        <w:bottom w:val="none" w:sz="0" w:space="0" w:color="auto"/>
        <w:right w:val="none" w:sz="0" w:space="0" w:color="auto"/>
      </w:divBdr>
    </w:div>
    <w:div w:id="852915217">
      <w:bodyDiv w:val="1"/>
      <w:marLeft w:val="0"/>
      <w:marRight w:val="0"/>
      <w:marTop w:val="0"/>
      <w:marBottom w:val="0"/>
      <w:divBdr>
        <w:top w:val="none" w:sz="0" w:space="0" w:color="auto"/>
        <w:left w:val="none" w:sz="0" w:space="0" w:color="auto"/>
        <w:bottom w:val="none" w:sz="0" w:space="0" w:color="auto"/>
        <w:right w:val="none" w:sz="0" w:space="0" w:color="auto"/>
      </w:divBdr>
    </w:div>
    <w:div w:id="853803627">
      <w:bodyDiv w:val="1"/>
      <w:marLeft w:val="0"/>
      <w:marRight w:val="0"/>
      <w:marTop w:val="0"/>
      <w:marBottom w:val="0"/>
      <w:divBdr>
        <w:top w:val="none" w:sz="0" w:space="0" w:color="auto"/>
        <w:left w:val="none" w:sz="0" w:space="0" w:color="auto"/>
        <w:bottom w:val="none" w:sz="0" w:space="0" w:color="auto"/>
        <w:right w:val="none" w:sz="0" w:space="0" w:color="auto"/>
      </w:divBdr>
    </w:div>
    <w:div w:id="854149484">
      <w:bodyDiv w:val="1"/>
      <w:marLeft w:val="0"/>
      <w:marRight w:val="0"/>
      <w:marTop w:val="0"/>
      <w:marBottom w:val="0"/>
      <w:divBdr>
        <w:top w:val="none" w:sz="0" w:space="0" w:color="auto"/>
        <w:left w:val="none" w:sz="0" w:space="0" w:color="auto"/>
        <w:bottom w:val="none" w:sz="0" w:space="0" w:color="auto"/>
        <w:right w:val="none" w:sz="0" w:space="0" w:color="auto"/>
      </w:divBdr>
    </w:div>
    <w:div w:id="854270274">
      <w:bodyDiv w:val="1"/>
      <w:marLeft w:val="0"/>
      <w:marRight w:val="0"/>
      <w:marTop w:val="0"/>
      <w:marBottom w:val="0"/>
      <w:divBdr>
        <w:top w:val="none" w:sz="0" w:space="0" w:color="auto"/>
        <w:left w:val="none" w:sz="0" w:space="0" w:color="auto"/>
        <w:bottom w:val="none" w:sz="0" w:space="0" w:color="auto"/>
        <w:right w:val="none" w:sz="0" w:space="0" w:color="auto"/>
      </w:divBdr>
    </w:div>
    <w:div w:id="857544178">
      <w:bodyDiv w:val="1"/>
      <w:marLeft w:val="0"/>
      <w:marRight w:val="0"/>
      <w:marTop w:val="0"/>
      <w:marBottom w:val="0"/>
      <w:divBdr>
        <w:top w:val="none" w:sz="0" w:space="0" w:color="auto"/>
        <w:left w:val="none" w:sz="0" w:space="0" w:color="auto"/>
        <w:bottom w:val="none" w:sz="0" w:space="0" w:color="auto"/>
        <w:right w:val="none" w:sz="0" w:space="0" w:color="auto"/>
      </w:divBdr>
    </w:div>
    <w:div w:id="861867039">
      <w:bodyDiv w:val="1"/>
      <w:marLeft w:val="0"/>
      <w:marRight w:val="0"/>
      <w:marTop w:val="0"/>
      <w:marBottom w:val="0"/>
      <w:divBdr>
        <w:top w:val="none" w:sz="0" w:space="0" w:color="auto"/>
        <w:left w:val="none" w:sz="0" w:space="0" w:color="auto"/>
        <w:bottom w:val="none" w:sz="0" w:space="0" w:color="auto"/>
        <w:right w:val="none" w:sz="0" w:space="0" w:color="auto"/>
      </w:divBdr>
    </w:div>
    <w:div w:id="866867271">
      <w:bodyDiv w:val="1"/>
      <w:marLeft w:val="0"/>
      <w:marRight w:val="0"/>
      <w:marTop w:val="0"/>
      <w:marBottom w:val="0"/>
      <w:divBdr>
        <w:top w:val="none" w:sz="0" w:space="0" w:color="auto"/>
        <w:left w:val="none" w:sz="0" w:space="0" w:color="auto"/>
        <w:bottom w:val="none" w:sz="0" w:space="0" w:color="auto"/>
        <w:right w:val="none" w:sz="0" w:space="0" w:color="auto"/>
      </w:divBdr>
    </w:div>
    <w:div w:id="867721670">
      <w:bodyDiv w:val="1"/>
      <w:marLeft w:val="0"/>
      <w:marRight w:val="0"/>
      <w:marTop w:val="0"/>
      <w:marBottom w:val="0"/>
      <w:divBdr>
        <w:top w:val="none" w:sz="0" w:space="0" w:color="auto"/>
        <w:left w:val="none" w:sz="0" w:space="0" w:color="auto"/>
        <w:bottom w:val="none" w:sz="0" w:space="0" w:color="auto"/>
        <w:right w:val="none" w:sz="0" w:space="0" w:color="auto"/>
      </w:divBdr>
    </w:div>
    <w:div w:id="869027645">
      <w:bodyDiv w:val="1"/>
      <w:marLeft w:val="0"/>
      <w:marRight w:val="0"/>
      <w:marTop w:val="0"/>
      <w:marBottom w:val="0"/>
      <w:divBdr>
        <w:top w:val="none" w:sz="0" w:space="0" w:color="auto"/>
        <w:left w:val="none" w:sz="0" w:space="0" w:color="auto"/>
        <w:bottom w:val="none" w:sz="0" w:space="0" w:color="auto"/>
        <w:right w:val="none" w:sz="0" w:space="0" w:color="auto"/>
      </w:divBdr>
    </w:div>
    <w:div w:id="869076135">
      <w:bodyDiv w:val="1"/>
      <w:marLeft w:val="0"/>
      <w:marRight w:val="0"/>
      <w:marTop w:val="0"/>
      <w:marBottom w:val="0"/>
      <w:divBdr>
        <w:top w:val="none" w:sz="0" w:space="0" w:color="auto"/>
        <w:left w:val="none" w:sz="0" w:space="0" w:color="auto"/>
        <w:bottom w:val="none" w:sz="0" w:space="0" w:color="auto"/>
        <w:right w:val="none" w:sz="0" w:space="0" w:color="auto"/>
      </w:divBdr>
    </w:div>
    <w:div w:id="881865492">
      <w:bodyDiv w:val="1"/>
      <w:marLeft w:val="0"/>
      <w:marRight w:val="0"/>
      <w:marTop w:val="0"/>
      <w:marBottom w:val="0"/>
      <w:divBdr>
        <w:top w:val="none" w:sz="0" w:space="0" w:color="auto"/>
        <w:left w:val="none" w:sz="0" w:space="0" w:color="auto"/>
        <w:bottom w:val="none" w:sz="0" w:space="0" w:color="auto"/>
        <w:right w:val="none" w:sz="0" w:space="0" w:color="auto"/>
      </w:divBdr>
    </w:div>
    <w:div w:id="893469583">
      <w:bodyDiv w:val="1"/>
      <w:marLeft w:val="0"/>
      <w:marRight w:val="0"/>
      <w:marTop w:val="0"/>
      <w:marBottom w:val="0"/>
      <w:divBdr>
        <w:top w:val="none" w:sz="0" w:space="0" w:color="auto"/>
        <w:left w:val="none" w:sz="0" w:space="0" w:color="auto"/>
        <w:bottom w:val="none" w:sz="0" w:space="0" w:color="auto"/>
        <w:right w:val="none" w:sz="0" w:space="0" w:color="auto"/>
      </w:divBdr>
    </w:div>
    <w:div w:id="896356264">
      <w:bodyDiv w:val="1"/>
      <w:marLeft w:val="0"/>
      <w:marRight w:val="0"/>
      <w:marTop w:val="0"/>
      <w:marBottom w:val="0"/>
      <w:divBdr>
        <w:top w:val="none" w:sz="0" w:space="0" w:color="auto"/>
        <w:left w:val="none" w:sz="0" w:space="0" w:color="auto"/>
        <w:bottom w:val="none" w:sz="0" w:space="0" w:color="auto"/>
        <w:right w:val="none" w:sz="0" w:space="0" w:color="auto"/>
      </w:divBdr>
    </w:div>
    <w:div w:id="897594148">
      <w:bodyDiv w:val="1"/>
      <w:marLeft w:val="0"/>
      <w:marRight w:val="0"/>
      <w:marTop w:val="0"/>
      <w:marBottom w:val="0"/>
      <w:divBdr>
        <w:top w:val="none" w:sz="0" w:space="0" w:color="auto"/>
        <w:left w:val="none" w:sz="0" w:space="0" w:color="auto"/>
        <w:bottom w:val="none" w:sz="0" w:space="0" w:color="auto"/>
        <w:right w:val="none" w:sz="0" w:space="0" w:color="auto"/>
      </w:divBdr>
    </w:div>
    <w:div w:id="901408188">
      <w:bodyDiv w:val="1"/>
      <w:marLeft w:val="0"/>
      <w:marRight w:val="0"/>
      <w:marTop w:val="0"/>
      <w:marBottom w:val="0"/>
      <w:divBdr>
        <w:top w:val="none" w:sz="0" w:space="0" w:color="auto"/>
        <w:left w:val="none" w:sz="0" w:space="0" w:color="auto"/>
        <w:bottom w:val="none" w:sz="0" w:space="0" w:color="auto"/>
        <w:right w:val="none" w:sz="0" w:space="0" w:color="auto"/>
      </w:divBdr>
    </w:div>
    <w:div w:id="902178689">
      <w:bodyDiv w:val="1"/>
      <w:marLeft w:val="0"/>
      <w:marRight w:val="0"/>
      <w:marTop w:val="0"/>
      <w:marBottom w:val="0"/>
      <w:divBdr>
        <w:top w:val="none" w:sz="0" w:space="0" w:color="auto"/>
        <w:left w:val="none" w:sz="0" w:space="0" w:color="auto"/>
        <w:bottom w:val="none" w:sz="0" w:space="0" w:color="auto"/>
        <w:right w:val="none" w:sz="0" w:space="0" w:color="auto"/>
      </w:divBdr>
    </w:div>
    <w:div w:id="904145108">
      <w:bodyDiv w:val="1"/>
      <w:marLeft w:val="0"/>
      <w:marRight w:val="0"/>
      <w:marTop w:val="0"/>
      <w:marBottom w:val="0"/>
      <w:divBdr>
        <w:top w:val="none" w:sz="0" w:space="0" w:color="auto"/>
        <w:left w:val="none" w:sz="0" w:space="0" w:color="auto"/>
        <w:bottom w:val="none" w:sz="0" w:space="0" w:color="auto"/>
        <w:right w:val="none" w:sz="0" w:space="0" w:color="auto"/>
      </w:divBdr>
    </w:div>
    <w:div w:id="917905845">
      <w:bodyDiv w:val="1"/>
      <w:marLeft w:val="0"/>
      <w:marRight w:val="0"/>
      <w:marTop w:val="0"/>
      <w:marBottom w:val="0"/>
      <w:divBdr>
        <w:top w:val="none" w:sz="0" w:space="0" w:color="auto"/>
        <w:left w:val="none" w:sz="0" w:space="0" w:color="auto"/>
        <w:bottom w:val="none" w:sz="0" w:space="0" w:color="auto"/>
        <w:right w:val="none" w:sz="0" w:space="0" w:color="auto"/>
      </w:divBdr>
    </w:div>
    <w:div w:id="919559983">
      <w:bodyDiv w:val="1"/>
      <w:marLeft w:val="0"/>
      <w:marRight w:val="0"/>
      <w:marTop w:val="0"/>
      <w:marBottom w:val="0"/>
      <w:divBdr>
        <w:top w:val="none" w:sz="0" w:space="0" w:color="auto"/>
        <w:left w:val="none" w:sz="0" w:space="0" w:color="auto"/>
        <w:bottom w:val="none" w:sz="0" w:space="0" w:color="auto"/>
        <w:right w:val="none" w:sz="0" w:space="0" w:color="auto"/>
      </w:divBdr>
    </w:div>
    <w:div w:id="922833885">
      <w:bodyDiv w:val="1"/>
      <w:marLeft w:val="0"/>
      <w:marRight w:val="0"/>
      <w:marTop w:val="0"/>
      <w:marBottom w:val="0"/>
      <w:divBdr>
        <w:top w:val="none" w:sz="0" w:space="0" w:color="auto"/>
        <w:left w:val="none" w:sz="0" w:space="0" w:color="auto"/>
        <w:bottom w:val="none" w:sz="0" w:space="0" w:color="auto"/>
        <w:right w:val="none" w:sz="0" w:space="0" w:color="auto"/>
      </w:divBdr>
    </w:div>
    <w:div w:id="925648302">
      <w:bodyDiv w:val="1"/>
      <w:marLeft w:val="0"/>
      <w:marRight w:val="0"/>
      <w:marTop w:val="0"/>
      <w:marBottom w:val="0"/>
      <w:divBdr>
        <w:top w:val="none" w:sz="0" w:space="0" w:color="auto"/>
        <w:left w:val="none" w:sz="0" w:space="0" w:color="auto"/>
        <w:bottom w:val="none" w:sz="0" w:space="0" w:color="auto"/>
        <w:right w:val="none" w:sz="0" w:space="0" w:color="auto"/>
      </w:divBdr>
    </w:div>
    <w:div w:id="925915823">
      <w:bodyDiv w:val="1"/>
      <w:marLeft w:val="0"/>
      <w:marRight w:val="0"/>
      <w:marTop w:val="0"/>
      <w:marBottom w:val="0"/>
      <w:divBdr>
        <w:top w:val="none" w:sz="0" w:space="0" w:color="auto"/>
        <w:left w:val="none" w:sz="0" w:space="0" w:color="auto"/>
        <w:bottom w:val="none" w:sz="0" w:space="0" w:color="auto"/>
        <w:right w:val="none" w:sz="0" w:space="0" w:color="auto"/>
      </w:divBdr>
    </w:div>
    <w:div w:id="930817349">
      <w:bodyDiv w:val="1"/>
      <w:marLeft w:val="0"/>
      <w:marRight w:val="0"/>
      <w:marTop w:val="0"/>
      <w:marBottom w:val="0"/>
      <w:divBdr>
        <w:top w:val="none" w:sz="0" w:space="0" w:color="auto"/>
        <w:left w:val="none" w:sz="0" w:space="0" w:color="auto"/>
        <w:bottom w:val="none" w:sz="0" w:space="0" w:color="auto"/>
        <w:right w:val="none" w:sz="0" w:space="0" w:color="auto"/>
      </w:divBdr>
    </w:div>
    <w:div w:id="944649902">
      <w:bodyDiv w:val="1"/>
      <w:marLeft w:val="0"/>
      <w:marRight w:val="0"/>
      <w:marTop w:val="0"/>
      <w:marBottom w:val="0"/>
      <w:divBdr>
        <w:top w:val="none" w:sz="0" w:space="0" w:color="auto"/>
        <w:left w:val="none" w:sz="0" w:space="0" w:color="auto"/>
        <w:bottom w:val="none" w:sz="0" w:space="0" w:color="auto"/>
        <w:right w:val="none" w:sz="0" w:space="0" w:color="auto"/>
      </w:divBdr>
    </w:div>
    <w:div w:id="948197427">
      <w:bodyDiv w:val="1"/>
      <w:marLeft w:val="0"/>
      <w:marRight w:val="0"/>
      <w:marTop w:val="0"/>
      <w:marBottom w:val="0"/>
      <w:divBdr>
        <w:top w:val="none" w:sz="0" w:space="0" w:color="auto"/>
        <w:left w:val="none" w:sz="0" w:space="0" w:color="auto"/>
        <w:bottom w:val="none" w:sz="0" w:space="0" w:color="auto"/>
        <w:right w:val="none" w:sz="0" w:space="0" w:color="auto"/>
      </w:divBdr>
    </w:div>
    <w:div w:id="948972036">
      <w:bodyDiv w:val="1"/>
      <w:marLeft w:val="0"/>
      <w:marRight w:val="0"/>
      <w:marTop w:val="0"/>
      <w:marBottom w:val="0"/>
      <w:divBdr>
        <w:top w:val="none" w:sz="0" w:space="0" w:color="auto"/>
        <w:left w:val="none" w:sz="0" w:space="0" w:color="auto"/>
        <w:bottom w:val="none" w:sz="0" w:space="0" w:color="auto"/>
        <w:right w:val="none" w:sz="0" w:space="0" w:color="auto"/>
      </w:divBdr>
    </w:div>
    <w:div w:id="950086588">
      <w:bodyDiv w:val="1"/>
      <w:marLeft w:val="0"/>
      <w:marRight w:val="0"/>
      <w:marTop w:val="0"/>
      <w:marBottom w:val="0"/>
      <w:divBdr>
        <w:top w:val="none" w:sz="0" w:space="0" w:color="auto"/>
        <w:left w:val="none" w:sz="0" w:space="0" w:color="auto"/>
        <w:bottom w:val="none" w:sz="0" w:space="0" w:color="auto"/>
        <w:right w:val="none" w:sz="0" w:space="0" w:color="auto"/>
      </w:divBdr>
    </w:div>
    <w:div w:id="950478713">
      <w:bodyDiv w:val="1"/>
      <w:marLeft w:val="0"/>
      <w:marRight w:val="0"/>
      <w:marTop w:val="0"/>
      <w:marBottom w:val="0"/>
      <w:divBdr>
        <w:top w:val="none" w:sz="0" w:space="0" w:color="auto"/>
        <w:left w:val="none" w:sz="0" w:space="0" w:color="auto"/>
        <w:bottom w:val="none" w:sz="0" w:space="0" w:color="auto"/>
        <w:right w:val="none" w:sz="0" w:space="0" w:color="auto"/>
      </w:divBdr>
    </w:div>
    <w:div w:id="954101482">
      <w:bodyDiv w:val="1"/>
      <w:marLeft w:val="0"/>
      <w:marRight w:val="0"/>
      <w:marTop w:val="0"/>
      <w:marBottom w:val="0"/>
      <w:divBdr>
        <w:top w:val="none" w:sz="0" w:space="0" w:color="auto"/>
        <w:left w:val="none" w:sz="0" w:space="0" w:color="auto"/>
        <w:bottom w:val="none" w:sz="0" w:space="0" w:color="auto"/>
        <w:right w:val="none" w:sz="0" w:space="0" w:color="auto"/>
      </w:divBdr>
    </w:div>
    <w:div w:id="961568369">
      <w:bodyDiv w:val="1"/>
      <w:marLeft w:val="0"/>
      <w:marRight w:val="0"/>
      <w:marTop w:val="0"/>
      <w:marBottom w:val="0"/>
      <w:divBdr>
        <w:top w:val="none" w:sz="0" w:space="0" w:color="auto"/>
        <w:left w:val="none" w:sz="0" w:space="0" w:color="auto"/>
        <w:bottom w:val="none" w:sz="0" w:space="0" w:color="auto"/>
        <w:right w:val="none" w:sz="0" w:space="0" w:color="auto"/>
      </w:divBdr>
    </w:div>
    <w:div w:id="966008156">
      <w:bodyDiv w:val="1"/>
      <w:marLeft w:val="0"/>
      <w:marRight w:val="0"/>
      <w:marTop w:val="0"/>
      <w:marBottom w:val="0"/>
      <w:divBdr>
        <w:top w:val="none" w:sz="0" w:space="0" w:color="auto"/>
        <w:left w:val="none" w:sz="0" w:space="0" w:color="auto"/>
        <w:bottom w:val="none" w:sz="0" w:space="0" w:color="auto"/>
        <w:right w:val="none" w:sz="0" w:space="0" w:color="auto"/>
      </w:divBdr>
    </w:div>
    <w:div w:id="977412896">
      <w:bodyDiv w:val="1"/>
      <w:marLeft w:val="0"/>
      <w:marRight w:val="0"/>
      <w:marTop w:val="0"/>
      <w:marBottom w:val="0"/>
      <w:divBdr>
        <w:top w:val="none" w:sz="0" w:space="0" w:color="auto"/>
        <w:left w:val="none" w:sz="0" w:space="0" w:color="auto"/>
        <w:bottom w:val="none" w:sz="0" w:space="0" w:color="auto"/>
        <w:right w:val="none" w:sz="0" w:space="0" w:color="auto"/>
      </w:divBdr>
    </w:div>
    <w:div w:id="981882625">
      <w:bodyDiv w:val="1"/>
      <w:marLeft w:val="0"/>
      <w:marRight w:val="0"/>
      <w:marTop w:val="0"/>
      <w:marBottom w:val="0"/>
      <w:divBdr>
        <w:top w:val="none" w:sz="0" w:space="0" w:color="auto"/>
        <w:left w:val="none" w:sz="0" w:space="0" w:color="auto"/>
        <w:bottom w:val="none" w:sz="0" w:space="0" w:color="auto"/>
        <w:right w:val="none" w:sz="0" w:space="0" w:color="auto"/>
      </w:divBdr>
    </w:div>
    <w:div w:id="984043221">
      <w:bodyDiv w:val="1"/>
      <w:marLeft w:val="0"/>
      <w:marRight w:val="0"/>
      <w:marTop w:val="0"/>
      <w:marBottom w:val="0"/>
      <w:divBdr>
        <w:top w:val="none" w:sz="0" w:space="0" w:color="auto"/>
        <w:left w:val="none" w:sz="0" w:space="0" w:color="auto"/>
        <w:bottom w:val="none" w:sz="0" w:space="0" w:color="auto"/>
        <w:right w:val="none" w:sz="0" w:space="0" w:color="auto"/>
      </w:divBdr>
    </w:div>
    <w:div w:id="988093322">
      <w:bodyDiv w:val="1"/>
      <w:marLeft w:val="0"/>
      <w:marRight w:val="0"/>
      <w:marTop w:val="0"/>
      <w:marBottom w:val="0"/>
      <w:divBdr>
        <w:top w:val="none" w:sz="0" w:space="0" w:color="auto"/>
        <w:left w:val="none" w:sz="0" w:space="0" w:color="auto"/>
        <w:bottom w:val="none" w:sz="0" w:space="0" w:color="auto"/>
        <w:right w:val="none" w:sz="0" w:space="0" w:color="auto"/>
      </w:divBdr>
    </w:div>
    <w:div w:id="989019052">
      <w:bodyDiv w:val="1"/>
      <w:marLeft w:val="0"/>
      <w:marRight w:val="0"/>
      <w:marTop w:val="0"/>
      <w:marBottom w:val="0"/>
      <w:divBdr>
        <w:top w:val="none" w:sz="0" w:space="0" w:color="auto"/>
        <w:left w:val="none" w:sz="0" w:space="0" w:color="auto"/>
        <w:bottom w:val="none" w:sz="0" w:space="0" w:color="auto"/>
        <w:right w:val="none" w:sz="0" w:space="0" w:color="auto"/>
      </w:divBdr>
    </w:div>
    <w:div w:id="993535553">
      <w:bodyDiv w:val="1"/>
      <w:marLeft w:val="0"/>
      <w:marRight w:val="0"/>
      <w:marTop w:val="0"/>
      <w:marBottom w:val="0"/>
      <w:divBdr>
        <w:top w:val="none" w:sz="0" w:space="0" w:color="auto"/>
        <w:left w:val="none" w:sz="0" w:space="0" w:color="auto"/>
        <w:bottom w:val="none" w:sz="0" w:space="0" w:color="auto"/>
        <w:right w:val="none" w:sz="0" w:space="0" w:color="auto"/>
      </w:divBdr>
    </w:div>
    <w:div w:id="995301915">
      <w:bodyDiv w:val="1"/>
      <w:marLeft w:val="0"/>
      <w:marRight w:val="0"/>
      <w:marTop w:val="0"/>
      <w:marBottom w:val="0"/>
      <w:divBdr>
        <w:top w:val="none" w:sz="0" w:space="0" w:color="auto"/>
        <w:left w:val="none" w:sz="0" w:space="0" w:color="auto"/>
        <w:bottom w:val="none" w:sz="0" w:space="0" w:color="auto"/>
        <w:right w:val="none" w:sz="0" w:space="0" w:color="auto"/>
      </w:divBdr>
    </w:div>
    <w:div w:id="998847025">
      <w:bodyDiv w:val="1"/>
      <w:marLeft w:val="0"/>
      <w:marRight w:val="0"/>
      <w:marTop w:val="0"/>
      <w:marBottom w:val="0"/>
      <w:divBdr>
        <w:top w:val="none" w:sz="0" w:space="0" w:color="auto"/>
        <w:left w:val="none" w:sz="0" w:space="0" w:color="auto"/>
        <w:bottom w:val="none" w:sz="0" w:space="0" w:color="auto"/>
        <w:right w:val="none" w:sz="0" w:space="0" w:color="auto"/>
      </w:divBdr>
    </w:div>
    <w:div w:id="999045802">
      <w:bodyDiv w:val="1"/>
      <w:marLeft w:val="0"/>
      <w:marRight w:val="0"/>
      <w:marTop w:val="0"/>
      <w:marBottom w:val="0"/>
      <w:divBdr>
        <w:top w:val="none" w:sz="0" w:space="0" w:color="auto"/>
        <w:left w:val="none" w:sz="0" w:space="0" w:color="auto"/>
        <w:bottom w:val="none" w:sz="0" w:space="0" w:color="auto"/>
        <w:right w:val="none" w:sz="0" w:space="0" w:color="auto"/>
      </w:divBdr>
    </w:div>
    <w:div w:id="1003775849">
      <w:bodyDiv w:val="1"/>
      <w:marLeft w:val="0"/>
      <w:marRight w:val="0"/>
      <w:marTop w:val="0"/>
      <w:marBottom w:val="0"/>
      <w:divBdr>
        <w:top w:val="none" w:sz="0" w:space="0" w:color="auto"/>
        <w:left w:val="none" w:sz="0" w:space="0" w:color="auto"/>
        <w:bottom w:val="none" w:sz="0" w:space="0" w:color="auto"/>
        <w:right w:val="none" w:sz="0" w:space="0" w:color="auto"/>
      </w:divBdr>
    </w:div>
    <w:div w:id="1011950131">
      <w:bodyDiv w:val="1"/>
      <w:marLeft w:val="0"/>
      <w:marRight w:val="0"/>
      <w:marTop w:val="0"/>
      <w:marBottom w:val="0"/>
      <w:divBdr>
        <w:top w:val="none" w:sz="0" w:space="0" w:color="auto"/>
        <w:left w:val="none" w:sz="0" w:space="0" w:color="auto"/>
        <w:bottom w:val="none" w:sz="0" w:space="0" w:color="auto"/>
        <w:right w:val="none" w:sz="0" w:space="0" w:color="auto"/>
      </w:divBdr>
    </w:div>
    <w:div w:id="1015500995">
      <w:bodyDiv w:val="1"/>
      <w:marLeft w:val="0"/>
      <w:marRight w:val="0"/>
      <w:marTop w:val="0"/>
      <w:marBottom w:val="0"/>
      <w:divBdr>
        <w:top w:val="none" w:sz="0" w:space="0" w:color="auto"/>
        <w:left w:val="none" w:sz="0" w:space="0" w:color="auto"/>
        <w:bottom w:val="none" w:sz="0" w:space="0" w:color="auto"/>
        <w:right w:val="none" w:sz="0" w:space="0" w:color="auto"/>
      </w:divBdr>
    </w:div>
    <w:div w:id="1017074365">
      <w:bodyDiv w:val="1"/>
      <w:marLeft w:val="0"/>
      <w:marRight w:val="0"/>
      <w:marTop w:val="0"/>
      <w:marBottom w:val="0"/>
      <w:divBdr>
        <w:top w:val="none" w:sz="0" w:space="0" w:color="auto"/>
        <w:left w:val="none" w:sz="0" w:space="0" w:color="auto"/>
        <w:bottom w:val="none" w:sz="0" w:space="0" w:color="auto"/>
        <w:right w:val="none" w:sz="0" w:space="0" w:color="auto"/>
      </w:divBdr>
    </w:div>
    <w:div w:id="1018655374">
      <w:bodyDiv w:val="1"/>
      <w:marLeft w:val="0"/>
      <w:marRight w:val="0"/>
      <w:marTop w:val="0"/>
      <w:marBottom w:val="0"/>
      <w:divBdr>
        <w:top w:val="none" w:sz="0" w:space="0" w:color="auto"/>
        <w:left w:val="none" w:sz="0" w:space="0" w:color="auto"/>
        <w:bottom w:val="none" w:sz="0" w:space="0" w:color="auto"/>
        <w:right w:val="none" w:sz="0" w:space="0" w:color="auto"/>
      </w:divBdr>
    </w:div>
    <w:div w:id="1023095286">
      <w:bodyDiv w:val="1"/>
      <w:marLeft w:val="0"/>
      <w:marRight w:val="0"/>
      <w:marTop w:val="0"/>
      <w:marBottom w:val="0"/>
      <w:divBdr>
        <w:top w:val="none" w:sz="0" w:space="0" w:color="auto"/>
        <w:left w:val="none" w:sz="0" w:space="0" w:color="auto"/>
        <w:bottom w:val="none" w:sz="0" w:space="0" w:color="auto"/>
        <w:right w:val="none" w:sz="0" w:space="0" w:color="auto"/>
      </w:divBdr>
    </w:div>
    <w:div w:id="1026711762">
      <w:bodyDiv w:val="1"/>
      <w:marLeft w:val="0"/>
      <w:marRight w:val="0"/>
      <w:marTop w:val="0"/>
      <w:marBottom w:val="0"/>
      <w:divBdr>
        <w:top w:val="none" w:sz="0" w:space="0" w:color="auto"/>
        <w:left w:val="none" w:sz="0" w:space="0" w:color="auto"/>
        <w:bottom w:val="none" w:sz="0" w:space="0" w:color="auto"/>
        <w:right w:val="none" w:sz="0" w:space="0" w:color="auto"/>
      </w:divBdr>
    </w:div>
    <w:div w:id="1028413073">
      <w:bodyDiv w:val="1"/>
      <w:marLeft w:val="0"/>
      <w:marRight w:val="0"/>
      <w:marTop w:val="0"/>
      <w:marBottom w:val="0"/>
      <w:divBdr>
        <w:top w:val="none" w:sz="0" w:space="0" w:color="auto"/>
        <w:left w:val="none" w:sz="0" w:space="0" w:color="auto"/>
        <w:bottom w:val="none" w:sz="0" w:space="0" w:color="auto"/>
        <w:right w:val="none" w:sz="0" w:space="0" w:color="auto"/>
      </w:divBdr>
    </w:div>
    <w:div w:id="1033073910">
      <w:bodyDiv w:val="1"/>
      <w:marLeft w:val="0"/>
      <w:marRight w:val="0"/>
      <w:marTop w:val="0"/>
      <w:marBottom w:val="0"/>
      <w:divBdr>
        <w:top w:val="none" w:sz="0" w:space="0" w:color="auto"/>
        <w:left w:val="none" w:sz="0" w:space="0" w:color="auto"/>
        <w:bottom w:val="none" w:sz="0" w:space="0" w:color="auto"/>
        <w:right w:val="none" w:sz="0" w:space="0" w:color="auto"/>
      </w:divBdr>
    </w:div>
    <w:div w:id="1034042983">
      <w:bodyDiv w:val="1"/>
      <w:marLeft w:val="0"/>
      <w:marRight w:val="0"/>
      <w:marTop w:val="0"/>
      <w:marBottom w:val="0"/>
      <w:divBdr>
        <w:top w:val="none" w:sz="0" w:space="0" w:color="auto"/>
        <w:left w:val="none" w:sz="0" w:space="0" w:color="auto"/>
        <w:bottom w:val="none" w:sz="0" w:space="0" w:color="auto"/>
        <w:right w:val="none" w:sz="0" w:space="0" w:color="auto"/>
      </w:divBdr>
    </w:div>
    <w:div w:id="1037588844">
      <w:bodyDiv w:val="1"/>
      <w:marLeft w:val="0"/>
      <w:marRight w:val="0"/>
      <w:marTop w:val="0"/>
      <w:marBottom w:val="0"/>
      <w:divBdr>
        <w:top w:val="none" w:sz="0" w:space="0" w:color="auto"/>
        <w:left w:val="none" w:sz="0" w:space="0" w:color="auto"/>
        <w:bottom w:val="none" w:sz="0" w:space="0" w:color="auto"/>
        <w:right w:val="none" w:sz="0" w:space="0" w:color="auto"/>
      </w:divBdr>
    </w:div>
    <w:div w:id="1041827025">
      <w:bodyDiv w:val="1"/>
      <w:marLeft w:val="0"/>
      <w:marRight w:val="0"/>
      <w:marTop w:val="0"/>
      <w:marBottom w:val="0"/>
      <w:divBdr>
        <w:top w:val="none" w:sz="0" w:space="0" w:color="auto"/>
        <w:left w:val="none" w:sz="0" w:space="0" w:color="auto"/>
        <w:bottom w:val="none" w:sz="0" w:space="0" w:color="auto"/>
        <w:right w:val="none" w:sz="0" w:space="0" w:color="auto"/>
      </w:divBdr>
    </w:div>
    <w:div w:id="1045058442">
      <w:bodyDiv w:val="1"/>
      <w:marLeft w:val="0"/>
      <w:marRight w:val="0"/>
      <w:marTop w:val="0"/>
      <w:marBottom w:val="0"/>
      <w:divBdr>
        <w:top w:val="none" w:sz="0" w:space="0" w:color="auto"/>
        <w:left w:val="none" w:sz="0" w:space="0" w:color="auto"/>
        <w:bottom w:val="none" w:sz="0" w:space="0" w:color="auto"/>
        <w:right w:val="none" w:sz="0" w:space="0" w:color="auto"/>
      </w:divBdr>
    </w:div>
    <w:div w:id="1049374843">
      <w:bodyDiv w:val="1"/>
      <w:marLeft w:val="0"/>
      <w:marRight w:val="0"/>
      <w:marTop w:val="0"/>
      <w:marBottom w:val="0"/>
      <w:divBdr>
        <w:top w:val="none" w:sz="0" w:space="0" w:color="auto"/>
        <w:left w:val="none" w:sz="0" w:space="0" w:color="auto"/>
        <w:bottom w:val="none" w:sz="0" w:space="0" w:color="auto"/>
        <w:right w:val="none" w:sz="0" w:space="0" w:color="auto"/>
      </w:divBdr>
    </w:div>
    <w:div w:id="1051076988">
      <w:bodyDiv w:val="1"/>
      <w:marLeft w:val="0"/>
      <w:marRight w:val="0"/>
      <w:marTop w:val="0"/>
      <w:marBottom w:val="0"/>
      <w:divBdr>
        <w:top w:val="none" w:sz="0" w:space="0" w:color="auto"/>
        <w:left w:val="none" w:sz="0" w:space="0" w:color="auto"/>
        <w:bottom w:val="none" w:sz="0" w:space="0" w:color="auto"/>
        <w:right w:val="none" w:sz="0" w:space="0" w:color="auto"/>
      </w:divBdr>
    </w:div>
    <w:div w:id="1056660354">
      <w:bodyDiv w:val="1"/>
      <w:marLeft w:val="0"/>
      <w:marRight w:val="0"/>
      <w:marTop w:val="0"/>
      <w:marBottom w:val="0"/>
      <w:divBdr>
        <w:top w:val="none" w:sz="0" w:space="0" w:color="auto"/>
        <w:left w:val="none" w:sz="0" w:space="0" w:color="auto"/>
        <w:bottom w:val="none" w:sz="0" w:space="0" w:color="auto"/>
        <w:right w:val="none" w:sz="0" w:space="0" w:color="auto"/>
      </w:divBdr>
    </w:div>
    <w:div w:id="1057822028">
      <w:bodyDiv w:val="1"/>
      <w:marLeft w:val="0"/>
      <w:marRight w:val="0"/>
      <w:marTop w:val="0"/>
      <w:marBottom w:val="0"/>
      <w:divBdr>
        <w:top w:val="none" w:sz="0" w:space="0" w:color="auto"/>
        <w:left w:val="none" w:sz="0" w:space="0" w:color="auto"/>
        <w:bottom w:val="none" w:sz="0" w:space="0" w:color="auto"/>
        <w:right w:val="none" w:sz="0" w:space="0" w:color="auto"/>
      </w:divBdr>
    </w:div>
    <w:div w:id="1058626841">
      <w:bodyDiv w:val="1"/>
      <w:marLeft w:val="0"/>
      <w:marRight w:val="0"/>
      <w:marTop w:val="0"/>
      <w:marBottom w:val="0"/>
      <w:divBdr>
        <w:top w:val="none" w:sz="0" w:space="0" w:color="auto"/>
        <w:left w:val="none" w:sz="0" w:space="0" w:color="auto"/>
        <w:bottom w:val="none" w:sz="0" w:space="0" w:color="auto"/>
        <w:right w:val="none" w:sz="0" w:space="0" w:color="auto"/>
      </w:divBdr>
    </w:div>
    <w:div w:id="1062099670">
      <w:bodyDiv w:val="1"/>
      <w:marLeft w:val="0"/>
      <w:marRight w:val="0"/>
      <w:marTop w:val="0"/>
      <w:marBottom w:val="0"/>
      <w:divBdr>
        <w:top w:val="none" w:sz="0" w:space="0" w:color="auto"/>
        <w:left w:val="none" w:sz="0" w:space="0" w:color="auto"/>
        <w:bottom w:val="none" w:sz="0" w:space="0" w:color="auto"/>
        <w:right w:val="none" w:sz="0" w:space="0" w:color="auto"/>
      </w:divBdr>
    </w:div>
    <w:div w:id="1064988829">
      <w:bodyDiv w:val="1"/>
      <w:marLeft w:val="0"/>
      <w:marRight w:val="0"/>
      <w:marTop w:val="0"/>
      <w:marBottom w:val="0"/>
      <w:divBdr>
        <w:top w:val="none" w:sz="0" w:space="0" w:color="auto"/>
        <w:left w:val="none" w:sz="0" w:space="0" w:color="auto"/>
        <w:bottom w:val="none" w:sz="0" w:space="0" w:color="auto"/>
        <w:right w:val="none" w:sz="0" w:space="0" w:color="auto"/>
      </w:divBdr>
    </w:div>
    <w:div w:id="1065447234">
      <w:bodyDiv w:val="1"/>
      <w:marLeft w:val="0"/>
      <w:marRight w:val="0"/>
      <w:marTop w:val="0"/>
      <w:marBottom w:val="0"/>
      <w:divBdr>
        <w:top w:val="none" w:sz="0" w:space="0" w:color="auto"/>
        <w:left w:val="none" w:sz="0" w:space="0" w:color="auto"/>
        <w:bottom w:val="none" w:sz="0" w:space="0" w:color="auto"/>
        <w:right w:val="none" w:sz="0" w:space="0" w:color="auto"/>
      </w:divBdr>
    </w:div>
    <w:div w:id="1066493840">
      <w:bodyDiv w:val="1"/>
      <w:marLeft w:val="0"/>
      <w:marRight w:val="0"/>
      <w:marTop w:val="0"/>
      <w:marBottom w:val="0"/>
      <w:divBdr>
        <w:top w:val="none" w:sz="0" w:space="0" w:color="auto"/>
        <w:left w:val="none" w:sz="0" w:space="0" w:color="auto"/>
        <w:bottom w:val="none" w:sz="0" w:space="0" w:color="auto"/>
        <w:right w:val="none" w:sz="0" w:space="0" w:color="auto"/>
      </w:divBdr>
    </w:div>
    <w:div w:id="1066614348">
      <w:bodyDiv w:val="1"/>
      <w:marLeft w:val="0"/>
      <w:marRight w:val="0"/>
      <w:marTop w:val="0"/>
      <w:marBottom w:val="0"/>
      <w:divBdr>
        <w:top w:val="none" w:sz="0" w:space="0" w:color="auto"/>
        <w:left w:val="none" w:sz="0" w:space="0" w:color="auto"/>
        <w:bottom w:val="none" w:sz="0" w:space="0" w:color="auto"/>
        <w:right w:val="none" w:sz="0" w:space="0" w:color="auto"/>
      </w:divBdr>
    </w:div>
    <w:div w:id="1066994453">
      <w:bodyDiv w:val="1"/>
      <w:marLeft w:val="0"/>
      <w:marRight w:val="0"/>
      <w:marTop w:val="0"/>
      <w:marBottom w:val="0"/>
      <w:divBdr>
        <w:top w:val="none" w:sz="0" w:space="0" w:color="auto"/>
        <w:left w:val="none" w:sz="0" w:space="0" w:color="auto"/>
        <w:bottom w:val="none" w:sz="0" w:space="0" w:color="auto"/>
        <w:right w:val="none" w:sz="0" w:space="0" w:color="auto"/>
      </w:divBdr>
    </w:div>
    <w:div w:id="1069108774">
      <w:bodyDiv w:val="1"/>
      <w:marLeft w:val="0"/>
      <w:marRight w:val="0"/>
      <w:marTop w:val="0"/>
      <w:marBottom w:val="0"/>
      <w:divBdr>
        <w:top w:val="none" w:sz="0" w:space="0" w:color="auto"/>
        <w:left w:val="none" w:sz="0" w:space="0" w:color="auto"/>
        <w:bottom w:val="none" w:sz="0" w:space="0" w:color="auto"/>
        <w:right w:val="none" w:sz="0" w:space="0" w:color="auto"/>
      </w:divBdr>
    </w:div>
    <w:div w:id="1070083515">
      <w:bodyDiv w:val="1"/>
      <w:marLeft w:val="0"/>
      <w:marRight w:val="0"/>
      <w:marTop w:val="0"/>
      <w:marBottom w:val="0"/>
      <w:divBdr>
        <w:top w:val="none" w:sz="0" w:space="0" w:color="auto"/>
        <w:left w:val="none" w:sz="0" w:space="0" w:color="auto"/>
        <w:bottom w:val="none" w:sz="0" w:space="0" w:color="auto"/>
        <w:right w:val="none" w:sz="0" w:space="0" w:color="auto"/>
      </w:divBdr>
    </w:div>
    <w:div w:id="1074815212">
      <w:bodyDiv w:val="1"/>
      <w:marLeft w:val="0"/>
      <w:marRight w:val="0"/>
      <w:marTop w:val="0"/>
      <w:marBottom w:val="0"/>
      <w:divBdr>
        <w:top w:val="none" w:sz="0" w:space="0" w:color="auto"/>
        <w:left w:val="none" w:sz="0" w:space="0" w:color="auto"/>
        <w:bottom w:val="none" w:sz="0" w:space="0" w:color="auto"/>
        <w:right w:val="none" w:sz="0" w:space="0" w:color="auto"/>
      </w:divBdr>
    </w:div>
    <w:div w:id="1075280364">
      <w:bodyDiv w:val="1"/>
      <w:marLeft w:val="0"/>
      <w:marRight w:val="0"/>
      <w:marTop w:val="0"/>
      <w:marBottom w:val="0"/>
      <w:divBdr>
        <w:top w:val="none" w:sz="0" w:space="0" w:color="auto"/>
        <w:left w:val="none" w:sz="0" w:space="0" w:color="auto"/>
        <w:bottom w:val="none" w:sz="0" w:space="0" w:color="auto"/>
        <w:right w:val="none" w:sz="0" w:space="0" w:color="auto"/>
      </w:divBdr>
    </w:div>
    <w:div w:id="1078868632">
      <w:bodyDiv w:val="1"/>
      <w:marLeft w:val="0"/>
      <w:marRight w:val="0"/>
      <w:marTop w:val="0"/>
      <w:marBottom w:val="0"/>
      <w:divBdr>
        <w:top w:val="none" w:sz="0" w:space="0" w:color="auto"/>
        <w:left w:val="none" w:sz="0" w:space="0" w:color="auto"/>
        <w:bottom w:val="none" w:sz="0" w:space="0" w:color="auto"/>
        <w:right w:val="none" w:sz="0" w:space="0" w:color="auto"/>
      </w:divBdr>
    </w:div>
    <w:div w:id="1085031654">
      <w:bodyDiv w:val="1"/>
      <w:marLeft w:val="0"/>
      <w:marRight w:val="0"/>
      <w:marTop w:val="0"/>
      <w:marBottom w:val="0"/>
      <w:divBdr>
        <w:top w:val="none" w:sz="0" w:space="0" w:color="auto"/>
        <w:left w:val="none" w:sz="0" w:space="0" w:color="auto"/>
        <w:bottom w:val="none" w:sz="0" w:space="0" w:color="auto"/>
        <w:right w:val="none" w:sz="0" w:space="0" w:color="auto"/>
      </w:divBdr>
    </w:div>
    <w:div w:id="1085807463">
      <w:bodyDiv w:val="1"/>
      <w:marLeft w:val="0"/>
      <w:marRight w:val="0"/>
      <w:marTop w:val="0"/>
      <w:marBottom w:val="0"/>
      <w:divBdr>
        <w:top w:val="none" w:sz="0" w:space="0" w:color="auto"/>
        <w:left w:val="none" w:sz="0" w:space="0" w:color="auto"/>
        <w:bottom w:val="none" w:sz="0" w:space="0" w:color="auto"/>
        <w:right w:val="none" w:sz="0" w:space="0" w:color="auto"/>
      </w:divBdr>
    </w:div>
    <w:div w:id="1088502354">
      <w:bodyDiv w:val="1"/>
      <w:marLeft w:val="0"/>
      <w:marRight w:val="0"/>
      <w:marTop w:val="0"/>
      <w:marBottom w:val="0"/>
      <w:divBdr>
        <w:top w:val="none" w:sz="0" w:space="0" w:color="auto"/>
        <w:left w:val="none" w:sz="0" w:space="0" w:color="auto"/>
        <w:bottom w:val="none" w:sz="0" w:space="0" w:color="auto"/>
        <w:right w:val="none" w:sz="0" w:space="0" w:color="auto"/>
      </w:divBdr>
    </w:div>
    <w:div w:id="1091705173">
      <w:bodyDiv w:val="1"/>
      <w:marLeft w:val="0"/>
      <w:marRight w:val="0"/>
      <w:marTop w:val="0"/>
      <w:marBottom w:val="0"/>
      <w:divBdr>
        <w:top w:val="none" w:sz="0" w:space="0" w:color="auto"/>
        <w:left w:val="none" w:sz="0" w:space="0" w:color="auto"/>
        <w:bottom w:val="none" w:sz="0" w:space="0" w:color="auto"/>
        <w:right w:val="none" w:sz="0" w:space="0" w:color="auto"/>
      </w:divBdr>
    </w:div>
    <w:div w:id="1091926592">
      <w:bodyDiv w:val="1"/>
      <w:marLeft w:val="0"/>
      <w:marRight w:val="0"/>
      <w:marTop w:val="0"/>
      <w:marBottom w:val="0"/>
      <w:divBdr>
        <w:top w:val="none" w:sz="0" w:space="0" w:color="auto"/>
        <w:left w:val="none" w:sz="0" w:space="0" w:color="auto"/>
        <w:bottom w:val="none" w:sz="0" w:space="0" w:color="auto"/>
        <w:right w:val="none" w:sz="0" w:space="0" w:color="auto"/>
      </w:divBdr>
    </w:div>
    <w:div w:id="1092123652">
      <w:bodyDiv w:val="1"/>
      <w:marLeft w:val="0"/>
      <w:marRight w:val="0"/>
      <w:marTop w:val="0"/>
      <w:marBottom w:val="0"/>
      <w:divBdr>
        <w:top w:val="none" w:sz="0" w:space="0" w:color="auto"/>
        <w:left w:val="none" w:sz="0" w:space="0" w:color="auto"/>
        <w:bottom w:val="none" w:sz="0" w:space="0" w:color="auto"/>
        <w:right w:val="none" w:sz="0" w:space="0" w:color="auto"/>
      </w:divBdr>
    </w:div>
    <w:div w:id="1097287077">
      <w:bodyDiv w:val="1"/>
      <w:marLeft w:val="0"/>
      <w:marRight w:val="0"/>
      <w:marTop w:val="0"/>
      <w:marBottom w:val="0"/>
      <w:divBdr>
        <w:top w:val="none" w:sz="0" w:space="0" w:color="auto"/>
        <w:left w:val="none" w:sz="0" w:space="0" w:color="auto"/>
        <w:bottom w:val="none" w:sz="0" w:space="0" w:color="auto"/>
        <w:right w:val="none" w:sz="0" w:space="0" w:color="auto"/>
      </w:divBdr>
    </w:div>
    <w:div w:id="1098254541">
      <w:bodyDiv w:val="1"/>
      <w:marLeft w:val="0"/>
      <w:marRight w:val="0"/>
      <w:marTop w:val="0"/>
      <w:marBottom w:val="0"/>
      <w:divBdr>
        <w:top w:val="none" w:sz="0" w:space="0" w:color="auto"/>
        <w:left w:val="none" w:sz="0" w:space="0" w:color="auto"/>
        <w:bottom w:val="none" w:sz="0" w:space="0" w:color="auto"/>
        <w:right w:val="none" w:sz="0" w:space="0" w:color="auto"/>
      </w:divBdr>
    </w:div>
    <w:div w:id="1112675777">
      <w:bodyDiv w:val="1"/>
      <w:marLeft w:val="0"/>
      <w:marRight w:val="0"/>
      <w:marTop w:val="0"/>
      <w:marBottom w:val="0"/>
      <w:divBdr>
        <w:top w:val="none" w:sz="0" w:space="0" w:color="auto"/>
        <w:left w:val="none" w:sz="0" w:space="0" w:color="auto"/>
        <w:bottom w:val="none" w:sz="0" w:space="0" w:color="auto"/>
        <w:right w:val="none" w:sz="0" w:space="0" w:color="auto"/>
      </w:divBdr>
    </w:div>
    <w:div w:id="1114516338">
      <w:bodyDiv w:val="1"/>
      <w:marLeft w:val="0"/>
      <w:marRight w:val="0"/>
      <w:marTop w:val="0"/>
      <w:marBottom w:val="0"/>
      <w:divBdr>
        <w:top w:val="none" w:sz="0" w:space="0" w:color="auto"/>
        <w:left w:val="none" w:sz="0" w:space="0" w:color="auto"/>
        <w:bottom w:val="none" w:sz="0" w:space="0" w:color="auto"/>
        <w:right w:val="none" w:sz="0" w:space="0" w:color="auto"/>
      </w:divBdr>
    </w:div>
    <w:div w:id="1120344232">
      <w:bodyDiv w:val="1"/>
      <w:marLeft w:val="0"/>
      <w:marRight w:val="0"/>
      <w:marTop w:val="0"/>
      <w:marBottom w:val="0"/>
      <w:divBdr>
        <w:top w:val="none" w:sz="0" w:space="0" w:color="auto"/>
        <w:left w:val="none" w:sz="0" w:space="0" w:color="auto"/>
        <w:bottom w:val="none" w:sz="0" w:space="0" w:color="auto"/>
        <w:right w:val="none" w:sz="0" w:space="0" w:color="auto"/>
      </w:divBdr>
    </w:div>
    <w:div w:id="1123111103">
      <w:bodyDiv w:val="1"/>
      <w:marLeft w:val="0"/>
      <w:marRight w:val="0"/>
      <w:marTop w:val="0"/>
      <w:marBottom w:val="0"/>
      <w:divBdr>
        <w:top w:val="none" w:sz="0" w:space="0" w:color="auto"/>
        <w:left w:val="none" w:sz="0" w:space="0" w:color="auto"/>
        <w:bottom w:val="none" w:sz="0" w:space="0" w:color="auto"/>
        <w:right w:val="none" w:sz="0" w:space="0" w:color="auto"/>
      </w:divBdr>
    </w:div>
    <w:div w:id="1133131029">
      <w:bodyDiv w:val="1"/>
      <w:marLeft w:val="0"/>
      <w:marRight w:val="0"/>
      <w:marTop w:val="0"/>
      <w:marBottom w:val="0"/>
      <w:divBdr>
        <w:top w:val="none" w:sz="0" w:space="0" w:color="auto"/>
        <w:left w:val="none" w:sz="0" w:space="0" w:color="auto"/>
        <w:bottom w:val="none" w:sz="0" w:space="0" w:color="auto"/>
        <w:right w:val="none" w:sz="0" w:space="0" w:color="auto"/>
      </w:divBdr>
    </w:div>
    <w:div w:id="1134375592">
      <w:bodyDiv w:val="1"/>
      <w:marLeft w:val="0"/>
      <w:marRight w:val="0"/>
      <w:marTop w:val="0"/>
      <w:marBottom w:val="0"/>
      <w:divBdr>
        <w:top w:val="none" w:sz="0" w:space="0" w:color="auto"/>
        <w:left w:val="none" w:sz="0" w:space="0" w:color="auto"/>
        <w:bottom w:val="none" w:sz="0" w:space="0" w:color="auto"/>
        <w:right w:val="none" w:sz="0" w:space="0" w:color="auto"/>
      </w:divBdr>
    </w:div>
    <w:div w:id="1135830865">
      <w:bodyDiv w:val="1"/>
      <w:marLeft w:val="0"/>
      <w:marRight w:val="0"/>
      <w:marTop w:val="0"/>
      <w:marBottom w:val="0"/>
      <w:divBdr>
        <w:top w:val="none" w:sz="0" w:space="0" w:color="auto"/>
        <w:left w:val="none" w:sz="0" w:space="0" w:color="auto"/>
        <w:bottom w:val="none" w:sz="0" w:space="0" w:color="auto"/>
        <w:right w:val="none" w:sz="0" w:space="0" w:color="auto"/>
      </w:divBdr>
    </w:div>
    <w:div w:id="1139498646">
      <w:bodyDiv w:val="1"/>
      <w:marLeft w:val="0"/>
      <w:marRight w:val="0"/>
      <w:marTop w:val="0"/>
      <w:marBottom w:val="0"/>
      <w:divBdr>
        <w:top w:val="none" w:sz="0" w:space="0" w:color="auto"/>
        <w:left w:val="none" w:sz="0" w:space="0" w:color="auto"/>
        <w:bottom w:val="none" w:sz="0" w:space="0" w:color="auto"/>
        <w:right w:val="none" w:sz="0" w:space="0" w:color="auto"/>
      </w:divBdr>
    </w:div>
    <w:div w:id="1146818845">
      <w:bodyDiv w:val="1"/>
      <w:marLeft w:val="0"/>
      <w:marRight w:val="0"/>
      <w:marTop w:val="0"/>
      <w:marBottom w:val="0"/>
      <w:divBdr>
        <w:top w:val="none" w:sz="0" w:space="0" w:color="auto"/>
        <w:left w:val="none" w:sz="0" w:space="0" w:color="auto"/>
        <w:bottom w:val="none" w:sz="0" w:space="0" w:color="auto"/>
        <w:right w:val="none" w:sz="0" w:space="0" w:color="auto"/>
      </w:divBdr>
    </w:div>
    <w:div w:id="1148127527">
      <w:bodyDiv w:val="1"/>
      <w:marLeft w:val="0"/>
      <w:marRight w:val="0"/>
      <w:marTop w:val="0"/>
      <w:marBottom w:val="0"/>
      <w:divBdr>
        <w:top w:val="none" w:sz="0" w:space="0" w:color="auto"/>
        <w:left w:val="none" w:sz="0" w:space="0" w:color="auto"/>
        <w:bottom w:val="none" w:sz="0" w:space="0" w:color="auto"/>
        <w:right w:val="none" w:sz="0" w:space="0" w:color="auto"/>
      </w:divBdr>
    </w:div>
    <w:div w:id="1151140812">
      <w:bodyDiv w:val="1"/>
      <w:marLeft w:val="0"/>
      <w:marRight w:val="0"/>
      <w:marTop w:val="0"/>
      <w:marBottom w:val="0"/>
      <w:divBdr>
        <w:top w:val="none" w:sz="0" w:space="0" w:color="auto"/>
        <w:left w:val="none" w:sz="0" w:space="0" w:color="auto"/>
        <w:bottom w:val="none" w:sz="0" w:space="0" w:color="auto"/>
        <w:right w:val="none" w:sz="0" w:space="0" w:color="auto"/>
      </w:divBdr>
    </w:div>
    <w:div w:id="1151367204">
      <w:bodyDiv w:val="1"/>
      <w:marLeft w:val="0"/>
      <w:marRight w:val="0"/>
      <w:marTop w:val="0"/>
      <w:marBottom w:val="0"/>
      <w:divBdr>
        <w:top w:val="none" w:sz="0" w:space="0" w:color="auto"/>
        <w:left w:val="none" w:sz="0" w:space="0" w:color="auto"/>
        <w:bottom w:val="none" w:sz="0" w:space="0" w:color="auto"/>
        <w:right w:val="none" w:sz="0" w:space="0" w:color="auto"/>
      </w:divBdr>
    </w:div>
    <w:div w:id="1153984088">
      <w:bodyDiv w:val="1"/>
      <w:marLeft w:val="0"/>
      <w:marRight w:val="0"/>
      <w:marTop w:val="0"/>
      <w:marBottom w:val="0"/>
      <w:divBdr>
        <w:top w:val="none" w:sz="0" w:space="0" w:color="auto"/>
        <w:left w:val="none" w:sz="0" w:space="0" w:color="auto"/>
        <w:bottom w:val="none" w:sz="0" w:space="0" w:color="auto"/>
        <w:right w:val="none" w:sz="0" w:space="0" w:color="auto"/>
      </w:divBdr>
    </w:div>
    <w:div w:id="1161192128">
      <w:bodyDiv w:val="1"/>
      <w:marLeft w:val="0"/>
      <w:marRight w:val="0"/>
      <w:marTop w:val="0"/>
      <w:marBottom w:val="0"/>
      <w:divBdr>
        <w:top w:val="none" w:sz="0" w:space="0" w:color="auto"/>
        <w:left w:val="none" w:sz="0" w:space="0" w:color="auto"/>
        <w:bottom w:val="none" w:sz="0" w:space="0" w:color="auto"/>
        <w:right w:val="none" w:sz="0" w:space="0" w:color="auto"/>
      </w:divBdr>
    </w:div>
    <w:div w:id="1172064452">
      <w:bodyDiv w:val="1"/>
      <w:marLeft w:val="0"/>
      <w:marRight w:val="0"/>
      <w:marTop w:val="0"/>
      <w:marBottom w:val="0"/>
      <w:divBdr>
        <w:top w:val="none" w:sz="0" w:space="0" w:color="auto"/>
        <w:left w:val="none" w:sz="0" w:space="0" w:color="auto"/>
        <w:bottom w:val="none" w:sz="0" w:space="0" w:color="auto"/>
        <w:right w:val="none" w:sz="0" w:space="0" w:color="auto"/>
      </w:divBdr>
    </w:div>
    <w:div w:id="1173642991">
      <w:bodyDiv w:val="1"/>
      <w:marLeft w:val="0"/>
      <w:marRight w:val="0"/>
      <w:marTop w:val="0"/>
      <w:marBottom w:val="0"/>
      <w:divBdr>
        <w:top w:val="none" w:sz="0" w:space="0" w:color="auto"/>
        <w:left w:val="none" w:sz="0" w:space="0" w:color="auto"/>
        <w:bottom w:val="none" w:sz="0" w:space="0" w:color="auto"/>
        <w:right w:val="none" w:sz="0" w:space="0" w:color="auto"/>
      </w:divBdr>
    </w:div>
    <w:div w:id="1174030649">
      <w:bodyDiv w:val="1"/>
      <w:marLeft w:val="0"/>
      <w:marRight w:val="0"/>
      <w:marTop w:val="0"/>
      <w:marBottom w:val="0"/>
      <w:divBdr>
        <w:top w:val="none" w:sz="0" w:space="0" w:color="auto"/>
        <w:left w:val="none" w:sz="0" w:space="0" w:color="auto"/>
        <w:bottom w:val="none" w:sz="0" w:space="0" w:color="auto"/>
        <w:right w:val="none" w:sz="0" w:space="0" w:color="auto"/>
      </w:divBdr>
    </w:div>
    <w:div w:id="1174226377">
      <w:bodyDiv w:val="1"/>
      <w:marLeft w:val="0"/>
      <w:marRight w:val="0"/>
      <w:marTop w:val="0"/>
      <w:marBottom w:val="0"/>
      <w:divBdr>
        <w:top w:val="none" w:sz="0" w:space="0" w:color="auto"/>
        <w:left w:val="none" w:sz="0" w:space="0" w:color="auto"/>
        <w:bottom w:val="none" w:sz="0" w:space="0" w:color="auto"/>
        <w:right w:val="none" w:sz="0" w:space="0" w:color="auto"/>
      </w:divBdr>
    </w:div>
    <w:div w:id="1175531504">
      <w:bodyDiv w:val="1"/>
      <w:marLeft w:val="0"/>
      <w:marRight w:val="0"/>
      <w:marTop w:val="0"/>
      <w:marBottom w:val="0"/>
      <w:divBdr>
        <w:top w:val="none" w:sz="0" w:space="0" w:color="auto"/>
        <w:left w:val="none" w:sz="0" w:space="0" w:color="auto"/>
        <w:bottom w:val="none" w:sz="0" w:space="0" w:color="auto"/>
        <w:right w:val="none" w:sz="0" w:space="0" w:color="auto"/>
      </w:divBdr>
    </w:div>
    <w:div w:id="1178420172">
      <w:bodyDiv w:val="1"/>
      <w:marLeft w:val="0"/>
      <w:marRight w:val="0"/>
      <w:marTop w:val="0"/>
      <w:marBottom w:val="0"/>
      <w:divBdr>
        <w:top w:val="none" w:sz="0" w:space="0" w:color="auto"/>
        <w:left w:val="none" w:sz="0" w:space="0" w:color="auto"/>
        <w:bottom w:val="none" w:sz="0" w:space="0" w:color="auto"/>
        <w:right w:val="none" w:sz="0" w:space="0" w:color="auto"/>
      </w:divBdr>
    </w:div>
    <w:div w:id="1180387621">
      <w:bodyDiv w:val="1"/>
      <w:marLeft w:val="0"/>
      <w:marRight w:val="0"/>
      <w:marTop w:val="0"/>
      <w:marBottom w:val="0"/>
      <w:divBdr>
        <w:top w:val="none" w:sz="0" w:space="0" w:color="auto"/>
        <w:left w:val="none" w:sz="0" w:space="0" w:color="auto"/>
        <w:bottom w:val="none" w:sz="0" w:space="0" w:color="auto"/>
        <w:right w:val="none" w:sz="0" w:space="0" w:color="auto"/>
      </w:divBdr>
    </w:div>
    <w:div w:id="1182083001">
      <w:bodyDiv w:val="1"/>
      <w:marLeft w:val="0"/>
      <w:marRight w:val="0"/>
      <w:marTop w:val="0"/>
      <w:marBottom w:val="0"/>
      <w:divBdr>
        <w:top w:val="none" w:sz="0" w:space="0" w:color="auto"/>
        <w:left w:val="none" w:sz="0" w:space="0" w:color="auto"/>
        <w:bottom w:val="none" w:sz="0" w:space="0" w:color="auto"/>
        <w:right w:val="none" w:sz="0" w:space="0" w:color="auto"/>
      </w:divBdr>
    </w:div>
    <w:div w:id="1183208585">
      <w:bodyDiv w:val="1"/>
      <w:marLeft w:val="0"/>
      <w:marRight w:val="0"/>
      <w:marTop w:val="0"/>
      <w:marBottom w:val="0"/>
      <w:divBdr>
        <w:top w:val="none" w:sz="0" w:space="0" w:color="auto"/>
        <w:left w:val="none" w:sz="0" w:space="0" w:color="auto"/>
        <w:bottom w:val="none" w:sz="0" w:space="0" w:color="auto"/>
        <w:right w:val="none" w:sz="0" w:space="0" w:color="auto"/>
      </w:divBdr>
    </w:div>
    <w:div w:id="1188526135">
      <w:bodyDiv w:val="1"/>
      <w:marLeft w:val="0"/>
      <w:marRight w:val="0"/>
      <w:marTop w:val="0"/>
      <w:marBottom w:val="0"/>
      <w:divBdr>
        <w:top w:val="none" w:sz="0" w:space="0" w:color="auto"/>
        <w:left w:val="none" w:sz="0" w:space="0" w:color="auto"/>
        <w:bottom w:val="none" w:sz="0" w:space="0" w:color="auto"/>
        <w:right w:val="none" w:sz="0" w:space="0" w:color="auto"/>
      </w:divBdr>
    </w:div>
    <w:div w:id="1193763632">
      <w:bodyDiv w:val="1"/>
      <w:marLeft w:val="0"/>
      <w:marRight w:val="0"/>
      <w:marTop w:val="0"/>
      <w:marBottom w:val="0"/>
      <w:divBdr>
        <w:top w:val="none" w:sz="0" w:space="0" w:color="auto"/>
        <w:left w:val="none" w:sz="0" w:space="0" w:color="auto"/>
        <w:bottom w:val="none" w:sz="0" w:space="0" w:color="auto"/>
        <w:right w:val="none" w:sz="0" w:space="0" w:color="auto"/>
      </w:divBdr>
    </w:div>
    <w:div w:id="1196428367">
      <w:bodyDiv w:val="1"/>
      <w:marLeft w:val="0"/>
      <w:marRight w:val="0"/>
      <w:marTop w:val="0"/>
      <w:marBottom w:val="0"/>
      <w:divBdr>
        <w:top w:val="none" w:sz="0" w:space="0" w:color="auto"/>
        <w:left w:val="none" w:sz="0" w:space="0" w:color="auto"/>
        <w:bottom w:val="none" w:sz="0" w:space="0" w:color="auto"/>
        <w:right w:val="none" w:sz="0" w:space="0" w:color="auto"/>
      </w:divBdr>
    </w:div>
    <w:div w:id="1198129443">
      <w:bodyDiv w:val="1"/>
      <w:marLeft w:val="0"/>
      <w:marRight w:val="0"/>
      <w:marTop w:val="0"/>
      <w:marBottom w:val="0"/>
      <w:divBdr>
        <w:top w:val="none" w:sz="0" w:space="0" w:color="auto"/>
        <w:left w:val="none" w:sz="0" w:space="0" w:color="auto"/>
        <w:bottom w:val="none" w:sz="0" w:space="0" w:color="auto"/>
        <w:right w:val="none" w:sz="0" w:space="0" w:color="auto"/>
      </w:divBdr>
    </w:div>
    <w:div w:id="1207719660">
      <w:bodyDiv w:val="1"/>
      <w:marLeft w:val="0"/>
      <w:marRight w:val="0"/>
      <w:marTop w:val="0"/>
      <w:marBottom w:val="0"/>
      <w:divBdr>
        <w:top w:val="none" w:sz="0" w:space="0" w:color="auto"/>
        <w:left w:val="none" w:sz="0" w:space="0" w:color="auto"/>
        <w:bottom w:val="none" w:sz="0" w:space="0" w:color="auto"/>
        <w:right w:val="none" w:sz="0" w:space="0" w:color="auto"/>
      </w:divBdr>
    </w:div>
    <w:div w:id="1213734324">
      <w:bodyDiv w:val="1"/>
      <w:marLeft w:val="0"/>
      <w:marRight w:val="0"/>
      <w:marTop w:val="0"/>
      <w:marBottom w:val="0"/>
      <w:divBdr>
        <w:top w:val="none" w:sz="0" w:space="0" w:color="auto"/>
        <w:left w:val="none" w:sz="0" w:space="0" w:color="auto"/>
        <w:bottom w:val="none" w:sz="0" w:space="0" w:color="auto"/>
        <w:right w:val="none" w:sz="0" w:space="0" w:color="auto"/>
      </w:divBdr>
    </w:div>
    <w:div w:id="1214342225">
      <w:bodyDiv w:val="1"/>
      <w:marLeft w:val="0"/>
      <w:marRight w:val="0"/>
      <w:marTop w:val="0"/>
      <w:marBottom w:val="0"/>
      <w:divBdr>
        <w:top w:val="none" w:sz="0" w:space="0" w:color="auto"/>
        <w:left w:val="none" w:sz="0" w:space="0" w:color="auto"/>
        <w:bottom w:val="none" w:sz="0" w:space="0" w:color="auto"/>
        <w:right w:val="none" w:sz="0" w:space="0" w:color="auto"/>
      </w:divBdr>
    </w:div>
    <w:div w:id="1215659895">
      <w:bodyDiv w:val="1"/>
      <w:marLeft w:val="0"/>
      <w:marRight w:val="0"/>
      <w:marTop w:val="0"/>
      <w:marBottom w:val="0"/>
      <w:divBdr>
        <w:top w:val="none" w:sz="0" w:space="0" w:color="auto"/>
        <w:left w:val="none" w:sz="0" w:space="0" w:color="auto"/>
        <w:bottom w:val="none" w:sz="0" w:space="0" w:color="auto"/>
        <w:right w:val="none" w:sz="0" w:space="0" w:color="auto"/>
      </w:divBdr>
    </w:div>
    <w:div w:id="1215965263">
      <w:bodyDiv w:val="1"/>
      <w:marLeft w:val="0"/>
      <w:marRight w:val="0"/>
      <w:marTop w:val="0"/>
      <w:marBottom w:val="0"/>
      <w:divBdr>
        <w:top w:val="none" w:sz="0" w:space="0" w:color="auto"/>
        <w:left w:val="none" w:sz="0" w:space="0" w:color="auto"/>
        <w:bottom w:val="none" w:sz="0" w:space="0" w:color="auto"/>
        <w:right w:val="none" w:sz="0" w:space="0" w:color="auto"/>
      </w:divBdr>
    </w:div>
    <w:div w:id="1230650340">
      <w:bodyDiv w:val="1"/>
      <w:marLeft w:val="0"/>
      <w:marRight w:val="0"/>
      <w:marTop w:val="0"/>
      <w:marBottom w:val="0"/>
      <w:divBdr>
        <w:top w:val="none" w:sz="0" w:space="0" w:color="auto"/>
        <w:left w:val="none" w:sz="0" w:space="0" w:color="auto"/>
        <w:bottom w:val="none" w:sz="0" w:space="0" w:color="auto"/>
        <w:right w:val="none" w:sz="0" w:space="0" w:color="auto"/>
      </w:divBdr>
    </w:div>
    <w:div w:id="1231690527">
      <w:bodyDiv w:val="1"/>
      <w:marLeft w:val="0"/>
      <w:marRight w:val="0"/>
      <w:marTop w:val="0"/>
      <w:marBottom w:val="0"/>
      <w:divBdr>
        <w:top w:val="none" w:sz="0" w:space="0" w:color="auto"/>
        <w:left w:val="none" w:sz="0" w:space="0" w:color="auto"/>
        <w:bottom w:val="none" w:sz="0" w:space="0" w:color="auto"/>
        <w:right w:val="none" w:sz="0" w:space="0" w:color="auto"/>
      </w:divBdr>
    </w:div>
    <w:div w:id="1236166531">
      <w:bodyDiv w:val="1"/>
      <w:marLeft w:val="0"/>
      <w:marRight w:val="0"/>
      <w:marTop w:val="0"/>
      <w:marBottom w:val="0"/>
      <w:divBdr>
        <w:top w:val="none" w:sz="0" w:space="0" w:color="auto"/>
        <w:left w:val="none" w:sz="0" w:space="0" w:color="auto"/>
        <w:bottom w:val="none" w:sz="0" w:space="0" w:color="auto"/>
        <w:right w:val="none" w:sz="0" w:space="0" w:color="auto"/>
      </w:divBdr>
    </w:div>
    <w:div w:id="1237320436">
      <w:bodyDiv w:val="1"/>
      <w:marLeft w:val="0"/>
      <w:marRight w:val="0"/>
      <w:marTop w:val="0"/>
      <w:marBottom w:val="0"/>
      <w:divBdr>
        <w:top w:val="none" w:sz="0" w:space="0" w:color="auto"/>
        <w:left w:val="none" w:sz="0" w:space="0" w:color="auto"/>
        <w:bottom w:val="none" w:sz="0" w:space="0" w:color="auto"/>
        <w:right w:val="none" w:sz="0" w:space="0" w:color="auto"/>
      </w:divBdr>
    </w:div>
    <w:div w:id="1242522473">
      <w:bodyDiv w:val="1"/>
      <w:marLeft w:val="0"/>
      <w:marRight w:val="0"/>
      <w:marTop w:val="0"/>
      <w:marBottom w:val="0"/>
      <w:divBdr>
        <w:top w:val="none" w:sz="0" w:space="0" w:color="auto"/>
        <w:left w:val="none" w:sz="0" w:space="0" w:color="auto"/>
        <w:bottom w:val="none" w:sz="0" w:space="0" w:color="auto"/>
        <w:right w:val="none" w:sz="0" w:space="0" w:color="auto"/>
      </w:divBdr>
    </w:div>
    <w:div w:id="1249541213">
      <w:bodyDiv w:val="1"/>
      <w:marLeft w:val="0"/>
      <w:marRight w:val="0"/>
      <w:marTop w:val="0"/>
      <w:marBottom w:val="0"/>
      <w:divBdr>
        <w:top w:val="none" w:sz="0" w:space="0" w:color="auto"/>
        <w:left w:val="none" w:sz="0" w:space="0" w:color="auto"/>
        <w:bottom w:val="none" w:sz="0" w:space="0" w:color="auto"/>
        <w:right w:val="none" w:sz="0" w:space="0" w:color="auto"/>
      </w:divBdr>
    </w:div>
    <w:div w:id="1258977425">
      <w:bodyDiv w:val="1"/>
      <w:marLeft w:val="0"/>
      <w:marRight w:val="0"/>
      <w:marTop w:val="0"/>
      <w:marBottom w:val="0"/>
      <w:divBdr>
        <w:top w:val="none" w:sz="0" w:space="0" w:color="auto"/>
        <w:left w:val="none" w:sz="0" w:space="0" w:color="auto"/>
        <w:bottom w:val="none" w:sz="0" w:space="0" w:color="auto"/>
        <w:right w:val="none" w:sz="0" w:space="0" w:color="auto"/>
      </w:divBdr>
    </w:div>
    <w:div w:id="1262952671">
      <w:bodyDiv w:val="1"/>
      <w:marLeft w:val="0"/>
      <w:marRight w:val="0"/>
      <w:marTop w:val="0"/>
      <w:marBottom w:val="0"/>
      <w:divBdr>
        <w:top w:val="none" w:sz="0" w:space="0" w:color="auto"/>
        <w:left w:val="none" w:sz="0" w:space="0" w:color="auto"/>
        <w:bottom w:val="none" w:sz="0" w:space="0" w:color="auto"/>
        <w:right w:val="none" w:sz="0" w:space="0" w:color="auto"/>
      </w:divBdr>
      <w:divsChild>
        <w:div w:id="1050805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873947">
      <w:bodyDiv w:val="1"/>
      <w:marLeft w:val="0"/>
      <w:marRight w:val="0"/>
      <w:marTop w:val="0"/>
      <w:marBottom w:val="0"/>
      <w:divBdr>
        <w:top w:val="none" w:sz="0" w:space="0" w:color="auto"/>
        <w:left w:val="none" w:sz="0" w:space="0" w:color="auto"/>
        <w:bottom w:val="none" w:sz="0" w:space="0" w:color="auto"/>
        <w:right w:val="none" w:sz="0" w:space="0" w:color="auto"/>
      </w:divBdr>
    </w:div>
    <w:div w:id="1265963357">
      <w:bodyDiv w:val="1"/>
      <w:marLeft w:val="0"/>
      <w:marRight w:val="0"/>
      <w:marTop w:val="0"/>
      <w:marBottom w:val="0"/>
      <w:divBdr>
        <w:top w:val="none" w:sz="0" w:space="0" w:color="auto"/>
        <w:left w:val="none" w:sz="0" w:space="0" w:color="auto"/>
        <w:bottom w:val="none" w:sz="0" w:space="0" w:color="auto"/>
        <w:right w:val="none" w:sz="0" w:space="0" w:color="auto"/>
      </w:divBdr>
    </w:div>
    <w:div w:id="1268536550">
      <w:bodyDiv w:val="1"/>
      <w:marLeft w:val="0"/>
      <w:marRight w:val="0"/>
      <w:marTop w:val="0"/>
      <w:marBottom w:val="0"/>
      <w:divBdr>
        <w:top w:val="none" w:sz="0" w:space="0" w:color="auto"/>
        <w:left w:val="none" w:sz="0" w:space="0" w:color="auto"/>
        <w:bottom w:val="none" w:sz="0" w:space="0" w:color="auto"/>
        <w:right w:val="none" w:sz="0" w:space="0" w:color="auto"/>
      </w:divBdr>
    </w:div>
    <w:div w:id="1273632293">
      <w:bodyDiv w:val="1"/>
      <w:marLeft w:val="0"/>
      <w:marRight w:val="0"/>
      <w:marTop w:val="0"/>
      <w:marBottom w:val="0"/>
      <w:divBdr>
        <w:top w:val="none" w:sz="0" w:space="0" w:color="auto"/>
        <w:left w:val="none" w:sz="0" w:space="0" w:color="auto"/>
        <w:bottom w:val="none" w:sz="0" w:space="0" w:color="auto"/>
        <w:right w:val="none" w:sz="0" w:space="0" w:color="auto"/>
      </w:divBdr>
    </w:div>
    <w:div w:id="1276519579">
      <w:bodyDiv w:val="1"/>
      <w:marLeft w:val="0"/>
      <w:marRight w:val="0"/>
      <w:marTop w:val="0"/>
      <w:marBottom w:val="0"/>
      <w:divBdr>
        <w:top w:val="none" w:sz="0" w:space="0" w:color="auto"/>
        <w:left w:val="none" w:sz="0" w:space="0" w:color="auto"/>
        <w:bottom w:val="none" w:sz="0" w:space="0" w:color="auto"/>
        <w:right w:val="none" w:sz="0" w:space="0" w:color="auto"/>
      </w:divBdr>
    </w:div>
    <w:div w:id="1278028470">
      <w:bodyDiv w:val="1"/>
      <w:marLeft w:val="0"/>
      <w:marRight w:val="0"/>
      <w:marTop w:val="0"/>
      <w:marBottom w:val="0"/>
      <w:divBdr>
        <w:top w:val="none" w:sz="0" w:space="0" w:color="auto"/>
        <w:left w:val="none" w:sz="0" w:space="0" w:color="auto"/>
        <w:bottom w:val="none" w:sz="0" w:space="0" w:color="auto"/>
        <w:right w:val="none" w:sz="0" w:space="0" w:color="auto"/>
      </w:divBdr>
    </w:div>
    <w:div w:id="1280456185">
      <w:bodyDiv w:val="1"/>
      <w:marLeft w:val="0"/>
      <w:marRight w:val="0"/>
      <w:marTop w:val="0"/>
      <w:marBottom w:val="0"/>
      <w:divBdr>
        <w:top w:val="none" w:sz="0" w:space="0" w:color="auto"/>
        <w:left w:val="none" w:sz="0" w:space="0" w:color="auto"/>
        <w:bottom w:val="none" w:sz="0" w:space="0" w:color="auto"/>
        <w:right w:val="none" w:sz="0" w:space="0" w:color="auto"/>
      </w:divBdr>
    </w:div>
    <w:div w:id="1284842288">
      <w:bodyDiv w:val="1"/>
      <w:marLeft w:val="0"/>
      <w:marRight w:val="0"/>
      <w:marTop w:val="0"/>
      <w:marBottom w:val="0"/>
      <w:divBdr>
        <w:top w:val="none" w:sz="0" w:space="0" w:color="auto"/>
        <w:left w:val="none" w:sz="0" w:space="0" w:color="auto"/>
        <w:bottom w:val="none" w:sz="0" w:space="0" w:color="auto"/>
        <w:right w:val="none" w:sz="0" w:space="0" w:color="auto"/>
      </w:divBdr>
    </w:div>
    <w:div w:id="1287159505">
      <w:bodyDiv w:val="1"/>
      <w:marLeft w:val="0"/>
      <w:marRight w:val="0"/>
      <w:marTop w:val="0"/>
      <w:marBottom w:val="0"/>
      <w:divBdr>
        <w:top w:val="none" w:sz="0" w:space="0" w:color="auto"/>
        <w:left w:val="none" w:sz="0" w:space="0" w:color="auto"/>
        <w:bottom w:val="none" w:sz="0" w:space="0" w:color="auto"/>
        <w:right w:val="none" w:sz="0" w:space="0" w:color="auto"/>
      </w:divBdr>
    </w:div>
    <w:div w:id="1287391807">
      <w:bodyDiv w:val="1"/>
      <w:marLeft w:val="0"/>
      <w:marRight w:val="0"/>
      <w:marTop w:val="0"/>
      <w:marBottom w:val="0"/>
      <w:divBdr>
        <w:top w:val="none" w:sz="0" w:space="0" w:color="auto"/>
        <w:left w:val="none" w:sz="0" w:space="0" w:color="auto"/>
        <w:bottom w:val="none" w:sz="0" w:space="0" w:color="auto"/>
        <w:right w:val="none" w:sz="0" w:space="0" w:color="auto"/>
      </w:divBdr>
    </w:div>
    <w:div w:id="1289361965">
      <w:bodyDiv w:val="1"/>
      <w:marLeft w:val="0"/>
      <w:marRight w:val="0"/>
      <w:marTop w:val="0"/>
      <w:marBottom w:val="0"/>
      <w:divBdr>
        <w:top w:val="none" w:sz="0" w:space="0" w:color="auto"/>
        <w:left w:val="none" w:sz="0" w:space="0" w:color="auto"/>
        <w:bottom w:val="none" w:sz="0" w:space="0" w:color="auto"/>
        <w:right w:val="none" w:sz="0" w:space="0" w:color="auto"/>
      </w:divBdr>
    </w:div>
    <w:div w:id="1291520120">
      <w:bodyDiv w:val="1"/>
      <w:marLeft w:val="0"/>
      <w:marRight w:val="0"/>
      <w:marTop w:val="0"/>
      <w:marBottom w:val="0"/>
      <w:divBdr>
        <w:top w:val="none" w:sz="0" w:space="0" w:color="auto"/>
        <w:left w:val="none" w:sz="0" w:space="0" w:color="auto"/>
        <w:bottom w:val="none" w:sz="0" w:space="0" w:color="auto"/>
        <w:right w:val="none" w:sz="0" w:space="0" w:color="auto"/>
      </w:divBdr>
    </w:div>
    <w:div w:id="1294409248">
      <w:bodyDiv w:val="1"/>
      <w:marLeft w:val="0"/>
      <w:marRight w:val="0"/>
      <w:marTop w:val="0"/>
      <w:marBottom w:val="0"/>
      <w:divBdr>
        <w:top w:val="none" w:sz="0" w:space="0" w:color="auto"/>
        <w:left w:val="none" w:sz="0" w:space="0" w:color="auto"/>
        <w:bottom w:val="none" w:sz="0" w:space="0" w:color="auto"/>
        <w:right w:val="none" w:sz="0" w:space="0" w:color="auto"/>
      </w:divBdr>
    </w:div>
    <w:div w:id="1297182341">
      <w:bodyDiv w:val="1"/>
      <w:marLeft w:val="0"/>
      <w:marRight w:val="0"/>
      <w:marTop w:val="0"/>
      <w:marBottom w:val="0"/>
      <w:divBdr>
        <w:top w:val="none" w:sz="0" w:space="0" w:color="auto"/>
        <w:left w:val="none" w:sz="0" w:space="0" w:color="auto"/>
        <w:bottom w:val="none" w:sz="0" w:space="0" w:color="auto"/>
        <w:right w:val="none" w:sz="0" w:space="0" w:color="auto"/>
      </w:divBdr>
    </w:div>
    <w:div w:id="1299530311">
      <w:bodyDiv w:val="1"/>
      <w:marLeft w:val="0"/>
      <w:marRight w:val="0"/>
      <w:marTop w:val="0"/>
      <w:marBottom w:val="0"/>
      <w:divBdr>
        <w:top w:val="none" w:sz="0" w:space="0" w:color="auto"/>
        <w:left w:val="none" w:sz="0" w:space="0" w:color="auto"/>
        <w:bottom w:val="none" w:sz="0" w:space="0" w:color="auto"/>
        <w:right w:val="none" w:sz="0" w:space="0" w:color="auto"/>
      </w:divBdr>
    </w:div>
    <w:div w:id="1301032344">
      <w:bodyDiv w:val="1"/>
      <w:marLeft w:val="0"/>
      <w:marRight w:val="0"/>
      <w:marTop w:val="0"/>
      <w:marBottom w:val="0"/>
      <w:divBdr>
        <w:top w:val="none" w:sz="0" w:space="0" w:color="auto"/>
        <w:left w:val="none" w:sz="0" w:space="0" w:color="auto"/>
        <w:bottom w:val="none" w:sz="0" w:space="0" w:color="auto"/>
        <w:right w:val="none" w:sz="0" w:space="0" w:color="auto"/>
      </w:divBdr>
    </w:div>
    <w:div w:id="1303345031">
      <w:bodyDiv w:val="1"/>
      <w:marLeft w:val="0"/>
      <w:marRight w:val="0"/>
      <w:marTop w:val="0"/>
      <w:marBottom w:val="0"/>
      <w:divBdr>
        <w:top w:val="none" w:sz="0" w:space="0" w:color="auto"/>
        <w:left w:val="none" w:sz="0" w:space="0" w:color="auto"/>
        <w:bottom w:val="none" w:sz="0" w:space="0" w:color="auto"/>
        <w:right w:val="none" w:sz="0" w:space="0" w:color="auto"/>
      </w:divBdr>
    </w:div>
    <w:div w:id="1303538712">
      <w:bodyDiv w:val="1"/>
      <w:marLeft w:val="0"/>
      <w:marRight w:val="0"/>
      <w:marTop w:val="0"/>
      <w:marBottom w:val="0"/>
      <w:divBdr>
        <w:top w:val="none" w:sz="0" w:space="0" w:color="auto"/>
        <w:left w:val="none" w:sz="0" w:space="0" w:color="auto"/>
        <w:bottom w:val="none" w:sz="0" w:space="0" w:color="auto"/>
        <w:right w:val="none" w:sz="0" w:space="0" w:color="auto"/>
      </w:divBdr>
    </w:div>
    <w:div w:id="1308196840">
      <w:bodyDiv w:val="1"/>
      <w:marLeft w:val="0"/>
      <w:marRight w:val="0"/>
      <w:marTop w:val="0"/>
      <w:marBottom w:val="0"/>
      <w:divBdr>
        <w:top w:val="none" w:sz="0" w:space="0" w:color="auto"/>
        <w:left w:val="none" w:sz="0" w:space="0" w:color="auto"/>
        <w:bottom w:val="none" w:sz="0" w:space="0" w:color="auto"/>
        <w:right w:val="none" w:sz="0" w:space="0" w:color="auto"/>
      </w:divBdr>
    </w:div>
    <w:div w:id="1308895673">
      <w:bodyDiv w:val="1"/>
      <w:marLeft w:val="0"/>
      <w:marRight w:val="0"/>
      <w:marTop w:val="0"/>
      <w:marBottom w:val="0"/>
      <w:divBdr>
        <w:top w:val="none" w:sz="0" w:space="0" w:color="auto"/>
        <w:left w:val="none" w:sz="0" w:space="0" w:color="auto"/>
        <w:bottom w:val="none" w:sz="0" w:space="0" w:color="auto"/>
        <w:right w:val="none" w:sz="0" w:space="0" w:color="auto"/>
      </w:divBdr>
    </w:div>
    <w:div w:id="1309673915">
      <w:bodyDiv w:val="1"/>
      <w:marLeft w:val="0"/>
      <w:marRight w:val="0"/>
      <w:marTop w:val="0"/>
      <w:marBottom w:val="0"/>
      <w:divBdr>
        <w:top w:val="none" w:sz="0" w:space="0" w:color="auto"/>
        <w:left w:val="none" w:sz="0" w:space="0" w:color="auto"/>
        <w:bottom w:val="none" w:sz="0" w:space="0" w:color="auto"/>
        <w:right w:val="none" w:sz="0" w:space="0" w:color="auto"/>
      </w:divBdr>
    </w:div>
    <w:div w:id="1311406296">
      <w:bodyDiv w:val="1"/>
      <w:marLeft w:val="0"/>
      <w:marRight w:val="0"/>
      <w:marTop w:val="0"/>
      <w:marBottom w:val="0"/>
      <w:divBdr>
        <w:top w:val="none" w:sz="0" w:space="0" w:color="auto"/>
        <w:left w:val="none" w:sz="0" w:space="0" w:color="auto"/>
        <w:bottom w:val="none" w:sz="0" w:space="0" w:color="auto"/>
        <w:right w:val="none" w:sz="0" w:space="0" w:color="auto"/>
      </w:divBdr>
    </w:div>
    <w:div w:id="1322344789">
      <w:bodyDiv w:val="1"/>
      <w:marLeft w:val="0"/>
      <w:marRight w:val="0"/>
      <w:marTop w:val="0"/>
      <w:marBottom w:val="0"/>
      <w:divBdr>
        <w:top w:val="none" w:sz="0" w:space="0" w:color="auto"/>
        <w:left w:val="none" w:sz="0" w:space="0" w:color="auto"/>
        <w:bottom w:val="none" w:sz="0" w:space="0" w:color="auto"/>
        <w:right w:val="none" w:sz="0" w:space="0" w:color="auto"/>
      </w:divBdr>
    </w:div>
    <w:div w:id="1324431061">
      <w:bodyDiv w:val="1"/>
      <w:marLeft w:val="0"/>
      <w:marRight w:val="0"/>
      <w:marTop w:val="0"/>
      <w:marBottom w:val="0"/>
      <w:divBdr>
        <w:top w:val="none" w:sz="0" w:space="0" w:color="auto"/>
        <w:left w:val="none" w:sz="0" w:space="0" w:color="auto"/>
        <w:bottom w:val="none" w:sz="0" w:space="0" w:color="auto"/>
        <w:right w:val="none" w:sz="0" w:space="0" w:color="auto"/>
      </w:divBdr>
    </w:div>
    <w:div w:id="1328897587">
      <w:bodyDiv w:val="1"/>
      <w:marLeft w:val="0"/>
      <w:marRight w:val="0"/>
      <w:marTop w:val="0"/>
      <w:marBottom w:val="0"/>
      <w:divBdr>
        <w:top w:val="none" w:sz="0" w:space="0" w:color="auto"/>
        <w:left w:val="none" w:sz="0" w:space="0" w:color="auto"/>
        <w:bottom w:val="none" w:sz="0" w:space="0" w:color="auto"/>
        <w:right w:val="none" w:sz="0" w:space="0" w:color="auto"/>
      </w:divBdr>
    </w:div>
    <w:div w:id="1335567494">
      <w:bodyDiv w:val="1"/>
      <w:marLeft w:val="0"/>
      <w:marRight w:val="0"/>
      <w:marTop w:val="0"/>
      <w:marBottom w:val="0"/>
      <w:divBdr>
        <w:top w:val="none" w:sz="0" w:space="0" w:color="auto"/>
        <w:left w:val="none" w:sz="0" w:space="0" w:color="auto"/>
        <w:bottom w:val="none" w:sz="0" w:space="0" w:color="auto"/>
        <w:right w:val="none" w:sz="0" w:space="0" w:color="auto"/>
      </w:divBdr>
    </w:div>
    <w:div w:id="1337421122">
      <w:bodyDiv w:val="1"/>
      <w:marLeft w:val="0"/>
      <w:marRight w:val="0"/>
      <w:marTop w:val="0"/>
      <w:marBottom w:val="0"/>
      <w:divBdr>
        <w:top w:val="none" w:sz="0" w:space="0" w:color="auto"/>
        <w:left w:val="none" w:sz="0" w:space="0" w:color="auto"/>
        <w:bottom w:val="none" w:sz="0" w:space="0" w:color="auto"/>
        <w:right w:val="none" w:sz="0" w:space="0" w:color="auto"/>
      </w:divBdr>
    </w:div>
    <w:div w:id="1338918361">
      <w:bodyDiv w:val="1"/>
      <w:marLeft w:val="0"/>
      <w:marRight w:val="0"/>
      <w:marTop w:val="0"/>
      <w:marBottom w:val="0"/>
      <w:divBdr>
        <w:top w:val="none" w:sz="0" w:space="0" w:color="auto"/>
        <w:left w:val="none" w:sz="0" w:space="0" w:color="auto"/>
        <w:bottom w:val="none" w:sz="0" w:space="0" w:color="auto"/>
        <w:right w:val="none" w:sz="0" w:space="0" w:color="auto"/>
      </w:divBdr>
    </w:div>
    <w:div w:id="1340501140">
      <w:bodyDiv w:val="1"/>
      <w:marLeft w:val="0"/>
      <w:marRight w:val="0"/>
      <w:marTop w:val="0"/>
      <w:marBottom w:val="0"/>
      <w:divBdr>
        <w:top w:val="none" w:sz="0" w:space="0" w:color="auto"/>
        <w:left w:val="none" w:sz="0" w:space="0" w:color="auto"/>
        <w:bottom w:val="none" w:sz="0" w:space="0" w:color="auto"/>
        <w:right w:val="none" w:sz="0" w:space="0" w:color="auto"/>
      </w:divBdr>
    </w:div>
    <w:div w:id="1343505857">
      <w:bodyDiv w:val="1"/>
      <w:marLeft w:val="0"/>
      <w:marRight w:val="0"/>
      <w:marTop w:val="0"/>
      <w:marBottom w:val="0"/>
      <w:divBdr>
        <w:top w:val="none" w:sz="0" w:space="0" w:color="auto"/>
        <w:left w:val="none" w:sz="0" w:space="0" w:color="auto"/>
        <w:bottom w:val="none" w:sz="0" w:space="0" w:color="auto"/>
        <w:right w:val="none" w:sz="0" w:space="0" w:color="auto"/>
      </w:divBdr>
    </w:div>
    <w:div w:id="1345013264">
      <w:bodyDiv w:val="1"/>
      <w:marLeft w:val="0"/>
      <w:marRight w:val="0"/>
      <w:marTop w:val="0"/>
      <w:marBottom w:val="0"/>
      <w:divBdr>
        <w:top w:val="none" w:sz="0" w:space="0" w:color="auto"/>
        <w:left w:val="none" w:sz="0" w:space="0" w:color="auto"/>
        <w:bottom w:val="none" w:sz="0" w:space="0" w:color="auto"/>
        <w:right w:val="none" w:sz="0" w:space="0" w:color="auto"/>
      </w:divBdr>
    </w:div>
    <w:div w:id="1347174307">
      <w:bodyDiv w:val="1"/>
      <w:marLeft w:val="0"/>
      <w:marRight w:val="0"/>
      <w:marTop w:val="0"/>
      <w:marBottom w:val="0"/>
      <w:divBdr>
        <w:top w:val="none" w:sz="0" w:space="0" w:color="auto"/>
        <w:left w:val="none" w:sz="0" w:space="0" w:color="auto"/>
        <w:bottom w:val="none" w:sz="0" w:space="0" w:color="auto"/>
        <w:right w:val="none" w:sz="0" w:space="0" w:color="auto"/>
      </w:divBdr>
    </w:div>
    <w:div w:id="1347827319">
      <w:bodyDiv w:val="1"/>
      <w:marLeft w:val="0"/>
      <w:marRight w:val="0"/>
      <w:marTop w:val="0"/>
      <w:marBottom w:val="0"/>
      <w:divBdr>
        <w:top w:val="none" w:sz="0" w:space="0" w:color="auto"/>
        <w:left w:val="none" w:sz="0" w:space="0" w:color="auto"/>
        <w:bottom w:val="none" w:sz="0" w:space="0" w:color="auto"/>
        <w:right w:val="none" w:sz="0" w:space="0" w:color="auto"/>
      </w:divBdr>
    </w:div>
    <w:div w:id="1350252618">
      <w:bodyDiv w:val="1"/>
      <w:marLeft w:val="0"/>
      <w:marRight w:val="0"/>
      <w:marTop w:val="0"/>
      <w:marBottom w:val="0"/>
      <w:divBdr>
        <w:top w:val="none" w:sz="0" w:space="0" w:color="auto"/>
        <w:left w:val="none" w:sz="0" w:space="0" w:color="auto"/>
        <w:bottom w:val="none" w:sz="0" w:space="0" w:color="auto"/>
        <w:right w:val="none" w:sz="0" w:space="0" w:color="auto"/>
      </w:divBdr>
    </w:div>
    <w:div w:id="1355231463">
      <w:bodyDiv w:val="1"/>
      <w:marLeft w:val="0"/>
      <w:marRight w:val="0"/>
      <w:marTop w:val="0"/>
      <w:marBottom w:val="0"/>
      <w:divBdr>
        <w:top w:val="none" w:sz="0" w:space="0" w:color="auto"/>
        <w:left w:val="none" w:sz="0" w:space="0" w:color="auto"/>
        <w:bottom w:val="none" w:sz="0" w:space="0" w:color="auto"/>
        <w:right w:val="none" w:sz="0" w:space="0" w:color="auto"/>
      </w:divBdr>
    </w:div>
    <w:div w:id="1356153415">
      <w:bodyDiv w:val="1"/>
      <w:marLeft w:val="0"/>
      <w:marRight w:val="0"/>
      <w:marTop w:val="0"/>
      <w:marBottom w:val="0"/>
      <w:divBdr>
        <w:top w:val="none" w:sz="0" w:space="0" w:color="auto"/>
        <w:left w:val="none" w:sz="0" w:space="0" w:color="auto"/>
        <w:bottom w:val="none" w:sz="0" w:space="0" w:color="auto"/>
        <w:right w:val="none" w:sz="0" w:space="0" w:color="auto"/>
      </w:divBdr>
    </w:div>
    <w:div w:id="1366711838">
      <w:bodyDiv w:val="1"/>
      <w:marLeft w:val="0"/>
      <w:marRight w:val="0"/>
      <w:marTop w:val="0"/>
      <w:marBottom w:val="0"/>
      <w:divBdr>
        <w:top w:val="none" w:sz="0" w:space="0" w:color="auto"/>
        <w:left w:val="none" w:sz="0" w:space="0" w:color="auto"/>
        <w:bottom w:val="none" w:sz="0" w:space="0" w:color="auto"/>
        <w:right w:val="none" w:sz="0" w:space="0" w:color="auto"/>
      </w:divBdr>
    </w:div>
    <w:div w:id="1366903633">
      <w:bodyDiv w:val="1"/>
      <w:marLeft w:val="0"/>
      <w:marRight w:val="0"/>
      <w:marTop w:val="0"/>
      <w:marBottom w:val="0"/>
      <w:divBdr>
        <w:top w:val="none" w:sz="0" w:space="0" w:color="auto"/>
        <w:left w:val="none" w:sz="0" w:space="0" w:color="auto"/>
        <w:bottom w:val="none" w:sz="0" w:space="0" w:color="auto"/>
        <w:right w:val="none" w:sz="0" w:space="0" w:color="auto"/>
      </w:divBdr>
    </w:div>
    <w:div w:id="1374159338">
      <w:bodyDiv w:val="1"/>
      <w:marLeft w:val="0"/>
      <w:marRight w:val="0"/>
      <w:marTop w:val="0"/>
      <w:marBottom w:val="0"/>
      <w:divBdr>
        <w:top w:val="none" w:sz="0" w:space="0" w:color="auto"/>
        <w:left w:val="none" w:sz="0" w:space="0" w:color="auto"/>
        <w:bottom w:val="none" w:sz="0" w:space="0" w:color="auto"/>
        <w:right w:val="none" w:sz="0" w:space="0" w:color="auto"/>
      </w:divBdr>
    </w:div>
    <w:div w:id="1385255623">
      <w:bodyDiv w:val="1"/>
      <w:marLeft w:val="0"/>
      <w:marRight w:val="0"/>
      <w:marTop w:val="0"/>
      <w:marBottom w:val="0"/>
      <w:divBdr>
        <w:top w:val="none" w:sz="0" w:space="0" w:color="auto"/>
        <w:left w:val="none" w:sz="0" w:space="0" w:color="auto"/>
        <w:bottom w:val="none" w:sz="0" w:space="0" w:color="auto"/>
        <w:right w:val="none" w:sz="0" w:space="0" w:color="auto"/>
      </w:divBdr>
    </w:div>
    <w:div w:id="1387493037">
      <w:bodyDiv w:val="1"/>
      <w:marLeft w:val="0"/>
      <w:marRight w:val="0"/>
      <w:marTop w:val="0"/>
      <w:marBottom w:val="0"/>
      <w:divBdr>
        <w:top w:val="none" w:sz="0" w:space="0" w:color="auto"/>
        <w:left w:val="none" w:sz="0" w:space="0" w:color="auto"/>
        <w:bottom w:val="none" w:sz="0" w:space="0" w:color="auto"/>
        <w:right w:val="none" w:sz="0" w:space="0" w:color="auto"/>
      </w:divBdr>
    </w:div>
    <w:div w:id="1387610516">
      <w:bodyDiv w:val="1"/>
      <w:marLeft w:val="0"/>
      <w:marRight w:val="0"/>
      <w:marTop w:val="0"/>
      <w:marBottom w:val="0"/>
      <w:divBdr>
        <w:top w:val="none" w:sz="0" w:space="0" w:color="auto"/>
        <w:left w:val="none" w:sz="0" w:space="0" w:color="auto"/>
        <w:bottom w:val="none" w:sz="0" w:space="0" w:color="auto"/>
        <w:right w:val="none" w:sz="0" w:space="0" w:color="auto"/>
      </w:divBdr>
    </w:div>
    <w:div w:id="1392459708">
      <w:bodyDiv w:val="1"/>
      <w:marLeft w:val="0"/>
      <w:marRight w:val="0"/>
      <w:marTop w:val="0"/>
      <w:marBottom w:val="0"/>
      <w:divBdr>
        <w:top w:val="none" w:sz="0" w:space="0" w:color="auto"/>
        <w:left w:val="none" w:sz="0" w:space="0" w:color="auto"/>
        <w:bottom w:val="none" w:sz="0" w:space="0" w:color="auto"/>
        <w:right w:val="none" w:sz="0" w:space="0" w:color="auto"/>
      </w:divBdr>
    </w:div>
    <w:div w:id="1393384809">
      <w:bodyDiv w:val="1"/>
      <w:marLeft w:val="0"/>
      <w:marRight w:val="0"/>
      <w:marTop w:val="0"/>
      <w:marBottom w:val="0"/>
      <w:divBdr>
        <w:top w:val="none" w:sz="0" w:space="0" w:color="auto"/>
        <w:left w:val="none" w:sz="0" w:space="0" w:color="auto"/>
        <w:bottom w:val="none" w:sz="0" w:space="0" w:color="auto"/>
        <w:right w:val="none" w:sz="0" w:space="0" w:color="auto"/>
      </w:divBdr>
    </w:div>
    <w:div w:id="1396470123">
      <w:bodyDiv w:val="1"/>
      <w:marLeft w:val="0"/>
      <w:marRight w:val="0"/>
      <w:marTop w:val="0"/>
      <w:marBottom w:val="0"/>
      <w:divBdr>
        <w:top w:val="none" w:sz="0" w:space="0" w:color="auto"/>
        <w:left w:val="none" w:sz="0" w:space="0" w:color="auto"/>
        <w:bottom w:val="none" w:sz="0" w:space="0" w:color="auto"/>
        <w:right w:val="none" w:sz="0" w:space="0" w:color="auto"/>
      </w:divBdr>
    </w:div>
    <w:div w:id="1398243024">
      <w:bodyDiv w:val="1"/>
      <w:marLeft w:val="0"/>
      <w:marRight w:val="0"/>
      <w:marTop w:val="0"/>
      <w:marBottom w:val="0"/>
      <w:divBdr>
        <w:top w:val="none" w:sz="0" w:space="0" w:color="auto"/>
        <w:left w:val="none" w:sz="0" w:space="0" w:color="auto"/>
        <w:bottom w:val="none" w:sz="0" w:space="0" w:color="auto"/>
        <w:right w:val="none" w:sz="0" w:space="0" w:color="auto"/>
      </w:divBdr>
    </w:div>
    <w:div w:id="1398698569">
      <w:bodyDiv w:val="1"/>
      <w:marLeft w:val="0"/>
      <w:marRight w:val="0"/>
      <w:marTop w:val="0"/>
      <w:marBottom w:val="0"/>
      <w:divBdr>
        <w:top w:val="none" w:sz="0" w:space="0" w:color="auto"/>
        <w:left w:val="none" w:sz="0" w:space="0" w:color="auto"/>
        <w:bottom w:val="none" w:sz="0" w:space="0" w:color="auto"/>
        <w:right w:val="none" w:sz="0" w:space="0" w:color="auto"/>
      </w:divBdr>
    </w:div>
    <w:div w:id="1406956102">
      <w:bodyDiv w:val="1"/>
      <w:marLeft w:val="0"/>
      <w:marRight w:val="0"/>
      <w:marTop w:val="0"/>
      <w:marBottom w:val="0"/>
      <w:divBdr>
        <w:top w:val="none" w:sz="0" w:space="0" w:color="auto"/>
        <w:left w:val="none" w:sz="0" w:space="0" w:color="auto"/>
        <w:bottom w:val="none" w:sz="0" w:space="0" w:color="auto"/>
        <w:right w:val="none" w:sz="0" w:space="0" w:color="auto"/>
      </w:divBdr>
    </w:div>
    <w:div w:id="1407603897">
      <w:bodyDiv w:val="1"/>
      <w:marLeft w:val="0"/>
      <w:marRight w:val="0"/>
      <w:marTop w:val="0"/>
      <w:marBottom w:val="0"/>
      <w:divBdr>
        <w:top w:val="none" w:sz="0" w:space="0" w:color="auto"/>
        <w:left w:val="none" w:sz="0" w:space="0" w:color="auto"/>
        <w:bottom w:val="none" w:sz="0" w:space="0" w:color="auto"/>
        <w:right w:val="none" w:sz="0" w:space="0" w:color="auto"/>
      </w:divBdr>
    </w:div>
    <w:div w:id="1408532371">
      <w:bodyDiv w:val="1"/>
      <w:marLeft w:val="0"/>
      <w:marRight w:val="0"/>
      <w:marTop w:val="0"/>
      <w:marBottom w:val="0"/>
      <w:divBdr>
        <w:top w:val="none" w:sz="0" w:space="0" w:color="auto"/>
        <w:left w:val="none" w:sz="0" w:space="0" w:color="auto"/>
        <w:bottom w:val="none" w:sz="0" w:space="0" w:color="auto"/>
        <w:right w:val="none" w:sz="0" w:space="0" w:color="auto"/>
      </w:divBdr>
    </w:div>
    <w:div w:id="1414469518">
      <w:bodyDiv w:val="1"/>
      <w:marLeft w:val="0"/>
      <w:marRight w:val="0"/>
      <w:marTop w:val="0"/>
      <w:marBottom w:val="0"/>
      <w:divBdr>
        <w:top w:val="none" w:sz="0" w:space="0" w:color="auto"/>
        <w:left w:val="none" w:sz="0" w:space="0" w:color="auto"/>
        <w:bottom w:val="none" w:sz="0" w:space="0" w:color="auto"/>
        <w:right w:val="none" w:sz="0" w:space="0" w:color="auto"/>
      </w:divBdr>
    </w:div>
    <w:div w:id="1418401602">
      <w:bodyDiv w:val="1"/>
      <w:marLeft w:val="0"/>
      <w:marRight w:val="0"/>
      <w:marTop w:val="0"/>
      <w:marBottom w:val="0"/>
      <w:divBdr>
        <w:top w:val="none" w:sz="0" w:space="0" w:color="auto"/>
        <w:left w:val="none" w:sz="0" w:space="0" w:color="auto"/>
        <w:bottom w:val="none" w:sz="0" w:space="0" w:color="auto"/>
        <w:right w:val="none" w:sz="0" w:space="0" w:color="auto"/>
      </w:divBdr>
    </w:div>
    <w:div w:id="1422410068">
      <w:bodyDiv w:val="1"/>
      <w:marLeft w:val="0"/>
      <w:marRight w:val="0"/>
      <w:marTop w:val="0"/>
      <w:marBottom w:val="0"/>
      <w:divBdr>
        <w:top w:val="none" w:sz="0" w:space="0" w:color="auto"/>
        <w:left w:val="none" w:sz="0" w:space="0" w:color="auto"/>
        <w:bottom w:val="none" w:sz="0" w:space="0" w:color="auto"/>
        <w:right w:val="none" w:sz="0" w:space="0" w:color="auto"/>
      </w:divBdr>
    </w:div>
    <w:div w:id="1430617977">
      <w:bodyDiv w:val="1"/>
      <w:marLeft w:val="0"/>
      <w:marRight w:val="0"/>
      <w:marTop w:val="0"/>
      <w:marBottom w:val="0"/>
      <w:divBdr>
        <w:top w:val="none" w:sz="0" w:space="0" w:color="auto"/>
        <w:left w:val="none" w:sz="0" w:space="0" w:color="auto"/>
        <w:bottom w:val="none" w:sz="0" w:space="0" w:color="auto"/>
        <w:right w:val="none" w:sz="0" w:space="0" w:color="auto"/>
      </w:divBdr>
    </w:div>
    <w:div w:id="1431856912">
      <w:bodyDiv w:val="1"/>
      <w:marLeft w:val="0"/>
      <w:marRight w:val="0"/>
      <w:marTop w:val="0"/>
      <w:marBottom w:val="0"/>
      <w:divBdr>
        <w:top w:val="none" w:sz="0" w:space="0" w:color="auto"/>
        <w:left w:val="none" w:sz="0" w:space="0" w:color="auto"/>
        <w:bottom w:val="none" w:sz="0" w:space="0" w:color="auto"/>
        <w:right w:val="none" w:sz="0" w:space="0" w:color="auto"/>
      </w:divBdr>
    </w:div>
    <w:div w:id="1432166939">
      <w:bodyDiv w:val="1"/>
      <w:marLeft w:val="0"/>
      <w:marRight w:val="0"/>
      <w:marTop w:val="0"/>
      <w:marBottom w:val="0"/>
      <w:divBdr>
        <w:top w:val="none" w:sz="0" w:space="0" w:color="auto"/>
        <w:left w:val="none" w:sz="0" w:space="0" w:color="auto"/>
        <w:bottom w:val="none" w:sz="0" w:space="0" w:color="auto"/>
        <w:right w:val="none" w:sz="0" w:space="0" w:color="auto"/>
      </w:divBdr>
    </w:div>
    <w:div w:id="1432630784">
      <w:bodyDiv w:val="1"/>
      <w:marLeft w:val="0"/>
      <w:marRight w:val="0"/>
      <w:marTop w:val="0"/>
      <w:marBottom w:val="0"/>
      <w:divBdr>
        <w:top w:val="none" w:sz="0" w:space="0" w:color="auto"/>
        <w:left w:val="none" w:sz="0" w:space="0" w:color="auto"/>
        <w:bottom w:val="none" w:sz="0" w:space="0" w:color="auto"/>
        <w:right w:val="none" w:sz="0" w:space="0" w:color="auto"/>
      </w:divBdr>
    </w:div>
    <w:div w:id="1437407647">
      <w:bodyDiv w:val="1"/>
      <w:marLeft w:val="0"/>
      <w:marRight w:val="0"/>
      <w:marTop w:val="0"/>
      <w:marBottom w:val="0"/>
      <w:divBdr>
        <w:top w:val="none" w:sz="0" w:space="0" w:color="auto"/>
        <w:left w:val="none" w:sz="0" w:space="0" w:color="auto"/>
        <w:bottom w:val="none" w:sz="0" w:space="0" w:color="auto"/>
        <w:right w:val="none" w:sz="0" w:space="0" w:color="auto"/>
      </w:divBdr>
    </w:div>
    <w:div w:id="1442457372">
      <w:bodyDiv w:val="1"/>
      <w:marLeft w:val="0"/>
      <w:marRight w:val="0"/>
      <w:marTop w:val="0"/>
      <w:marBottom w:val="0"/>
      <w:divBdr>
        <w:top w:val="none" w:sz="0" w:space="0" w:color="auto"/>
        <w:left w:val="none" w:sz="0" w:space="0" w:color="auto"/>
        <w:bottom w:val="none" w:sz="0" w:space="0" w:color="auto"/>
        <w:right w:val="none" w:sz="0" w:space="0" w:color="auto"/>
      </w:divBdr>
    </w:div>
    <w:div w:id="1450008039">
      <w:bodyDiv w:val="1"/>
      <w:marLeft w:val="0"/>
      <w:marRight w:val="0"/>
      <w:marTop w:val="0"/>
      <w:marBottom w:val="0"/>
      <w:divBdr>
        <w:top w:val="none" w:sz="0" w:space="0" w:color="auto"/>
        <w:left w:val="none" w:sz="0" w:space="0" w:color="auto"/>
        <w:bottom w:val="none" w:sz="0" w:space="0" w:color="auto"/>
        <w:right w:val="none" w:sz="0" w:space="0" w:color="auto"/>
      </w:divBdr>
    </w:div>
    <w:div w:id="1451901364">
      <w:bodyDiv w:val="1"/>
      <w:marLeft w:val="0"/>
      <w:marRight w:val="0"/>
      <w:marTop w:val="0"/>
      <w:marBottom w:val="0"/>
      <w:divBdr>
        <w:top w:val="none" w:sz="0" w:space="0" w:color="auto"/>
        <w:left w:val="none" w:sz="0" w:space="0" w:color="auto"/>
        <w:bottom w:val="none" w:sz="0" w:space="0" w:color="auto"/>
        <w:right w:val="none" w:sz="0" w:space="0" w:color="auto"/>
      </w:divBdr>
    </w:div>
    <w:div w:id="1453205619">
      <w:bodyDiv w:val="1"/>
      <w:marLeft w:val="0"/>
      <w:marRight w:val="0"/>
      <w:marTop w:val="0"/>
      <w:marBottom w:val="0"/>
      <w:divBdr>
        <w:top w:val="none" w:sz="0" w:space="0" w:color="auto"/>
        <w:left w:val="none" w:sz="0" w:space="0" w:color="auto"/>
        <w:bottom w:val="none" w:sz="0" w:space="0" w:color="auto"/>
        <w:right w:val="none" w:sz="0" w:space="0" w:color="auto"/>
      </w:divBdr>
    </w:div>
    <w:div w:id="1458333020">
      <w:bodyDiv w:val="1"/>
      <w:marLeft w:val="0"/>
      <w:marRight w:val="0"/>
      <w:marTop w:val="0"/>
      <w:marBottom w:val="0"/>
      <w:divBdr>
        <w:top w:val="none" w:sz="0" w:space="0" w:color="auto"/>
        <w:left w:val="none" w:sz="0" w:space="0" w:color="auto"/>
        <w:bottom w:val="none" w:sz="0" w:space="0" w:color="auto"/>
        <w:right w:val="none" w:sz="0" w:space="0" w:color="auto"/>
      </w:divBdr>
    </w:div>
    <w:div w:id="1465463577">
      <w:bodyDiv w:val="1"/>
      <w:marLeft w:val="0"/>
      <w:marRight w:val="0"/>
      <w:marTop w:val="0"/>
      <w:marBottom w:val="0"/>
      <w:divBdr>
        <w:top w:val="none" w:sz="0" w:space="0" w:color="auto"/>
        <w:left w:val="none" w:sz="0" w:space="0" w:color="auto"/>
        <w:bottom w:val="none" w:sz="0" w:space="0" w:color="auto"/>
        <w:right w:val="none" w:sz="0" w:space="0" w:color="auto"/>
      </w:divBdr>
    </w:div>
    <w:div w:id="1467892838">
      <w:bodyDiv w:val="1"/>
      <w:marLeft w:val="0"/>
      <w:marRight w:val="0"/>
      <w:marTop w:val="0"/>
      <w:marBottom w:val="0"/>
      <w:divBdr>
        <w:top w:val="none" w:sz="0" w:space="0" w:color="auto"/>
        <w:left w:val="none" w:sz="0" w:space="0" w:color="auto"/>
        <w:bottom w:val="none" w:sz="0" w:space="0" w:color="auto"/>
        <w:right w:val="none" w:sz="0" w:space="0" w:color="auto"/>
      </w:divBdr>
    </w:div>
    <w:div w:id="1468402097">
      <w:bodyDiv w:val="1"/>
      <w:marLeft w:val="0"/>
      <w:marRight w:val="0"/>
      <w:marTop w:val="0"/>
      <w:marBottom w:val="0"/>
      <w:divBdr>
        <w:top w:val="none" w:sz="0" w:space="0" w:color="auto"/>
        <w:left w:val="none" w:sz="0" w:space="0" w:color="auto"/>
        <w:bottom w:val="none" w:sz="0" w:space="0" w:color="auto"/>
        <w:right w:val="none" w:sz="0" w:space="0" w:color="auto"/>
      </w:divBdr>
    </w:div>
    <w:div w:id="1468816710">
      <w:bodyDiv w:val="1"/>
      <w:marLeft w:val="0"/>
      <w:marRight w:val="0"/>
      <w:marTop w:val="0"/>
      <w:marBottom w:val="0"/>
      <w:divBdr>
        <w:top w:val="none" w:sz="0" w:space="0" w:color="auto"/>
        <w:left w:val="none" w:sz="0" w:space="0" w:color="auto"/>
        <w:bottom w:val="none" w:sz="0" w:space="0" w:color="auto"/>
        <w:right w:val="none" w:sz="0" w:space="0" w:color="auto"/>
      </w:divBdr>
    </w:div>
    <w:div w:id="1473794864">
      <w:bodyDiv w:val="1"/>
      <w:marLeft w:val="0"/>
      <w:marRight w:val="0"/>
      <w:marTop w:val="0"/>
      <w:marBottom w:val="0"/>
      <w:divBdr>
        <w:top w:val="none" w:sz="0" w:space="0" w:color="auto"/>
        <w:left w:val="none" w:sz="0" w:space="0" w:color="auto"/>
        <w:bottom w:val="none" w:sz="0" w:space="0" w:color="auto"/>
        <w:right w:val="none" w:sz="0" w:space="0" w:color="auto"/>
      </w:divBdr>
    </w:div>
    <w:div w:id="1476291085">
      <w:bodyDiv w:val="1"/>
      <w:marLeft w:val="0"/>
      <w:marRight w:val="0"/>
      <w:marTop w:val="0"/>
      <w:marBottom w:val="0"/>
      <w:divBdr>
        <w:top w:val="none" w:sz="0" w:space="0" w:color="auto"/>
        <w:left w:val="none" w:sz="0" w:space="0" w:color="auto"/>
        <w:bottom w:val="none" w:sz="0" w:space="0" w:color="auto"/>
        <w:right w:val="none" w:sz="0" w:space="0" w:color="auto"/>
      </w:divBdr>
    </w:div>
    <w:div w:id="1477070490">
      <w:bodyDiv w:val="1"/>
      <w:marLeft w:val="0"/>
      <w:marRight w:val="0"/>
      <w:marTop w:val="0"/>
      <w:marBottom w:val="0"/>
      <w:divBdr>
        <w:top w:val="none" w:sz="0" w:space="0" w:color="auto"/>
        <w:left w:val="none" w:sz="0" w:space="0" w:color="auto"/>
        <w:bottom w:val="none" w:sz="0" w:space="0" w:color="auto"/>
        <w:right w:val="none" w:sz="0" w:space="0" w:color="auto"/>
      </w:divBdr>
    </w:div>
    <w:div w:id="1481731507">
      <w:bodyDiv w:val="1"/>
      <w:marLeft w:val="0"/>
      <w:marRight w:val="0"/>
      <w:marTop w:val="0"/>
      <w:marBottom w:val="0"/>
      <w:divBdr>
        <w:top w:val="none" w:sz="0" w:space="0" w:color="auto"/>
        <w:left w:val="none" w:sz="0" w:space="0" w:color="auto"/>
        <w:bottom w:val="none" w:sz="0" w:space="0" w:color="auto"/>
        <w:right w:val="none" w:sz="0" w:space="0" w:color="auto"/>
      </w:divBdr>
    </w:div>
    <w:div w:id="1497309201">
      <w:bodyDiv w:val="1"/>
      <w:marLeft w:val="0"/>
      <w:marRight w:val="0"/>
      <w:marTop w:val="0"/>
      <w:marBottom w:val="0"/>
      <w:divBdr>
        <w:top w:val="none" w:sz="0" w:space="0" w:color="auto"/>
        <w:left w:val="none" w:sz="0" w:space="0" w:color="auto"/>
        <w:bottom w:val="none" w:sz="0" w:space="0" w:color="auto"/>
        <w:right w:val="none" w:sz="0" w:space="0" w:color="auto"/>
      </w:divBdr>
    </w:div>
    <w:div w:id="1498879566">
      <w:bodyDiv w:val="1"/>
      <w:marLeft w:val="0"/>
      <w:marRight w:val="0"/>
      <w:marTop w:val="0"/>
      <w:marBottom w:val="0"/>
      <w:divBdr>
        <w:top w:val="none" w:sz="0" w:space="0" w:color="auto"/>
        <w:left w:val="none" w:sz="0" w:space="0" w:color="auto"/>
        <w:bottom w:val="none" w:sz="0" w:space="0" w:color="auto"/>
        <w:right w:val="none" w:sz="0" w:space="0" w:color="auto"/>
      </w:divBdr>
    </w:div>
    <w:div w:id="1503011119">
      <w:bodyDiv w:val="1"/>
      <w:marLeft w:val="0"/>
      <w:marRight w:val="0"/>
      <w:marTop w:val="0"/>
      <w:marBottom w:val="0"/>
      <w:divBdr>
        <w:top w:val="none" w:sz="0" w:space="0" w:color="auto"/>
        <w:left w:val="none" w:sz="0" w:space="0" w:color="auto"/>
        <w:bottom w:val="none" w:sz="0" w:space="0" w:color="auto"/>
        <w:right w:val="none" w:sz="0" w:space="0" w:color="auto"/>
      </w:divBdr>
    </w:div>
    <w:div w:id="1503621383">
      <w:bodyDiv w:val="1"/>
      <w:marLeft w:val="0"/>
      <w:marRight w:val="0"/>
      <w:marTop w:val="0"/>
      <w:marBottom w:val="0"/>
      <w:divBdr>
        <w:top w:val="none" w:sz="0" w:space="0" w:color="auto"/>
        <w:left w:val="none" w:sz="0" w:space="0" w:color="auto"/>
        <w:bottom w:val="none" w:sz="0" w:space="0" w:color="auto"/>
        <w:right w:val="none" w:sz="0" w:space="0" w:color="auto"/>
      </w:divBdr>
    </w:div>
    <w:div w:id="1505898565">
      <w:bodyDiv w:val="1"/>
      <w:marLeft w:val="0"/>
      <w:marRight w:val="0"/>
      <w:marTop w:val="0"/>
      <w:marBottom w:val="0"/>
      <w:divBdr>
        <w:top w:val="none" w:sz="0" w:space="0" w:color="auto"/>
        <w:left w:val="none" w:sz="0" w:space="0" w:color="auto"/>
        <w:bottom w:val="none" w:sz="0" w:space="0" w:color="auto"/>
        <w:right w:val="none" w:sz="0" w:space="0" w:color="auto"/>
      </w:divBdr>
    </w:div>
    <w:div w:id="1509565373">
      <w:bodyDiv w:val="1"/>
      <w:marLeft w:val="0"/>
      <w:marRight w:val="0"/>
      <w:marTop w:val="0"/>
      <w:marBottom w:val="0"/>
      <w:divBdr>
        <w:top w:val="none" w:sz="0" w:space="0" w:color="auto"/>
        <w:left w:val="none" w:sz="0" w:space="0" w:color="auto"/>
        <w:bottom w:val="none" w:sz="0" w:space="0" w:color="auto"/>
        <w:right w:val="none" w:sz="0" w:space="0" w:color="auto"/>
      </w:divBdr>
    </w:div>
    <w:div w:id="1509755554">
      <w:bodyDiv w:val="1"/>
      <w:marLeft w:val="0"/>
      <w:marRight w:val="0"/>
      <w:marTop w:val="0"/>
      <w:marBottom w:val="0"/>
      <w:divBdr>
        <w:top w:val="none" w:sz="0" w:space="0" w:color="auto"/>
        <w:left w:val="none" w:sz="0" w:space="0" w:color="auto"/>
        <w:bottom w:val="none" w:sz="0" w:space="0" w:color="auto"/>
        <w:right w:val="none" w:sz="0" w:space="0" w:color="auto"/>
      </w:divBdr>
    </w:div>
    <w:div w:id="1510556441">
      <w:bodyDiv w:val="1"/>
      <w:marLeft w:val="0"/>
      <w:marRight w:val="0"/>
      <w:marTop w:val="0"/>
      <w:marBottom w:val="0"/>
      <w:divBdr>
        <w:top w:val="none" w:sz="0" w:space="0" w:color="auto"/>
        <w:left w:val="none" w:sz="0" w:space="0" w:color="auto"/>
        <w:bottom w:val="none" w:sz="0" w:space="0" w:color="auto"/>
        <w:right w:val="none" w:sz="0" w:space="0" w:color="auto"/>
      </w:divBdr>
    </w:div>
    <w:div w:id="1512835233">
      <w:bodyDiv w:val="1"/>
      <w:marLeft w:val="0"/>
      <w:marRight w:val="0"/>
      <w:marTop w:val="0"/>
      <w:marBottom w:val="0"/>
      <w:divBdr>
        <w:top w:val="none" w:sz="0" w:space="0" w:color="auto"/>
        <w:left w:val="none" w:sz="0" w:space="0" w:color="auto"/>
        <w:bottom w:val="none" w:sz="0" w:space="0" w:color="auto"/>
        <w:right w:val="none" w:sz="0" w:space="0" w:color="auto"/>
      </w:divBdr>
    </w:div>
    <w:div w:id="1514219329">
      <w:bodyDiv w:val="1"/>
      <w:marLeft w:val="0"/>
      <w:marRight w:val="0"/>
      <w:marTop w:val="0"/>
      <w:marBottom w:val="0"/>
      <w:divBdr>
        <w:top w:val="none" w:sz="0" w:space="0" w:color="auto"/>
        <w:left w:val="none" w:sz="0" w:space="0" w:color="auto"/>
        <w:bottom w:val="none" w:sz="0" w:space="0" w:color="auto"/>
        <w:right w:val="none" w:sz="0" w:space="0" w:color="auto"/>
      </w:divBdr>
    </w:div>
    <w:div w:id="1521507297">
      <w:bodyDiv w:val="1"/>
      <w:marLeft w:val="0"/>
      <w:marRight w:val="0"/>
      <w:marTop w:val="0"/>
      <w:marBottom w:val="0"/>
      <w:divBdr>
        <w:top w:val="none" w:sz="0" w:space="0" w:color="auto"/>
        <w:left w:val="none" w:sz="0" w:space="0" w:color="auto"/>
        <w:bottom w:val="none" w:sz="0" w:space="0" w:color="auto"/>
        <w:right w:val="none" w:sz="0" w:space="0" w:color="auto"/>
      </w:divBdr>
    </w:div>
    <w:div w:id="1523783024">
      <w:bodyDiv w:val="1"/>
      <w:marLeft w:val="0"/>
      <w:marRight w:val="0"/>
      <w:marTop w:val="0"/>
      <w:marBottom w:val="0"/>
      <w:divBdr>
        <w:top w:val="none" w:sz="0" w:space="0" w:color="auto"/>
        <w:left w:val="none" w:sz="0" w:space="0" w:color="auto"/>
        <w:bottom w:val="none" w:sz="0" w:space="0" w:color="auto"/>
        <w:right w:val="none" w:sz="0" w:space="0" w:color="auto"/>
      </w:divBdr>
    </w:div>
    <w:div w:id="1526091095">
      <w:bodyDiv w:val="1"/>
      <w:marLeft w:val="0"/>
      <w:marRight w:val="0"/>
      <w:marTop w:val="0"/>
      <w:marBottom w:val="0"/>
      <w:divBdr>
        <w:top w:val="none" w:sz="0" w:space="0" w:color="auto"/>
        <w:left w:val="none" w:sz="0" w:space="0" w:color="auto"/>
        <w:bottom w:val="none" w:sz="0" w:space="0" w:color="auto"/>
        <w:right w:val="none" w:sz="0" w:space="0" w:color="auto"/>
      </w:divBdr>
    </w:div>
    <w:div w:id="1532693614">
      <w:bodyDiv w:val="1"/>
      <w:marLeft w:val="0"/>
      <w:marRight w:val="0"/>
      <w:marTop w:val="0"/>
      <w:marBottom w:val="0"/>
      <w:divBdr>
        <w:top w:val="none" w:sz="0" w:space="0" w:color="auto"/>
        <w:left w:val="none" w:sz="0" w:space="0" w:color="auto"/>
        <w:bottom w:val="none" w:sz="0" w:space="0" w:color="auto"/>
        <w:right w:val="none" w:sz="0" w:space="0" w:color="auto"/>
      </w:divBdr>
    </w:div>
    <w:div w:id="1533033618">
      <w:bodyDiv w:val="1"/>
      <w:marLeft w:val="0"/>
      <w:marRight w:val="0"/>
      <w:marTop w:val="0"/>
      <w:marBottom w:val="0"/>
      <w:divBdr>
        <w:top w:val="none" w:sz="0" w:space="0" w:color="auto"/>
        <w:left w:val="none" w:sz="0" w:space="0" w:color="auto"/>
        <w:bottom w:val="none" w:sz="0" w:space="0" w:color="auto"/>
        <w:right w:val="none" w:sz="0" w:space="0" w:color="auto"/>
      </w:divBdr>
    </w:div>
    <w:div w:id="1536116340">
      <w:bodyDiv w:val="1"/>
      <w:marLeft w:val="0"/>
      <w:marRight w:val="0"/>
      <w:marTop w:val="0"/>
      <w:marBottom w:val="0"/>
      <w:divBdr>
        <w:top w:val="none" w:sz="0" w:space="0" w:color="auto"/>
        <w:left w:val="none" w:sz="0" w:space="0" w:color="auto"/>
        <w:bottom w:val="none" w:sz="0" w:space="0" w:color="auto"/>
        <w:right w:val="none" w:sz="0" w:space="0" w:color="auto"/>
      </w:divBdr>
    </w:div>
    <w:div w:id="1536623888">
      <w:bodyDiv w:val="1"/>
      <w:marLeft w:val="0"/>
      <w:marRight w:val="0"/>
      <w:marTop w:val="0"/>
      <w:marBottom w:val="0"/>
      <w:divBdr>
        <w:top w:val="none" w:sz="0" w:space="0" w:color="auto"/>
        <w:left w:val="none" w:sz="0" w:space="0" w:color="auto"/>
        <w:bottom w:val="none" w:sz="0" w:space="0" w:color="auto"/>
        <w:right w:val="none" w:sz="0" w:space="0" w:color="auto"/>
      </w:divBdr>
    </w:div>
    <w:div w:id="1539777826">
      <w:bodyDiv w:val="1"/>
      <w:marLeft w:val="0"/>
      <w:marRight w:val="0"/>
      <w:marTop w:val="0"/>
      <w:marBottom w:val="0"/>
      <w:divBdr>
        <w:top w:val="none" w:sz="0" w:space="0" w:color="auto"/>
        <w:left w:val="none" w:sz="0" w:space="0" w:color="auto"/>
        <w:bottom w:val="none" w:sz="0" w:space="0" w:color="auto"/>
        <w:right w:val="none" w:sz="0" w:space="0" w:color="auto"/>
      </w:divBdr>
    </w:div>
    <w:div w:id="1540629687">
      <w:bodyDiv w:val="1"/>
      <w:marLeft w:val="0"/>
      <w:marRight w:val="0"/>
      <w:marTop w:val="0"/>
      <w:marBottom w:val="0"/>
      <w:divBdr>
        <w:top w:val="none" w:sz="0" w:space="0" w:color="auto"/>
        <w:left w:val="none" w:sz="0" w:space="0" w:color="auto"/>
        <w:bottom w:val="none" w:sz="0" w:space="0" w:color="auto"/>
        <w:right w:val="none" w:sz="0" w:space="0" w:color="auto"/>
      </w:divBdr>
    </w:div>
    <w:div w:id="1542548143">
      <w:bodyDiv w:val="1"/>
      <w:marLeft w:val="0"/>
      <w:marRight w:val="0"/>
      <w:marTop w:val="0"/>
      <w:marBottom w:val="0"/>
      <w:divBdr>
        <w:top w:val="none" w:sz="0" w:space="0" w:color="auto"/>
        <w:left w:val="none" w:sz="0" w:space="0" w:color="auto"/>
        <w:bottom w:val="none" w:sz="0" w:space="0" w:color="auto"/>
        <w:right w:val="none" w:sz="0" w:space="0" w:color="auto"/>
      </w:divBdr>
    </w:div>
    <w:div w:id="1561555222">
      <w:bodyDiv w:val="1"/>
      <w:marLeft w:val="0"/>
      <w:marRight w:val="0"/>
      <w:marTop w:val="0"/>
      <w:marBottom w:val="0"/>
      <w:divBdr>
        <w:top w:val="none" w:sz="0" w:space="0" w:color="auto"/>
        <w:left w:val="none" w:sz="0" w:space="0" w:color="auto"/>
        <w:bottom w:val="none" w:sz="0" w:space="0" w:color="auto"/>
        <w:right w:val="none" w:sz="0" w:space="0" w:color="auto"/>
      </w:divBdr>
    </w:div>
    <w:div w:id="1564562077">
      <w:bodyDiv w:val="1"/>
      <w:marLeft w:val="0"/>
      <w:marRight w:val="0"/>
      <w:marTop w:val="0"/>
      <w:marBottom w:val="0"/>
      <w:divBdr>
        <w:top w:val="none" w:sz="0" w:space="0" w:color="auto"/>
        <w:left w:val="none" w:sz="0" w:space="0" w:color="auto"/>
        <w:bottom w:val="none" w:sz="0" w:space="0" w:color="auto"/>
        <w:right w:val="none" w:sz="0" w:space="0" w:color="auto"/>
      </w:divBdr>
    </w:div>
    <w:div w:id="1567763505">
      <w:bodyDiv w:val="1"/>
      <w:marLeft w:val="0"/>
      <w:marRight w:val="0"/>
      <w:marTop w:val="0"/>
      <w:marBottom w:val="0"/>
      <w:divBdr>
        <w:top w:val="none" w:sz="0" w:space="0" w:color="auto"/>
        <w:left w:val="none" w:sz="0" w:space="0" w:color="auto"/>
        <w:bottom w:val="none" w:sz="0" w:space="0" w:color="auto"/>
        <w:right w:val="none" w:sz="0" w:space="0" w:color="auto"/>
      </w:divBdr>
    </w:div>
    <w:div w:id="1567834799">
      <w:bodyDiv w:val="1"/>
      <w:marLeft w:val="0"/>
      <w:marRight w:val="0"/>
      <w:marTop w:val="0"/>
      <w:marBottom w:val="0"/>
      <w:divBdr>
        <w:top w:val="none" w:sz="0" w:space="0" w:color="auto"/>
        <w:left w:val="none" w:sz="0" w:space="0" w:color="auto"/>
        <w:bottom w:val="none" w:sz="0" w:space="0" w:color="auto"/>
        <w:right w:val="none" w:sz="0" w:space="0" w:color="auto"/>
      </w:divBdr>
    </w:div>
    <w:div w:id="1578369689">
      <w:bodyDiv w:val="1"/>
      <w:marLeft w:val="0"/>
      <w:marRight w:val="0"/>
      <w:marTop w:val="0"/>
      <w:marBottom w:val="0"/>
      <w:divBdr>
        <w:top w:val="none" w:sz="0" w:space="0" w:color="auto"/>
        <w:left w:val="none" w:sz="0" w:space="0" w:color="auto"/>
        <w:bottom w:val="none" w:sz="0" w:space="0" w:color="auto"/>
        <w:right w:val="none" w:sz="0" w:space="0" w:color="auto"/>
      </w:divBdr>
    </w:div>
    <w:div w:id="1580212621">
      <w:bodyDiv w:val="1"/>
      <w:marLeft w:val="0"/>
      <w:marRight w:val="0"/>
      <w:marTop w:val="0"/>
      <w:marBottom w:val="0"/>
      <w:divBdr>
        <w:top w:val="none" w:sz="0" w:space="0" w:color="auto"/>
        <w:left w:val="none" w:sz="0" w:space="0" w:color="auto"/>
        <w:bottom w:val="none" w:sz="0" w:space="0" w:color="auto"/>
        <w:right w:val="none" w:sz="0" w:space="0" w:color="auto"/>
      </w:divBdr>
    </w:div>
    <w:div w:id="1580824273">
      <w:bodyDiv w:val="1"/>
      <w:marLeft w:val="0"/>
      <w:marRight w:val="0"/>
      <w:marTop w:val="0"/>
      <w:marBottom w:val="0"/>
      <w:divBdr>
        <w:top w:val="none" w:sz="0" w:space="0" w:color="auto"/>
        <w:left w:val="none" w:sz="0" w:space="0" w:color="auto"/>
        <w:bottom w:val="none" w:sz="0" w:space="0" w:color="auto"/>
        <w:right w:val="none" w:sz="0" w:space="0" w:color="auto"/>
      </w:divBdr>
    </w:div>
    <w:div w:id="1582717334">
      <w:bodyDiv w:val="1"/>
      <w:marLeft w:val="0"/>
      <w:marRight w:val="0"/>
      <w:marTop w:val="0"/>
      <w:marBottom w:val="0"/>
      <w:divBdr>
        <w:top w:val="none" w:sz="0" w:space="0" w:color="auto"/>
        <w:left w:val="none" w:sz="0" w:space="0" w:color="auto"/>
        <w:bottom w:val="none" w:sz="0" w:space="0" w:color="auto"/>
        <w:right w:val="none" w:sz="0" w:space="0" w:color="auto"/>
      </w:divBdr>
    </w:div>
    <w:div w:id="1584102999">
      <w:bodyDiv w:val="1"/>
      <w:marLeft w:val="0"/>
      <w:marRight w:val="0"/>
      <w:marTop w:val="0"/>
      <w:marBottom w:val="0"/>
      <w:divBdr>
        <w:top w:val="none" w:sz="0" w:space="0" w:color="auto"/>
        <w:left w:val="none" w:sz="0" w:space="0" w:color="auto"/>
        <w:bottom w:val="none" w:sz="0" w:space="0" w:color="auto"/>
        <w:right w:val="none" w:sz="0" w:space="0" w:color="auto"/>
      </w:divBdr>
    </w:div>
    <w:div w:id="1590963756">
      <w:bodyDiv w:val="1"/>
      <w:marLeft w:val="0"/>
      <w:marRight w:val="0"/>
      <w:marTop w:val="0"/>
      <w:marBottom w:val="0"/>
      <w:divBdr>
        <w:top w:val="none" w:sz="0" w:space="0" w:color="auto"/>
        <w:left w:val="none" w:sz="0" w:space="0" w:color="auto"/>
        <w:bottom w:val="none" w:sz="0" w:space="0" w:color="auto"/>
        <w:right w:val="none" w:sz="0" w:space="0" w:color="auto"/>
      </w:divBdr>
    </w:div>
    <w:div w:id="1597638948">
      <w:bodyDiv w:val="1"/>
      <w:marLeft w:val="0"/>
      <w:marRight w:val="0"/>
      <w:marTop w:val="0"/>
      <w:marBottom w:val="0"/>
      <w:divBdr>
        <w:top w:val="none" w:sz="0" w:space="0" w:color="auto"/>
        <w:left w:val="none" w:sz="0" w:space="0" w:color="auto"/>
        <w:bottom w:val="none" w:sz="0" w:space="0" w:color="auto"/>
        <w:right w:val="none" w:sz="0" w:space="0" w:color="auto"/>
      </w:divBdr>
    </w:div>
    <w:div w:id="1607730348">
      <w:bodyDiv w:val="1"/>
      <w:marLeft w:val="0"/>
      <w:marRight w:val="0"/>
      <w:marTop w:val="0"/>
      <w:marBottom w:val="0"/>
      <w:divBdr>
        <w:top w:val="none" w:sz="0" w:space="0" w:color="auto"/>
        <w:left w:val="none" w:sz="0" w:space="0" w:color="auto"/>
        <w:bottom w:val="none" w:sz="0" w:space="0" w:color="auto"/>
        <w:right w:val="none" w:sz="0" w:space="0" w:color="auto"/>
      </w:divBdr>
    </w:div>
    <w:div w:id="1608200151">
      <w:bodyDiv w:val="1"/>
      <w:marLeft w:val="0"/>
      <w:marRight w:val="0"/>
      <w:marTop w:val="0"/>
      <w:marBottom w:val="0"/>
      <w:divBdr>
        <w:top w:val="none" w:sz="0" w:space="0" w:color="auto"/>
        <w:left w:val="none" w:sz="0" w:space="0" w:color="auto"/>
        <w:bottom w:val="none" w:sz="0" w:space="0" w:color="auto"/>
        <w:right w:val="none" w:sz="0" w:space="0" w:color="auto"/>
      </w:divBdr>
    </w:div>
    <w:div w:id="1614248844">
      <w:bodyDiv w:val="1"/>
      <w:marLeft w:val="0"/>
      <w:marRight w:val="0"/>
      <w:marTop w:val="0"/>
      <w:marBottom w:val="0"/>
      <w:divBdr>
        <w:top w:val="none" w:sz="0" w:space="0" w:color="auto"/>
        <w:left w:val="none" w:sz="0" w:space="0" w:color="auto"/>
        <w:bottom w:val="none" w:sz="0" w:space="0" w:color="auto"/>
        <w:right w:val="none" w:sz="0" w:space="0" w:color="auto"/>
      </w:divBdr>
    </w:div>
    <w:div w:id="1615476002">
      <w:bodyDiv w:val="1"/>
      <w:marLeft w:val="0"/>
      <w:marRight w:val="0"/>
      <w:marTop w:val="0"/>
      <w:marBottom w:val="0"/>
      <w:divBdr>
        <w:top w:val="none" w:sz="0" w:space="0" w:color="auto"/>
        <w:left w:val="none" w:sz="0" w:space="0" w:color="auto"/>
        <w:bottom w:val="none" w:sz="0" w:space="0" w:color="auto"/>
        <w:right w:val="none" w:sz="0" w:space="0" w:color="auto"/>
      </w:divBdr>
    </w:div>
    <w:div w:id="1616868714">
      <w:bodyDiv w:val="1"/>
      <w:marLeft w:val="0"/>
      <w:marRight w:val="0"/>
      <w:marTop w:val="0"/>
      <w:marBottom w:val="0"/>
      <w:divBdr>
        <w:top w:val="none" w:sz="0" w:space="0" w:color="auto"/>
        <w:left w:val="none" w:sz="0" w:space="0" w:color="auto"/>
        <w:bottom w:val="none" w:sz="0" w:space="0" w:color="auto"/>
        <w:right w:val="none" w:sz="0" w:space="0" w:color="auto"/>
      </w:divBdr>
    </w:div>
    <w:div w:id="1619724795">
      <w:bodyDiv w:val="1"/>
      <w:marLeft w:val="0"/>
      <w:marRight w:val="0"/>
      <w:marTop w:val="0"/>
      <w:marBottom w:val="0"/>
      <w:divBdr>
        <w:top w:val="none" w:sz="0" w:space="0" w:color="auto"/>
        <w:left w:val="none" w:sz="0" w:space="0" w:color="auto"/>
        <w:bottom w:val="none" w:sz="0" w:space="0" w:color="auto"/>
        <w:right w:val="none" w:sz="0" w:space="0" w:color="auto"/>
      </w:divBdr>
    </w:div>
    <w:div w:id="1621842860">
      <w:bodyDiv w:val="1"/>
      <w:marLeft w:val="0"/>
      <w:marRight w:val="0"/>
      <w:marTop w:val="0"/>
      <w:marBottom w:val="0"/>
      <w:divBdr>
        <w:top w:val="none" w:sz="0" w:space="0" w:color="auto"/>
        <w:left w:val="none" w:sz="0" w:space="0" w:color="auto"/>
        <w:bottom w:val="none" w:sz="0" w:space="0" w:color="auto"/>
        <w:right w:val="none" w:sz="0" w:space="0" w:color="auto"/>
      </w:divBdr>
    </w:div>
    <w:div w:id="1622153779">
      <w:bodyDiv w:val="1"/>
      <w:marLeft w:val="0"/>
      <w:marRight w:val="0"/>
      <w:marTop w:val="0"/>
      <w:marBottom w:val="0"/>
      <w:divBdr>
        <w:top w:val="none" w:sz="0" w:space="0" w:color="auto"/>
        <w:left w:val="none" w:sz="0" w:space="0" w:color="auto"/>
        <w:bottom w:val="none" w:sz="0" w:space="0" w:color="auto"/>
        <w:right w:val="none" w:sz="0" w:space="0" w:color="auto"/>
      </w:divBdr>
    </w:div>
    <w:div w:id="1623002718">
      <w:bodyDiv w:val="1"/>
      <w:marLeft w:val="0"/>
      <w:marRight w:val="0"/>
      <w:marTop w:val="0"/>
      <w:marBottom w:val="0"/>
      <w:divBdr>
        <w:top w:val="none" w:sz="0" w:space="0" w:color="auto"/>
        <w:left w:val="none" w:sz="0" w:space="0" w:color="auto"/>
        <w:bottom w:val="none" w:sz="0" w:space="0" w:color="auto"/>
        <w:right w:val="none" w:sz="0" w:space="0" w:color="auto"/>
      </w:divBdr>
    </w:div>
    <w:div w:id="1623070085">
      <w:bodyDiv w:val="1"/>
      <w:marLeft w:val="0"/>
      <w:marRight w:val="0"/>
      <w:marTop w:val="0"/>
      <w:marBottom w:val="0"/>
      <w:divBdr>
        <w:top w:val="none" w:sz="0" w:space="0" w:color="auto"/>
        <w:left w:val="none" w:sz="0" w:space="0" w:color="auto"/>
        <w:bottom w:val="none" w:sz="0" w:space="0" w:color="auto"/>
        <w:right w:val="none" w:sz="0" w:space="0" w:color="auto"/>
      </w:divBdr>
    </w:div>
    <w:div w:id="1624536766">
      <w:bodyDiv w:val="1"/>
      <w:marLeft w:val="0"/>
      <w:marRight w:val="0"/>
      <w:marTop w:val="0"/>
      <w:marBottom w:val="0"/>
      <w:divBdr>
        <w:top w:val="none" w:sz="0" w:space="0" w:color="auto"/>
        <w:left w:val="none" w:sz="0" w:space="0" w:color="auto"/>
        <w:bottom w:val="none" w:sz="0" w:space="0" w:color="auto"/>
        <w:right w:val="none" w:sz="0" w:space="0" w:color="auto"/>
      </w:divBdr>
    </w:div>
    <w:div w:id="1625891484">
      <w:bodyDiv w:val="1"/>
      <w:marLeft w:val="0"/>
      <w:marRight w:val="0"/>
      <w:marTop w:val="0"/>
      <w:marBottom w:val="0"/>
      <w:divBdr>
        <w:top w:val="none" w:sz="0" w:space="0" w:color="auto"/>
        <w:left w:val="none" w:sz="0" w:space="0" w:color="auto"/>
        <w:bottom w:val="none" w:sz="0" w:space="0" w:color="auto"/>
        <w:right w:val="none" w:sz="0" w:space="0" w:color="auto"/>
      </w:divBdr>
    </w:div>
    <w:div w:id="1628661890">
      <w:bodyDiv w:val="1"/>
      <w:marLeft w:val="0"/>
      <w:marRight w:val="0"/>
      <w:marTop w:val="0"/>
      <w:marBottom w:val="0"/>
      <w:divBdr>
        <w:top w:val="none" w:sz="0" w:space="0" w:color="auto"/>
        <w:left w:val="none" w:sz="0" w:space="0" w:color="auto"/>
        <w:bottom w:val="none" w:sz="0" w:space="0" w:color="auto"/>
        <w:right w:val="none" w:sz="0" w:space="0" w:color="auto"/>
      </w:divBdr>
    </w:div>
    <w:div w:id="1631397570">
      <w:bodyDiv w:val="1"/>
      <w:marLeft w:val="0"/>
      <w:marRight w:val="0"/>
      <w:marTop w:val="0"/>
      <w:marBottom w:val="0"/>
      <w:divBdr>
        <w:top w:val="none" w:sz="0" w:space="0" w:color="auto"/>
        <w:left w:val="none" w:sz="0" w:space="0" w:color="auto"/>
        <w:bottom w:val="none" w:sz="0" w:space="0" w:color="auto"/>
        <w:right w:val="none" w:sz="0" w:space="0" w:color="auto"/>
      </w:divBdr>
    </w:div>
    <w:div w:id="1636986258">
      <w:bodyDiv w:val="1"/>
      <w:marLeft w:val="0"/>
      <w:marRight w:val="0"/>
      <w:marTop w:val="0"/>
      <w:marBottom w:val="0"/>
      <w:divBdr>
        <w:top w:val="none" w:sz="0" w:space="0" w:color="auto"/>
        <w:left w:val="none" w:sz="0" w:space="0" w:color="auto"/>
        <w:bottom w:val="none" w:sz="0" w:space="0" w:color="auto"/>
        <w:right w:val="none" w:sz="0" w:space="0" w:color="auto"/>
      </w:divBdr>
    </w:div>
    <w:div w:id="1638413492">
      <w:bodyDiv w:val="1"/>
      <w:marLeft w:val="0"/>
      <w:marRight w:val="0"/>
      <w:marTop w:val="0"/>
      <w:marBottom w:val="0"/>
      <w:divBdr>
        <w:top w:val="none" w:sz="0" w:space="0" w:color="auto"/>
        <w:left w:val="none" w:sz="0" w:space="0" w:color="auto"/>
        <w:bottom w:val="none" w:sz="0" w:space="0" w:color="auto"/>
        <w:right w:val="none" w:sz="0" w:space="0" w:color="auto"/>
      </w:divBdr>
    </w:div>
    <w:div w:id="1639455948">
      <w:bodyDiv w:val="1"/>
      <w:marLeft w:val="0"/>
      <w:marRight w:val="0"/>
      <w:marTop w:val="0"/>
      <w:marBottom w:val="0"/>
      <w:divBdr>
        <w:top w:val="none" w:sz="0" w:space="0" w:color="auto"/>
        <w:left w:val="none" w:sz="0" w:space="0" w:color="auto"/>
        <w:bottom w:val="none" w:sz="0" w:space="0" w:color="auto"/>
        <w:right w:val="none" w:sz="0" w:space="0" w:color="auto"/>
      </w:divBdr>
    </w:div>
    <w:div w:id="1642736611">
      <w:bodyDiv w:val="1"/>
      <w:marLeft w:val="0"/>
      <w:marRight w:val="0"/>
      <w:marTop w:val="0"/>
      <w:marBottom w:val="0"/>
      <w:divBdr>
        <w:top w:val="none" w:sz="0" w:space="0" w:color="auto"/>
        <w:left w:val="none" w:sz="0" w:space="0" w:color="auto"/>
        <w:bottom w:val="none" w:sz="0" w:space="0" w:color="auto"/>
        <w:right w:val="none" w:sz="0" w:space="0" w:color="auto"/>
      </w:divBdr>
    </w:div>
    <w:div w:id="1645891118">
      <w:bodyDiv w:val="1"/>
      <w:marLeft w:val="0"/>
      <w:marRight w:val="0"/>
      <w:marTop w:val="0"/>
      <w:marBottom w:val="0"/>
      <w:divBdr>
        <w:top w:val="none" w:sz="0" w:space="0" w:color="auto"/>
        <w:left w:val="none" w:sz="0" w:space="0" w:color="auto"/>
        <w:bottom w:val="none" w:sz="0" w:space="0" w:color="auto"/>
        <w:right w:val="none" w:sz="0" w:space="0" w:color="auto"/>
      </w:divBdr>
    </w:div>
    <w:div w:id="1647514824">
      <w:bodyDiv w:val="1"/>
      <w:marLeft w:val="0"/>
      <w:marRight w:val="0"/>
      <w:marTop w:val="0"/>
      <w:marBottom w:val="0"/>
      <w:divBdr>
        <w:top w:val="none" w:sz="0" w:space="0" w:color="auto"/>
        <w:left w:val="none" w:sz="0" w:space="0" w:color="auto"/>
        <w:bottom w:val="none" w:sz="0" w:space="0" w:color="auto"/>
        <w:right w:val="none" w:sz="0" w:space="0" w:color="auto"/>
      </w:divBdr>
    </w:div>
    <w:div w:id="1647583502">
      <w:bodyDiv w:val="1"/>
      <w:marLeft w:val="0"/>
      <w:marRight w:val="0"/>
      <w:marTop w:val="0"/>
      <w:marBottom w:val="0"/>
      <w:divBdr>
        <w:top w:val="none" w:sz="0" w:space="0" w:color="auto"/>
        <w:left w:val="none" w:sz="0" w:space="0" w:color="auto"/>
        <w:bottom w:val="none" w:sz="0" w:space="0" w:color="auto"/>
        <w:right w:val="none" w:sz="0" w:space="0" w:color="auto"/>
      </w:divBdr>
    </w:div>
    <w:div w:id="1653019232">
      <w:bodyDiv w:val="1"/>
      <w:marLeft w:val="0"/>
      <w:marRight w:val="0"/>
      <w:marTop w:val="0"/>
      <w:marBottom w:val="0"/>
      <w:divBdr>
        <w:top w:val="none" w:sz="0" w:space="0" w:color="auto"/>
        <w:left w:val="none" w:sz="0" w:space="0" w:color="auto"/>
        <w:bottom w:val="none" w:sz="0" w:space="0" w:color="auto"/>
        <w:right w:val="none" w:sz="0" w:space="0" w:color="auto"/>
      </w:divBdr>
    </w:div>
    <w:div w:id="1654679663">
      <w:bodyDiv w:val="1"/>
      <w:marLeft w:val="0"/>
      <w:marRight w:val="0"/>
      <w:marTop w:val="0"/>
      <w:marBottom w:val="0"/>
      <w:divBdr>
        <w:top w:val="none" w:sz="0" w:space="0" w:color="auto"/>
        <w:left w:val="none" w:sz="0" w:space="0" w:color="auto"/>
        <w:bottom w:val="none" w:sz="0" w:space="0" w:color="auto"/>
        <w:right w:val="none" w:sz="0" w:space="0" w:color="auto"/>
      </w:divBdr>
    </w:div>
    <w:div w:id="1655915326">
      <w:bodyDiv w:val="1"/>
      <w:marLeft w:val="0"/>
      <w:marRight w:val="0"/>
      <w:marTop w:val="0"/>
      <w:marBottom w:val="0"/>
      <w:divBdr>
        <w:top w:val="none" w:sz="0" w:space="0" w:color="auto"/>
        <w:left w:val="none" w:sz="0" w:space="0" w:color="auto"/>
        <w:bottom w:val="none" w:sz="0" w:space="0" w:color="auto"/>
        <w:right w:val="none" w:sz="0" w:space="0" w:color="auto"/>
      </w:divBdr>
    </w:div>
    <w:div w:id="1656832222">
      <w:bodyDiv w:val="1"/>
      <w:marLeft w:val="0"/>
      <w:marRight w:val="0"/>
      <w:marTop w:val="0"/>
      <w:marBottom w:val="0"/>
      <w:divBdr>
        <w:top w:val="none" w:sz="0" w:space="0" w:color="auto"/>
        <w:left w:val="none" w:sz="0" w:space="0" w:color="auto"/>
        <w:bottom w:val="none" w:sz="0" w:space="0" w:color="auto"/>
        <w:right w:val="none" w:sz="0" w:space="0" w:color="auto"/>
      </w:divBdr>
    </w:div>
    <w:div w:id="1672028417">
      <w:bodyDiv w:val="1"/>
      <w:marLeft w:val="0"/>
      <w:marRight w:val="0"/>
      <w:marTop w:val="0"/>
      <w:marBottom w:val="0"/>
      <w:divBdr>
        <w:top w:val="none" w:sz="0" w:space="0" w:color="auto"/>
        <w:left w:val="none" w:sz="0" w:space="0" w:color="auto"/>
        <w:bottom w:val="none" w:sz="0" w:space="0" w:color="auto"/>
        <w:right w:val="none" w:sz="0" w:space="0" w:color="auto"/>
      </w:divBdr>
    </w:div>
    <w:div w:id="1682048918">
      <w:bodyDiv w:val="1"/>
      <w:marLeft w:val="0"/>
      <w:marRight w:val="0"/>
      <w:marTop w:val="0"/>
      <w:marBottom w:val="0"/>
      <w:divBdr>
        <w:top w:val="none" w:sz="0" w:space="0" w:color="auto"/>
        <w:left w:val="none" w:sz="0" w:space="0" w:color="auto"/>
        <w:bottom w:val="none" w:sz="0" w:space="0" w:color="auto"/>
        <w:right w:val="none" w:sz="0" w:space="0" w:color="auto"/>
      </w:divBdr>
    </w:div>
    <w:div w:id="1688556773">
      <w:bodyDiv w:val="1"/>
      <w:marLeft w:val="0"/>
      <w:marRight w:val="0"/>
      <w:marTop w:val="0"/>
      <w:marBottom w:val="0"/>
      <w:divBdr>
        <w:top w:val="none" w:sz="0" w:space="0" w:color="auto"/>
        <w:left w:val="none" w:sz="0" w:space="0" w:color="auto"/>
        <w:bottom w:val="none" w:sz="0" w:space="0" w:color="auto"/>
        <w:right w:val="none" w:sz="0" w:space="0" w:color="auto"/>
      </w:divBdr>
    </w:div>
    <w:div w:id="1695957244">
      <w:bodyDiv w:val="1"/>
      <w:marLeft w:val="0"/>
      <w:marRight w:val="0"/>
      <w:marTop w:val="0"/>
      <w:marBottom w:val="0"/>
      <w:divBdr>
        <w:top w:val="none" w:sz="0" w:space="0" w:color="auto"/>
        <w:left w:val="none" w:sz="0" w:space="0" w:color="auto"/>
        <w:bottom w:val="none" w:sz="0" w:space="0" w:color="auto"/>
        <w:right w:val="none" w:sz="0" w:space="0" w:color="auto"/>
      </w:divBdr>
    </w:div>
    <w:div w:id="1702168389">
      <w:bodyDiv w:val="1"/>
      <w:marLeft w:val="0"/>
      <w:marRight w:val="0"/>
      <w:marTop w:val="0"/>
      <w:marBottom w:val="0"/>
      <w:divBdr>
        <w:top w:val="none" w:sz="0" w:space="0" w:color="auto"/>
        <w:left w:val="none" w:sz="0" w:space="0" w:color="auto"/>
        <w:bottom w:val="none" w:sz="0" w:space="0" w:color="auto"/>
        <w:right w:val="none" w:sz="0" w:space="0" w:color="auto"/>
      </w:divBdr>
    </w:div>
    <w:div w:id="1716658214">
      <w:bodyDiv w:val="1"/>
      <w:marLeft w:val="0"/>
      <w:marRight w:val="0"/>
      <w:marTop w:val="0"/>
      <w:marBottom w:val="0"/>
      <w:divBdr>
        <w:top w:val="none" w:sz="0" w:space="0" w:color="auto"/>
        <w:left w:val="none" w:sz="0" w:space="0" w:color="auto"/>
        <w:bottom w:val="none" w:sz="0" w:space="0" w:color="auto"/>
        <w:right w:val="none" w:sz="0" w:space="0" w:color="auto"/>
      </w:divBdr>
    </w:div>
    <w:div w:id="1716926496">
      <w:bodyDiv w:val="1"/>
      <w:marLeft w:val="0"/>
      <w:marRight w:val="0"/>
      <w:marTop w:val="0"/>
      <w:marBottom w:val="0"/>
      <w:divBdr>
        <w:top w:val="none" w:sz="0" w:space="0" w:color="auto"/>
        <w:left w:val="none" w:sz="0" w:space="0" w:color="auto"/>
        <w:bottom w:val="none" w:sz="0" w:space="0" w:color="auto"/>
        <w:right w:val="none" w:sz="0" w:space="0" w:color="auto"/>
      </w:divBdr>
    </w:div>
    <w:div w:id="1718317373">
      <w:bodyDiv w:val="1"/>
      <w:marLeft w:val="0"/>
      <w:marRight w:val="0"/>
      <w:marTop w:val="0"/>
      <w:marBottom w:val="0"/>
      <w:divBdr>
        <w:top w:val="none" w:sz="0" w:space="0" w:color="auto"/>
        <w:left w:val="none" w:sz="0" w:space="0" w:color="auto"/>
        <w:bottom w:val="none" w:sz="0" w:space="0" w:color="auto"/>
        <w:right w:val="none" w:sz="0" w:space="0" w:color="auto"/>
      </w:divBdr>
    </w:div>
    <w:div w:id="1720010611">
      <w:bodyDiv w:val="1"/>
      <w:marLeft w:val="0"/>
      <w:marRight w:val="0"/>
      <w:marTop w:val="0"/>
      <w:marBottom w:val="0"/>
      <w:divBdr>
        <w:top w:val="none" w:sz="0" w:space="0" w:color="auto"/>
        <w:left w:val="none" w:sz="0" w:space="0" w:color="auto"/>
        <w:bottom w:val="none" w:sz="0" w:space="0" w:color="auto"/>
        <w:right w:val="none" w:sz="0" w:space="0" w:color="auto"/>
      </w:divBdr>
    </w:div>
    <w:div w:id="1721972467">
      <w:bodyDiv w:val="1"/>
      <w:marLeft w:val="0"/>
      <w:marRight w:val="0"/>
      <w:marTop w:val="0"/>
      <w:marBottom w:val="0"/>
      <w:divBdr>
        <w:top w:val="none" w:sz="0" w:space="0" w:color="auto"/>
        <w:left w:val="none" w:sz="0" w:space="0" w:color="auto"/>
        <w:bottom w:val="none" w:sz="0" w:space="0" w:color="auto"/>
        <w:right w:val="none" w:sz="0" w:space="0" w:color="auto"/>
      </w:divBdr>
    </w:div>
    <w:div w:id="1722510312">
      <w:bodyDiv w:val="1"/>
      <w:marLeft w:val="0"/>
      <w:marRight w:val="0"/>
      <w:marTop w:val="0"/>
      <w:marBottom w:val="0"/>
      <w:divBdr>
        <w:top w:val="none" w:sz="0" w:space="0" w:color="auto"/>
        <w:left w:val="none" w:sz="0" w:space="0" w:color="auto"/>
        <w:bottom w:val="none" w:sz="0" w:space="0" w:color="auto"/>
        <w:right w:val="none" w:sz="0" w:space="0" w:color="auto"/>
      </w:divBdr>
    </w:div>
    <w:div w:id="1726176354">
      <w:bodyDiv w:val="1"/>
      <w:marLeft w:val="0"/>
      <w:marRight w:val="0"/>
      <w:marTop w:val="0"/>
      <w:marBottom w:val="0"/>
      <w:divBdr>
        <w:top w:val="none" w:sz="0" w:space="0" w:color="auto"/>
        <w:left w:val="none" w:sz="0" w:space="0" w:color="auto"/>
        <w:bottom w:val="none" w:sz="0" w:space="0" w:color="auto"/>
        <w:right w:val="none" w:sz="0" w:space="0" w:color="auto"/>
      </w:divBdr>
    </w:div>
    <w:div w:id="1726568222">
      <w:bodyDiv w:val="1"/>
      <w:marLeft w:val="0"/>
      <w:marRight w:val="0"/>
      <w:marTop w:val="0"/>
      <w:marBottom w:val="0"/>
      <w:divBdr>
        <w:top w:val="none" w:sz="0" w:space="0" w:color="auto"/>
        <w:left w:val="none" w:sz="0" w:space="0" w:color="auto"/>
        <w:bottom w:val="none" w:sz="0" w:space="0" w:color="auto"/>
        <w:right w:val="none" w:sz="0" w:space="0" w:color="auto"/>
      </w:divBdr>
    </w:div>
    <w:div w:id="1729766507">
      <w:bodyDiv w:val="1"/>
      <w:marLeft w:val="0"/>
      <w:marRight w:val="0"/>
      <w:marTop w:val="0"/>
      <w:marBottom w:val="0"/>
      <w:divBdr>
        <w:top w:val="none" w:sz="0" w:space="0" w:color="auto"/>
        <w:left w:val="none" w:sz="0" w:space="0" w:color="auto"/>
        <w:bottom w:val="none" w:sz="0" w:space="0" w:color="auto"/>
        <w:right w:val="none" w:sz="0" w:space="0" w:color="auto"/>
      </w:divBdr>
    </w:div>
    <w:div w:id="1730107296">
      <w:bodyDiv w:val="1"/>
      <w:marLeft w:val="0"/>
      <w:marRight w:val="0"/>
      <w:marTop w:val="0"/>
      <w:marBottom w:val="0"/>
      <w:divBdr>
        <w:top w:val="none" w:sz="0" w:space="0" w:color="auto"/>
        <w:left w:val="none" w:sz="0" w:space="0" w:color="auto"/>
        <w:bottom w:val="none" w:sz="0" w:space="0" w:color="auto"/>
        <w:right w:val="none" w:sz="0" w:space="0" w:color="auto"/>
      </w:divBdr>
    </w:div>
    <w:div w:id="1733700633">
      <w:bodyDiv w:val="1"/>
      <w:marLeft w:val="0"/>
      <w:marRight w:val="0"/>
      <w:marTop w:val="0"/>
      <w:marBottom w:val="0"/>
      <w:divBdr>
        <w:top w:val="none" w:sz="0" w:space="0" w:color="auto"/>
        <w:left w:val="none" w:sz="0" w:space="0" w:color="auto"/>
        <w:bottom w:val="none" w:sz="0" w:space="0" w:color="auto"/>
        <w:right w:val="none" w:sz="0" w:space="0" w:color="auto"/>
      </w:divBdr>
    </w:div>
    <w:div w:id="1735664404">
      <w:bodyDiv w:val="1"/>
      <w:marLeft w:val="0"/>
      <w:marRight w:val="0"/>
      <w:marTop w:val="0"/>
      <w:marBottom w:val="0"/>
      <w:divBdr>
        <w:top w:val="none" w:sz="0" w:space="0" w:color="auto"/>
        <w:left w:val="none" w:sz="0" w:space="0" w:color="auto"/>
        <w:bottom w:val="none" w:sz="0" w:space="0" w:color="auto"/>
        <w:right w:val="none" w:sz="0" w:space="0" w:color="auto"/>
      </w:divBdr>
    </w:div>
    <w:div w:id="1739129335">
      <w:bodyDiv w:val="1"/>
      <w:marLeft w:val="0"/>
      <w:marRight w:val="0"/>
      <w:marTop w:val="0"/>
      <w:marBottom w:val="0"/>
      <w:divBdr>
        <w:top w:val="none" w:sz="0" w:space="0" w:color="auto"/>
        <w:left w:val="none" w:sz="0" w:space="0" w:color="auto"/>
        <w:bottom w:val="none" w:sz="0" w:space="0" w:color="auto"/>
        <w:right w:val="none" w:sz="0" w:space="0" w:color="auto"/>
      </w:divBdr>
    </w:div>
    <w:div w:id="1747068873">
      <w:bodyDiv w:val="1"/>
      <w:marLeft w:val="0"/>
      <w:marRight w:val="0"/>
      <w:marTop w:val="0"/>
      <w:marBottom w:val="0"/>
      <w:divBdr>
        <w:top w:val="none" w:sz="0" w:space="0" w:color="auto"/>
        <w:left w:val="none" w:sz="0" w:space="0" w:color="auto"/>
        <w:bottom w:val="none" w:sz="0" w:space="0" w:color="auto"/>
        <w:right w:val="none" w:sz="0" w:space="0" w:color="auto"/>
      </w:divBdr>
    </w:div>
    <w:div w:id="1767192324">
      <w:bodyDiv w:val="1"/>
      <w:marLeft w:val="0"/>
      <w:marRight w:val="0"/>
      <w:marTop w:val="0"/>
      <w:marBottom w:val="0"/>
      <w:divBdr>
        <w:top w:val="none" w:sz="0" w:space="0" w:color="auto"/>
        <w:left w:val="none" w:sz="0" w:space="0" w:color="auto"/>
        <w:bottom w:val="none" w:sz="0" w:space="0" w:color="auto"/>
        <w:right w:val="none" w:sz="0" w:space="0" w:color="auto"/>
      </w:divBdr>
    </w:div>
    <w:div w:id="1776318237">
      <w:bodyDiv w:val="1"/>
      <w:marLeft w:val="0"/>
      <w:marRight w:val="0"/>
      <w:marTop w:val="0"/>
      <w:marBottom w:val="0"/>
      <w:divBdr>
        <w:top w:val="none" w:sz="0" w:space="0" w:color="auto"/>
        <w:left w:val="none" w:sz="0" w:space="0" w:color="auto"/>
        <w:bottom w:val="none" w:sz="0" w:space="0" w:color="auto"/>
        <w:right w:val="none" w:sz="0" w:space="0" w:color="auto"/>
      </w:divBdr>
    </w:div>
    <w:div w:id="1776363493">
      <w:bodyDiv w:val="1"/>
      <w:marLeft w:val="0"/>
      <w:marRight w:val="0"/>
      <w:marTop w:val="0"/>
      <w:marBottom w:val="0"/>
      <w:divBdr>
        <w:top w:val="none" w:sz="0" w:space="0" w:color="auto"/>
        <w:left w:val="none" w:sz="0" w:space="0" w:color="auto"/>
        <w:bottom w:val="none" w:sz="0" w:space="0" w:color="auto"/>
        <w:right w:val="none" w:sz="0" w:space="0" w:color="auto"/>
      </w:divBdr>
    </w:div>
    <w:div w:id="1779520324">
      <w:bodyDiv w:val="1"/>
      <w:marLeft w:val="0"/>
      <w:marRight w:val="0"/>
      <w:marTop w:val="0"/>
      <w:marBottom w:val="0"/>
      <w:divBdr>
        <w:top w:val="none" w:sz="0" w:space="0" w:color="auto"/>
        <w:left w:val="none" w:sz="0" w:space="0" w:color="auto"/>
        <w:bottom w:val="none" w:sz="0" w:space="0" w:color="auto"/>
        <w:right w:val="none" w:sz="0" w:space="0" w:color="auto"/>
      </w:divBdr>
    </w:div>
    <w:div w:id="1780100400">
      <w:bodyDiv w:val="1"/>
      <w:marLeft w:val="0"/>
      <w:marRight w:val="0"/>
      <w:marTop w:val="0"/>
      <w:marBottom w:val="0"/>
      <w:divBdr>
        <w:top w:val="none" w:sz="0" w:space="0" w:color="auto"/>
        <w:left w:val="none" w:sz="0" w:space="0" w:color="auto"/>
        <w:bottom w:val="none" w:sz="0" w:space="0" w:color="auto"/>
        <w:right w:val="none" w:sz="0" w:space="0" w:color="auto"/>
      </w:divBdr>
    </w:div>
    <w:div w:id="1785029940">
      <w:bodyDiv w:val="1"/>
      <w:marLeft w:val="0"/>
      <w:marRight w:val="0"/>
      <w:marTop w:val="0"/>
      <w:marBottom w:val="0"/>
      <w:divBdr>
        <w:top w:val="none" w:sz="0" w:space="0" w:color="auto"/>
        <w:left w:val="none" w:sz="0" w:space="0" w:color="auto"/>
        <w:bottom w:val="none" w:sz="0" w:space="0" w:color="auto"/>
        <w:right w:val="none" w:sz="0" w:space="0" w:color="auto"/>
      </w:divBdr>
    </w:div>
    <w:div w:id="1785273525">
      <w:bodyDiv w:val="1"/>
      <w:marLeft w:val="0"/>
      <w:marRight w:val="0"/>
      <w:marTop w:val="0"/>
      <w:marBottom w:val="0"/>
      <w:divBdr>
        <w:top w:val="none" w:sz="0" w:space="0" w:color="auto"/>
        <w:left w:val="none" w:sz="0" w:space="0" w:color="auto"/>
        <w:bottom w:val="none" w:sz="0" w:space="0" w:color="auto"/>
        <w:right w:val="none" w:sz="0" w:space="0" w:color="auto"/>
      </w:divBdr>
    </w:div>
    <w:div w:id="1789160199">
      <w:bodyDiv w:val="1"/>
      <w:marLeft w:val="0"/>
      <w:marRight w:val="0"/>
      <w:marTop w:val="0"/>
      <w:marBottom w:val="0"/>
      <w:divBdr>
        <w:top w:val="none" w:sz="0" w:space="0" w:color="auto"/>
        <w:left w:val="none" w:sz="0" w:space="0" w:color="auto"/>
        <w:bottom w:val="none" w:sz="0" w:space="0" w:color="auto"/>
        <w:right w:val="none" w:sz="0" w:space="0" w:color="auto"/>
      </w:divBdr>
    </w:div>
    <w:div w:id="1792824576">
      <w:bodyDiv w:val="1"/>
      <w:marLeft w:val="0"/>
      <w:marRight w:val="0"/>
      <w:marTop w:val="0"/>
      <w:marBottom w:val="0"/>
      <w:divBdr>
        <w:top w:val="none" w:sz="0" w:space="0" w:color="auto"/>
        <w:left w:val="none" w:sz="0" w:space="0" w:color="auto"/>
        <w:bottom w:val="none" w:sz="0" w:space="0" w:color="auto"/>
        <w:right w:val="none" w:sz="0" w:space="0" w:color="auto"/>
      </w:divBdr>
      <w:divsChild>
        <w:div w:id="1925260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7522664">
      <w:bodyDiv w:val="1"/>
      <w:marLeft w:val="0"/>
      <w:marRight w:val="0"/>
      <w:marTop w:val="0"/>
      <w:marBottom w:val="0"/>
      <w:divBdr>
        <w:top w:val="none" w:sz="0" w:space="0" w:color="auto"/>
        <w:left w:val="none" w:sz="0" w:space="0" w:color="auto"/>
        <w:bottom w:val="none" w:sz="0" w:space="0" w:color="auto"/>
        <w:right w:val="none" w:sz="0" w:space="0" w:color="auto"/>
      </w:divBdr>
    </w:div>
    <w:div w:id="1803687380">
      <w:bodyDiv w:val="1"/>
      <w:marLeft w:val="0"/>
      <w:marRight w:val="0"/>
      <w:marTop w:val="0"/>
      <w:marBottom w:val="0"/>
      <w:divBdr>
        <w:top w:val="none" w:sz="0" w:space="0" w:color="auto"/>
        <w:left w:val="none" w:sz="0" w:space="0" w:color="auto"/>
        <w:bottom w:val="none" w:sz="0" w:space="0" w:color="auto"/>
        <w:right w:val="none" w:sz="0" w:space="0" w:color="auto"/>
      </w:divBdr>
    </w:div>
    <w:div w:id="1809592001">
      <w:bodyDiv w:val="1"/>
      <w:marLeft w:val="0"/>
      <w:marRight w:val="0"/>
      <w:marTop w:val="0"/>
      <w:marBottom w:val="0"/>
      <w:divBdr>
        <w:top w:val="none" w:sz="0" w:space="0" w:color="auto"/>
        <w:left w:val="none" w:sz="0" w:space="0" w:color="auto"/>
        <w:bottom w:val="none" w:sz="0" w:space="0" w:color="auto"/>
        <w:right w:val="none" w:sz="0" w:space="0" w:color="auto"/>
      </w:divBdr>
    </w:div>
    <w:div w:id="1810122627">
      <w:bodyDiv w:val="1"/>
      <w:marLeft w:val="0"/>
      <w:marRight w:val="0"/>
      <w:marTop w:val="0"/>
      <w:marBottom w:val="0"/>
      <w:divBdr>
        <w:top w:val="none" w:sz="0" w:space="0" w:color="auto"/>
        <w:left w:val="none" w:sz="0" w:space="0" w:color="auto"/>
        <w:bottom w:val="none" w:sz="0" w:space="0" w:color="auto"/>
        <w:right w:val="none" w:sz="0" w:space="0" w:color="auto"/>
      </w:divBdr>
    </w:div>
    <w:div w:id="1814254272">
      <w:bodyDiv w:val="1"/>
      <w:marLeft w:val="0"/>
      <w:marRight w:val="0"/>
      <w:marTop w:val="0"/>
      <w:marBottom w:val="0"/>
      <w:divBdr>
        <w:top w:val="none" w:sz="0" w:space="0" w:color="auto"/>
        <w:left w:val="none" w:sz="0" w:space="0" w:color="auto"/>
        <w:bottom w:val="none" w:sz="0" w:space="0" w:color="auto"/>
        <w:right w:val="none" w:sz="0" w:space="0" w:color="auto"/>
      </w:divBdr>
    </w:div>
    <w:div w:id="1819036165">
      <w:bodyDiv w:val="1"/>
      <w:marLeft w:val="0"/>
      <w:marRight w:val="0"/>
      <w:marTop w:val="0"/>
      <w:marBottom w:val="0"/>
      <w:divBdr>
        <w:top w:val="none" w:sz="0" w:space="0" w:color="auto"/>
        <w:left w:val="none" w:sz="0" w:space="0" w:color="auto"/>
        <w:bottom w:val="none" w:sz="0" w:space="0" w:color="auto"/>
        <w:right w:val="none" w:sz="0" w:space="0" w:color="auto"/>
      </w:divBdr>
    </w:div>
    <w:div w:id="1821461923">
      <w:bodyDiv w:val="1"/>
      <w:marLeft w:val="0"/>
      <w:marRight w:val="0"/>
      <w:marTop w:val="0"/>
      <w:marBottom w:val="0"/>
      <w:divBdr>
        <w:top w:val="none" w:sz="0" w:space="0" w:color="auto"/>
        <w:left w:val="none" w:sz="0" w:space="0" w:color="auto"/>
        <w:bottom w:val="none" w:sz="0" w:space="0" w:color="auto"/>
        <w:right w:val="none" w:sz="0" w:space="0" w:color="auto"/>
      </w:divBdr>
    </w:div>
    <w:div w:id="1821537216">
      <w:bodyDiv w:val="1"/>
      <w:marLeft w:val="0"/>
      <w:marRight w:val="0"/>
      <w:marTop w:val="0"/>
      <w:marBottom w:val="0"/>
      <w:divBdr>
        <w:top w:val="none" w:sz="0" w:space="0" w:color="auto"/>
        <w:left w:val="none" w:sz="0" w:space="0" w:color="auto"/>
        <w:bottom w:val="none" w:sz="0" w:space="0" w:color="auto"/>
        <w:right w:val="none" w:sz="0" w:space="0" w:color="auto"/>
      </w:divBdr>
    </w:div>
    <w:div w:id="1826320200">
      <w:bodyDiv w:val="1"/>
      <w:marLeft w:val="0"/>
      <w:marRight w:val="0"/>
      <w:marTop w:val="0"/>
      <w:marBottom w:val="0"/>
      <w:divBdr>
        <w:top w:val="none" w:sz="0" w:space="0" w:color="auto"/>
        <w:left w:val="none" w:sz="0" w:space="0" w:color="auto"/>
        <w:bottom w:val="none" w:sz="0" w:space="0" w:color="auto"/>
        <w:right w:val="none" w:sz="0" w:space="0" w:color="auto"/>
      </w:divBdr>
    </w:div>
    <w:div w:id="1828663572">
      <w:bodyDiv w:val="1"/>
      <w:marLeft w:val="0"/>
      <w:marRight w:val="0"/>
      <w:marTop w:val="0"/>
      <w:marBottom w:val="0"/>
      <w:divBdr>
        <w:top w:val="none" w:sz="0" w:space="0" w:color="auto"/>
        <w:left w:val="none" w:sz="0" w:space="0" w:color="auto"/>
        <w:bottom w:val="none" w:sz="0" w:space="0" w:color="auto"/>
        <w:right w:val="none" w:sz="0" w:space="0" w:color="auto"/>
      </w:divBdr>
    </w:div>
    <w:div w:id="1829637673">
      <w:bodyDiv w:val="1"/>
      <w:marLeft w:val="0"/>
      <w:marRight w:val="0"/>
      <w:marTop w:val="0"/>
      <w:marBottom w:val="0"/>
      <w:divBdr>
        <w:top w:val="none" w:sz="0" w:space="0" w:color="auto"/>
        <w:left w:val="none" w:sz="0" w:space="0" w:color="auto"/>
        <w:bottom w:val="none" w:sz="0" w:space="0" w:color="auto"/>
        <w:right w:val="none" w:sz="0" w:space="0" w:color="auto"/>
      </w:divBdr>
    </w:div>
    <w:div w:id="1830825948">
      <w:bodyDiv w:val="1"/>
      <w:marLeft w:val="0"/>
      <w:marRight w:val="0"/>
      <w:marTop w:val="0"/>
      <w:marBottom w:val="0"/>
      <w:divBdr>
        <w:top w:val="none" w:sz="0" w:space="0" w:color="auto"/>
        <w:left w:val="none" w:sz="0" w:space="0" w:color="auto"/>
        <w:bottom w:val="none" w:sz="0" w:space="0" w:color="auto"/>
        <w:right w:val="none" w:sz="0" w:space="0" w:color="auto"/>
      </w:divBdr>
    </w:div>
    <w:div w:id="1835100025">
      <w:bodyDiv w:val="1"/>
      <w:marLeft w:val="0"/>
      <w:marRight w:val="0"/>
      <w:marTop w:val="0"/>
      <w:marBottom w:val="0"/>
      <w:divBdr>
        <w:top w:val="none" w:sz="0" w:space="0" w:color="auto"/>
        <w:left w:val="none" w:sz="0" w:space="0" w:color="auto"/>
        <w:bottom w:val="none" w:sz="0" w:space="0" w:color="auto"/>
        <w:right w:val="none" w:sz="0" w:space="0" w:color="auto"/>
      </w:divBdr>
    </w:div>
    <w:div w:id="1836529044">
      <w:bodyDiv w:val="1"/>
      <w:marLeft w:val="0"/>
      <w:marRight w:val="0"/>
      <w:marTop w:val="0"/>
      <w:marBottom w:val="0"/>
      <w:divBdr>
        <w:top w:val="none" w:sz="0" w:space="0" w:color="auto"/>
        <w:left w:val="none" w:sz="0" w:space="0" w:color="auto"/>
        <w:bottom w:val="none" w:sz="0" w:space="0" w:color="auto"/>
        <w:right w:val="none" w:sz="0" w:space="0" w:color="auto"/>
      </w:divBdr>
    </w:div>
    <w:div w:id="1839924906">
      <w:bodyDiv w:val="1"/>
      <w:marLeft w:val="0"/>
      <w:marRight w:val="0"/>
      <w:marTop w:val="0"/>
      <w:marBottom w:val="0"/>
      <w:divBdr>
        <w:top w:val="none" w:sz="0" w:space="0" w:color="auto"/>
        <w:left w:val="none" w:sz="0" w:space="0" w:color="auto"/>
        <w:bottom w:val="none" w:sz="0" w:space="0" w:color="auto"/>
        <w:right w:val="none" w:sz="0" w:space="0" w:color="auto"/>
      </w:divBdr>
    </w:div>
    <w:div w:id="1854106767">
      <w:bodyDiv w:val="1"/>
      <w:marLeft w:val="0"/>
      <w:marRight w:val="0"/>
      <w:marTop w:val="0"/>
      <w:marBottom w:val="0"/>
      <w:divBdr>
        <w:top w:val="none" w:sz="0" w:space="0" w:color="auto"/>
        <w:left w:val="none" w:sz="0" w:space="0" w:color="auto"/>
        <w:bottom w:val="none" w:sz="0" w:space="0" w:color="auto"/>
        <w:right w:val="none" w:sz="0" w:space="0" w:color="auto"/>
      </w:divBdr>
    </w:div>
    <w:div w:id="1867059810">
      <w:bodyDiv w:val="1"/>
      <w:marLeft w:val="0"/>
      <w:marRight w:val="0"/>
      <w:marTop w:val="0"/>
      <w:marBottom w:val="0"/>
      <w:divBdr>
        <w:top w:val="none" w:sz="0" w:space="0" w:color="auto"/>
        <w:left w:val="none" w:sz="0" w:space="0" w:color="auto"/>
        <w:bottom w:val="none" w:sz="0" w:space="0" w:color="auto"/>
        <w:right w:val="none" w:sz="0" w:space="0" w:color="auto"/>
      </w:divBdr>
    </w:div>
    <w:div w:id="1867138997">
      <w:bodyDiv w:val="1"/>
      <w:marLeft w:val="0"/>
      <w:marRight w:val="0"/>
      <w:marTop w:val="0"/>
      <w:marBottom w:val="0"/>
      <w:divBdr>
        <w:top w:val="none" w:sz="0" w:space="0" w:color="auto"/>
        <w:left w:val="none" w:sz="0" w:space="0" w:color="auto"/>
        <w:bottom w:val="none" w:sz="0" w:space="0" w:color="auto"/>
        <w:right w:val="none" w:sz="0" w:space="0" w:color="auto"/>
      </w:divBdr>
    </w:div>
    <w:div w:id="1869642778">
      <w:bodyDiv w:val="1"/>
      <w:marLeft w:val="0"/>
      <w:marRight w:val="0"/>
      <w:marTop w:val="0"/>
      <w:marBottom w:val="0"/>
      <w:divBdr>
        <w:top w:val="none" w:sz="0" w:space="0" w:color="auto"/>
        <w:left w:val="none" w:sz="0" w:space="0" w:color="auto"/>
        <w:bottom w:val="none" w:sz="0" w:space="0" w:color="auto"/>
        <w:right w:val="none" w:sz="0" w:space="0" w:color="auto"/>
      </w:divBdr>
    </w:div>
    <w:div w:id="1870754819">
      <w:bodyDiv w:val="1"/>
      <w:marLeft w:val="0"/>
      <w:marRight w:val="0"/>
      <w:marTop w:val="0"/>
      <w:marBottom w:val="0"/>
      <w:divBdr>
        <w:top w:val="none" w:sz="0" w:space="0" w:color="auto"/>
        <w:left w:val="none" w:sz="0" w:space="0" w:color="auto"/>
        <w:bottom w:val="none" w:sz="0" w:space="0" w:color="auto"/>
        <w:right w:val="none" w:sz="0" w:space="0" w:color="auto"/>
      </w:divBdr>
    </w:div>
    <w:div w:id="1871457704">
      <w:bodyDiv w:val="1"/>
      <w:marLeft w:val="0"/>
      <w:marRight w:val="0"/>
      <w:marTop w:val="0"/>
      <w:marBottom w:val="0"/>
      <w:divBdr>
        <w:top w:val="none" w:sz="0" w:space="0" w:color="auto"/>
        <w:left w:val="none" w:sz="0" w:space="0" w:color="auto"/>
        <w:bottom w:val="none" w:sz="0" w:space="0" w:color="auto"/>
        <w:right w:val="none" w:sz="0" w:space="0" w:color="auto"/>
      </w:divBdr>
    </w:div>
    <w:div w:id="1871604547">
      <w:bodyDiv w:val="1"/>
      <w:marLeft w:val="0"/>
      <w:marRight w:val="0"/>
      <w:marTop w:val="0"/>
      <w:marBottom w:val="0"/>
      <w:divBdr>
        <w:top w:val="none" w:sz="0" w:space="0" w:color="auto"/>
        <w:left w:val="none" w:sz="0" w:space="0" w:color="auto"/>
        <w:bottom w:val="none" w:sz="0" w:space="0" w:color="auto"/>
        <w:right w:val="none" w:sz="0" w:space="0" w:color="auto"/>
      </w:divBdr>
    </w:div>
    <w:div w:id="1878159670">
      <w:bodyDiv w:val="1"/>
      <w:marLeft w:val="0"/>
      <w:marRight w:val="0"/>
      <w:marTop w:val="0"/>
      <w:marBottom w:val="0"/>
      <w:divBdr>
        <w:top w:val="none" w:sz="0" w:space="0" w:color="auto"/>
        <w:left w:val="none" w:sz="0" w:space="0" w:color="auto"/>
        <w:bottom w:val="none" w:sz="0" w:space="0" w:color="auto"/>
        <w:right w:val="none" w:sz="0" w:space="0" w:color="auto"/>
      </w:divBdr>
    </w:div>
    <w:div w:id="1879930887">
      <w:bodyDiv w:val="1"/>
      <w:marLeft w:val="0"/>
      <w:marRight w:val="0"/>
      <w:marTop w:val="0"/>
      <w:marBottom w:val="0"/>
      <w:divBdr>
        <w:top w:val="none" w:sz="0" w:space="0" w:color="auto"/>
        <w:left w:val="none" w:sz="0" w:space="0" w:color="auto"/>
        <w:bottom w:val="none" w:sz="0" w:space="0" w:color="auto"/>
        <w:right w:val="none" w:sz="0" w:space="0" w:color="auto"/>
      </w:divBdr>
    </w:div>
    <w:div w:id="1888909145">
      <w:bodyDiv w:val="1"/>
      <w:marLeft w:val="0"/>
      <w:marRight w:val="0"/>
      <w:marTop w:val="0"/>
      <w:marBottom w:val="0"/>
      <w:divBdr>
        <w:top w:val="none" w:sz="0" w:space="0" w:color="auto"/>
        <w:left w:val="none" w:sz="0" w:space="0" w:color="auto"/>
        <w:bottom w:val="none" w:sz="0" w:space="0" w:color="auto"/>
        <w:right w:val="none" w:sz="0" w:space="0" w:color="auto"/>
      </w:divBdr>
    </w:div>
    <w:div w:id="1893957086">
      <w:bodyDiv w:val="1"/>
      <w:marLeft w:val="0"/>
      <w:marRight w:val="0"/>
      <w:marTop w:val="0"/>
      <w:marBottom w:val="0"/>
      <w:divBdr>
        <w:top w:val="none" w:sz="0" w:space="0" w:color="auto"/>
        <w:left w:val="none" w:sz="0" w:space="0" w:color="auto"/>
        <w:bottom w:val="none" w:sz="0" w:space="0" w:color="auto"/>
        <w:right w:val="none" w:sz="0" w:space="0" w:color="auto"/>
      </w:divBdr>
    </w:div>
    <w:div w:id="1894460679">
      <w:bodyDiv w:val="1"/>
      <w:marLeft w:val="0"/>
      <w:marRight w:val="0"/>
      <w:marTop w:val="0"/>
      <w:marBottom w:val="0"/>
      <w:divBdr>
        <w:top w:val="none" w:sz="0" w:space="0" w:color="auto"/>
        <w:left w:val="none" w:sz="0" w:space="0" w:color="auto"/>
        <w:bottom w:val="none" w:sz="0" w:space="0" w:color="auto"/>
        <w:right w:val="none" w:sz="0" w:space="0" w:color="auto"/>
      </w:divBdr>
    </w:div>
    <w:div w:id="1897159167">
      <w:bodyDiv w:val="1"/>
      <w:marLeft w:val="0"/>
      <w:marRight w:val="0"/>
      <w:marTop w:val="0"/>
      <w:marBottom w:val="0"/>
      <w:divBdr>
        <w:top w:val="none" w:sz="0" w:space="0" w:color="auto"/>
        <w:left w:val="none" w:sz="0" w:space="0" w:color="auto"/>
        <w:bottom w:val="none" w:sz="0" w:space="0" w:color="auto"/>
        <w:right w:val="none" w:sz="0" w:space="0" w:color="auto"/>
      </w:divBdr>
    </w:div>
    <w:div w:id="1899630343">
      <w:bodyDiv w:val="1"/>
      <w:marLeft w:val="0"/>
      <w:marRight w:val="0"/>
      <w:marTop w:val="0"/>
      <w:marBottom w:val="0"/>
      <w:divBdr>
        <w:top w:val="none" w:sz="0" w:space="0" w:color="auto"/>
        <w:left w:val="none" w:sz="0" w:space="0" w:color="auto"/>
        <w:bottom w:val="none" w:sz="0" w:space="0" w:color="auto"/>
        <w:right w:val="none" w:sz="0" w:space="0" w:color="auto"/>
      </w:divBdr>
    </w:div>
    <w:div w:id="1903906396">
      <w:bodyDiv w:val="1"/>
      <w:marLeft w:val="0"/>
      <w:marRight w:val="0"/>
      <w:marTop w:val="0"/>
      <w:marBottom w:val="0"/>
      <w:divBdr>
        <w:top w:val="none" w:sz="0" w:space="0" w:color="auto"/>
        <w:left w:val="none" w:sz="0" w:space="0" w:color="auto"/>
        <w:bottom w:val="none" w:sz="0" w:space="0" w:color="auto"/>
        <w:right w:val="none" w:sz="0" w:space="0" w:color="auto"/>
      </w:divBdr>
    </w:div>
    <w:div w:id="1904942791">
      <w:bodyDiv w:val="1"/>
      <w:marLeft w:val="0"/>
      <w:marRight w:val="0"/>
      <w:marTop w:val="0"/>
      <w:marBottom w:val="0"/>
      <w:divBdr>
        <w:top w:val="none" w:sz="0" w:space="0" w:color="auto"/>
        <w:left w:val="none" w:sz="0" w:space="0" w:color="auto"/>
        <w:bottom w:val="none" w:sz="0" w:space="0" w:color="auto"/>
        <w:right w:val="none" w:sz="0" w:space="0" w:color="auto"/>
      </w:divBdr>
    </w:div>
    <w:div w:id="1909270312">
      <w:bodyDiv w:val="1"/>
      <w:marLeft w:val="0"/>
      <w:marRight w:val="0"/>
      <w:marTop w:val="0"/>
      <w:marBottom w:val="0"/>
      <w:divBdr>
        <w:top w:val="none" w:sz="0" w:space="0" w:color="auto"/>
        <w:left w:val="none" w:sz="0" w:space="0" w:color="auto"/>
        <w:bottom w:val="none" w:sz="0" w:space="0" w:color="auto"/>
        <w:right w:val="none" w:sz="0" w:space="0" w:color="auto"/>
      </w:divBdr>
    </w:div>
    <w:div w:id="1910652776">
      <w:bodyDiv w:val="1"/>
      <w:marLeft w:val="0"/>
      <w:marRight w:val="0"/>
      <w:marTop w:val="0"/>
      <w:marBottom w:val="0"/>
      <w:divBdr>
        <w:top w:val="none" w:sz="0" w:space="0" w:color="auto"/>
        <w:left w:val="none" w:sz="0" w:space="0" w:color="auto"/>
        <w:bottom w:val="none" w:sz="0" w:space="0" w:color="auto"/>
        <w:right w:val="none" w:sz="0" w:space="0" w:color="auto"/>
      </w:divBdr>
    </w:div>
    <w:div w:id="1911038904">
      <w:bodyDiv w:val="1"/>
      <w:marLeft w:val="0"/>
      <w:marRight w:val="0"/>
      <w:marTop w:val="0"/>
      <w:marBottom w:val="0"/>
      <w:divBdr>
        <w:top w:val="none" w:sz="0" w:space="0" w:color="auto"/>
        <w:left w:val="none" w:sz="0" w:space="0" w:color="auto"/>
        <w:bottom w:val="none" w:sz="0" w:space="0" w:color="auto"/>
        <w:right w:val="none" w:sz="0" w:space="0" w:color="auto"/>
      </w:divBdr>
    </w:div>
    <w:div w:id="1913811011">
      <w:bodyDiv w:val="1"/>
      <w:marLeft w:val="0"/>
      <w:marRight w:val="0"/>
      <w:marTop w:val="0"/>
      <w:marBottom w:val="0"/>
      <w:divBdr>
        <w:top w:val="none" w:sz="0" w:space="0" w:color="auto"/>
        <w:left w:val="none" w:sz="0" w:space="0" w:color="auto"/>
        <w:bottom w:val="none" w:sz="0" w:space="0" w:color="auto"/>
        <w:right w:val="none" w:sz="0" w:space="0" w:color="auto"/>
      </w:divBdr>
    </w:div>
    <w:div w:id="1914269087">
      <w:bodyDiv w:val="1"/>
      <w:marLeft w:val="0"/>
      <w:marRight w:val="0"/>
      <w:marTop w:val="0"/>
      <w:marBottom w:val="0"/>
      <w:divBdr>
        <w:top w:val="none" w:sz="0" w:space="0" w:color="auto"/>
        <w:left w:val="none" w:sz="0" w:space="0" w:color="auto"/>
        <w:bottom w:val="none" w:sz="0" w:space="0" w:color="auto"/>
        <w:right w:val="none" w:sz="0" w:space="0" w:color="auto"/>
      </w:divBdr>
    </w:div>
    <w:div w:id="1917664551">
      <w:bodyDiv w:val="1"/>
      <w:marLeft w:val="0"/>
      <w:marRight w:val="0"/>
      <w:marTop w:val="0"/>
      <w:marBottom w:val="0"/>
      <w:divBdr>
        <w:top w:val="none" w:sz="0" w:space="0" w:color="auto"/>
        <w:left w:val="none" w:sz="0" w:space="0" w:color="auto"/>
        <w:bottom w:val="none" w:sz="0" w:space="0" w:color="auto"/>
        <w:right w:val="none" w:sz="0" w:space="0" w:color="auto"/>
      </w:divBdr>
    </w:div>
    <w:div w:id="1917741351">
      <w:bodyDiv w:val="1"/>
      <w:marLeft w:val="0"/>
      <w:marRight w:val="0"/>
      <w:marTop w:val="0"/>
      <w:marBottom w:val="0"/>
      <w:divBdr>
        <w:top w:val="none" w:sz="0" w:space="0" w:color="auto"/>
        <w:left w:val="none" w:sz="0" w:space="0" w:color="auto"/>
        <w:bottom w:val="none" w:sz="0" w:space="0" w:color="auto"/>
        <w:right w:val="none" w:sz="0" w:space="0" w:color="auto"/>
      </w:divBdr>
    </w:div>
    <w:div w:id="1924297148">
      <w:bodyDiv w:val="1"/>
      <w:marLeft w:val="0"/>
      <w:marRight w:val="0"/>
      <w:marTop w:val="0"/>
      <w:marBottom w:val="0"/>
      <w:divBdr>
        <w:top w:val="none" w:sz="0" w:space="0" w:color="auto"/>
        <w:left w:val="none" w:sz="0" w:space="0" w:color="auto"/>
        <w:bottom w:val="none" w:sz="0" w:space="0" w:color="auto"/>
        <w:right w:val="none" w:sz="0" w:space="0" w:color="auto"/>
      </w:divBdr>
    </w:div>
    <w:div w:id="1926920409">
      <w:bodyDiv w:val="1"/>
      <w:marLeft w:val="0"/>
      <w:marRight w:val="0"/>
      <w:marTop w:val="0"/>
      <w:marBottom w:val="0"/>
      <w:divBdr>
        <w:top w:val="none" w:sz="0" w:space="0" w:color="auto"/>
        <w:left w:val="none" w:sz="0" w:space="0" w:color="auto"/>
        <w:bottom w:val="none" w:sz="0" w:space="0" w:color="auto"/>
        <w:right w:val="none" w:sz="0" w:space="0" w:color="auto"/>
      </w:divBdr>
    </w:div>
    <w:div w:id="1927155303">
      <w:bodyDiv w:val="1"/>
      <w:marLeft w:val="0"/>
      <w:marRight w:val="0"/>
      <w:marTop w:val="0"/>
      <w:marBottom w:val="0"/>
      <w:divBdr>
        <w:top w:val="none" w:sz="0" w:space="0" w:color="auto"/>
        <w:left w:val="none" w:sz="0" w:space="0" w:color="auto"/>
        <w:bottom w:val="none" w:sz="0" w:space="0" w:color="auto"/>
        <w:right w:val="none" w:sz="0" w:space="0" w:color="auto"/>
      </w:divBdr>
    </w:div>
    <w:div w:id="1928416102">
      <w:bodyDiv w:val="1"/>
      <w:marLeft w:val="0"/>
      <w:marRight w:val="0"/>
      <w:marTop w:val="0"/>
      <w:marBottom w:val="0"/>
      <w:divBdr>
        <w:top w:val="none" w:sz="0" w:space="0" w:color="auto"/>
        <w:left w:val="none" w:sz="0" w:space="0" w:color="auto"/>
        <w:bottom w:val="none" w:sz="0" w:space="0" w:color="auto"/>
        <w:right w:val="none" w:sz="0" w:space="0" w:color="auto"/>
      </w:divBdr>
    </w:div>
    <w:div w:id="1929271933">
      <w:bodyDiv w:val="1"/>
      <w:marLeft w:val="0"/>
      <w:marRight w:val="0"/>
      <w:marTop w:val="0"/>
      <w:marBottom w:val="0"/>
      <w:divBdr>
        <w:top w:val="none" w:sz="0" w:space="0" w:color="auto"/>
        <w:left w:val="none" w:sz="0" w:space="0" w:color="auto"/>
        <w:bottom w:val="none" w:sz="0" w:space="0" w:color="auto"/>
        <w:right w:val="none" w:sz="0" w:space="0" w:color="auto"/>
      </w:divBdr>
    </w:div>
    <w:div w:id="1929577266">
      <w:bodyDiv w:val="1"/>
      <w:marLeft w:val="0"/>
      <w:marRight w:val="0"/>
      <w:marTop w:val="0"/>
      <w:marBottom w:val="0"/>
      <w:divBdr>
        <w:top w:val="none" w:sz="0" w:space="0" w:color="auto"/>
        <w:left w:val="none" w:sz="0" w:space="0" w:color="auto"/>
        <w:bottom w:val="none" w:sz="0" w:space="0" w:color="auto"/>
        <w:right w:val="none" w:sz="0" w:space="0" w:color="auto"/>
      </w:divBdr>
    </w:div>
    <w:div w:id="1931544332">
      <w:bodyDiv w:val="1"/>
      <w:marLeft w:val="0"/>
      <w:marRight w:val="0"/>
      <w:marTop w:val="0"/>
      <w:marBottom w:val="0"/>
      <w:divBdr>
        <w:top w:val="none" w:sz="0" w:space="0" w:color="auto"/>
        <w:left w:val="none" w:sz="0" w:space="0" w:color="auto"/>
        <w:bottom w:val="none" w:sz="0" w:space="0" w:color="auto"/>
        <w:right w:val="none" w:sz="0" w:space="0" w:color="auto"/>
      </w:divBdr>
    </w:div>
    <w:div w:id="1940721969">
      <w:bodyDiv w:val="1"/>
      <w:marLeft w:val="0"/>
      <w:marRight w:val="0"/>
      <w:marTop w:val="0"/>
      <w:marBottom w:val="0"/>
      <w:divBdr>
        <w:top w:val="none" w:sz="0" w:space="0" w:color="auto"/>
        <w:left w:val="none" w:sz="0" w:space="0" w:color="auto"/>
        <w:bottom w:val="none" w:sz="0" w:space="0" w:color="auto"/>
        <w:right w:val="none" w:sz="0" w:space="0" w:color="auto"/>
      </w:divBdr>
    </w:div>
    <w:div w:id="1946572335">
      <w:bodyDiv w:val="1"/>
      <w:marLeft w:val="0"/>
      <w:marRight w:val="0"/>
      <w:marTop w:val="0"/>
      <w:marBottom w:val="0"/>
      <w:divBdr>
        <w:top w:val="none" w:sz="0" w:space="0" w:color="auto"/>
        <w:left w:val="none" w:sz="0" w:space="0" w:color="auto"/>
        <w:bottom w:val="none" w:sz="0" w:space="0" w:color="auto"/>
        <w:right w:val="none" w:sz="0" w:space="0" w:color="auto"/>
      </w:divBdr>
    </w:div>
    <w:div w:id="1954433663">
      <w:bodyDiv w:val="1"/>
      <w:marLeft w:val="0"/>
      <w:marRight w:val="0"/>
      <w:marTop w:val="0"/>
      <w:marBottom w:val="0"/>
      <w:divBdr>
        <w:top w:val="none" w:sz="0" w:space="0" w:color="auto"/>
        <w:left w:val="none" w:sz="0" w:space="0" w:color="auto"/>
        <w:bottom w:val="none" w:sz="0" w:space="0" w:color="auto"/>
        <w:right w:val="none" w:sz="0" w:space="0" w:color="auto"/>
      </w:divBdr>
    </w:div>
    <w:div w:id="1954625889">
      <w:bodyDiv w:val="1"/>
      <w:marLeft w:val="0"/>
      <w:marRight w:val="0"/>
      <w:marTop w:val="0"/>
      <w:marBottom w:val="0"/>
      <w:divBdr>
        <w:top w:val="none" w:sz="0" w:space="0" w:color="auto"/>
        <w:left w:val="none" w:sz="0" w:space="0" w:color="auto"/>
        <w:bottom w:val="none" w:sz="0" w:space="0" w:color="auto"/>
        <w:right w:val="none" w:sz="0" w:space="0" w:color="auto"/>
      </w:divBdr>
      <w:divsChild>
        <w:div w:id="1865750826">
          <w:marLeft w:val="274"/>
          <w:marRight w:val="0"/>
          <w:marTop w:val="0"/>
          <w:marBottom w:val="0"/>
          <w:divBdr>
            <w:top w:val="none" w:sz="0" w:space="0" w:color="auto"/>
            <w:left w:val="none" w:sz="0" w:space="0" w:color="auto"/>
            <w:bottom w:val="none" w:sz="0" w:space="0" w:color="auto"/>
            <w:right w:val="none" w:sz="0" w:space="0" w:color="auto"/>
          </w:divBdr>
        </w:div>
      </w:divsChild>
    </w:div>
    <w:div w:id="1954899393">
      <w:bodyDiv w:val="1"/>
      <w:marLeft w:val="0"/>
      <w:marRight w:val="0"/>
      <w:marTop w:val="0"/>
      <w:marBottom w:val="0"/>
      <w:divBdr>
        <w:top w:val="none" w:sz="0" w:space="0" w:color="auto"/>
        <w:left w:val="none" w:sz="0" w:space="0" w:color="auto"/>
        <w:bottom w:val="none" w:sz="0" w:space="0" w:color="auto"/>
        <w:right w:val="none" w:sz="0" w:space="0" w:color="auto"/>
      </w:divBdr>
    </w:div>
    <w:div w:id="1977485952">
      <w:bodyDiv w:val="1"/>
      <w:marLeft w:val="0"/>
      <w:marRight w:val="0"/>
      <w:marTop w:val="0"/>
      <w:marBottom w:val="0"/>
      <w:divBdr>
        <w:top w:val="none" w:sz="0" w:space="0" w:color="auto"/>
        <w:left w:val="none" w:sz="0" w:space="0" w:color="auto"/>
        <w:bottom w:val="none" w:sz="0" w:space="0" w:color="auto"/>
        <w:right w:val="none" w:sz="0" w:space="0" w:color="auto"/>
      </w:divBdr>
    </w:div>
    <w:div w:id="1984498968">
      <w:bodyDiv w:val="1"/>
      <w:marLeft w:val="0"/>
      <w:marRight w:val="0"/>
      <w:marTop w:val="0"/>
      <w:marBottom w:val="0"/>
      <w:divBdr>
        <w:top w:val="none" w:sz="0" w:space="0" w:color="auto"/>
        <w:left w:val="none" w:sz="0" w:space="0" w:color="auto"/>
        <w:bottom w:val="none" w:sz="0" w:space="0" w:color="auto"/>
        <w:right w:val="none" w:sz="0" w:space="0" w:color="auto"/>
      </w:divBdr>
    </w:div>
    <w:div w:id="1986544928">
      <w:bodyDiv w:val="1"/>
      <w:marLeft w:val="0"/>
      <w:marRight w:val="0"/>
      <w:marTop w:val="0"/>
      <w:marBottom w:val="0"/>
      <w:divBdr>
        <w:top w:val="none" w:sz="0" w:space="0" w:color="auto"/>
        <w:left w:val="none" w:sz="0" w:space="0" w:color="auto"/>
        <w:bottom w:val="none" w:sz="0" w:space="0" w:color="auto"/>
        <w:right w:val="none" w:sz="0" w:space="0" w:color="auto"/>
      </w:divBdr>
    </w:div>
    <w:div w:id="2000183054">
      <w:bodyDiv w:val="1"/>
      <w:marLeft w:val="0"/>
      <w:marRight w:val="0"/>
      <w:marTop w:val="0"/>
      <w:marBottom w:val="0"/>
      <w:divBdr>
        <w:top w:val="none" w:sz="0" w:space="0" w:color="auto"/>
        <w:left w:val="none" w:sz="0" w:space="0" w:color="auto"/>
        <w:bottom w:val="none" w:sz="0" w:space="0" w:color="auto"/>
        <w:right w:val="none" w:sz="0" w:space="0" w:color="auto"/>
      </w:divBdr>
    </w:div>
    <w:div w:id="2002269695">
      <w:bodyDiv w:val="1"/>
      <w:marLeft w:val="0"/>
      <w:marRight w:val="0"/>
      <w:marTop w:val="0"/>
      <w:marBottom w:val="0"/>
      <w:divBdr>
        <w:top w:val="none" w:sz="0" w:space="0" w:color="auto"/>
        <w:left w:val="none" w:sz="0" w:space="0" w:color="auto"/>
        <w:bottom w:val="none" w:sz="0" w:space="0" w:color="auto"/>
        <w:right w:val="none" w:sz="0" w:space="0" w:color="auto"/>
      </w:divBdr>
    </w:div>
    <w:div w:id="2004624315">
      <w:bodyDiv w:val="1"/>
      <w:marLeft w:val="0"/>
      <w:marRight w:val="0"/>
      <w:marTop w:val="0"/>
      <w:marBottom w:val="0"/>
      <w:divBdr>
        <w:top w:val="none" w:sz="0" w:space="0" w:color="auto"/>
        <w:left w:val="none" w:sz="0" w:space="0" w:color="auto"/>
        <w:bottom w:val="none" w:sz="0" w:space="0" w:color="auto"/>
        <w:right w:val="none" w:sz="0" w:space="0" w:color="auto"/>
      </w:divBdr>
    </w:div>
    <w:div w:id="2004813236">
      <w:bodyDiv w:val="1"/>
      <w:marLeft w:val="0"/>
      <w:marRight w:val="0"/>
      <w:marTop w:val="0"/>
      <w:marBottom w:val="0"/>
      <w:divBdr>
        <w:top w:val="none" w:sz="0" w:space="0" w:color="auto"/>
        <w:left w:val="none" w:sz="0" w:space="0" w:color="auto"/>
        <w:bottom w:val="none" w:sz="0" w:space="0" w:color="auto"/>
        <w:right w:val="none" w:sz="0" w:space="0" w:color="auto"/>
      </w:divBdr>
    </w:div>
    <w:div w:id="2006130295">
      <w:bodyDiv w:val="1"/>
      <w:marLeft w:val="0"/>
      <w:marRight w:val="0"/>
      <w:marTop w:val="0"/>
      <w:marBottom w:val="0"/>
      <w:divBdr>
        <w:top w:val="none" w:sz="0" w:space="0" w:color="auto"/>
        <w:left w:val="none" w:sz="0" w:space="0" w:color="auto"/>
        <w:bottom w:val="none" w:sz="0" w:space="0" w:color="auto"/>
        <w:right w:val="none" w:sz="0" w:space="0" w:color="auto"/>
      </w:divBdr>
    </w:div>
    <w:div w:id="2007514404">
      <w:bodyDiv w:val="1"/>
      <w:marLeft w:val="0"/>
      <w:marRight w:val="0"/>
      <w:marTop w:val="0"/>
      <w:marBottom w:val="0"/>
      <w:divBdr>
        <w:top w:val="none" w:sz="0" w:space="0" w:color="auto"/>
        <w:left w:val="none" w:sz="0" w:space="0" w:color="auto"/>
        <w:bottom w:val="none" w:sz="0" w:space="0" w:color="auto"/>
        <w:right w:val="none" w:sz="0" w:space="0" w:color="auto"/>
      </w:divBdr>
    </w:div>
    <w:div w:id="2009476426">
      <w:bodyDiv w:val="1"/>
      <w:marLeft w:val="0"/>
      <w:marRight w:val="0"/>
      <w:marTop w:val="0"/>
      <w:marBottom w:val="0"/>
      <w:divBdr>
        <w:top w:val="none" w:sz="0" w:space="0" w:color="auto"/>
        <w:left w:val="none" w:sz="0" w:space="0" w:color="auto"/>
        <w:bottom w:val="none" w:sz="0" w:space="0" w:color="auto"/>
        <w:right w:val="none" w:sz="0" w:space="0" w:color="auto"/>
      </w:divBdr>
    </w:div>
    <w:div w:id="2018312882">
      <w:bodyDiv w:val="1"/>
      <w:marLeft w:val="0"/>
      <w:marRight w:val="0"/>
      <w:marTop w:val="0"/>
      <w:marBottom w:val="0"/>
      <w:divBdr>
        <w:top w:val="none" w:sz="0" w:space="0" w:color="auto"/>
        <w:left w:val="none" w:sz="0" w:space="0" w:color="auto"/>
        <w:bottom w:val="none" w:sz="0" w:space="0" w:color="auto"/>
        <w:right w:val="none" w:sz="0" w:space="0" w:color="auto"/>
      </w:divBdr>
    </w:div>
    <w:div w:id="2044939441">
      <w:bodyDiv w:val="1"/>
      <w:marLeft w:val="0"/>
      <w:marRight w:val="0"/>
      <w:marTop w:val="0"/>
      <w:marBottom w:val="0"/>
      <w:divBdr>
        <w:top w:val="none" w:sz="0" w:space="0" w:color="auto"/>
        <w:left w:val="none" w:sz="0" w:space="0" w:color="auto"/>
        <w:bottom w:val="none" w:sz="0" w:space="0" w:color="auto"/>
        <w:right w:val="none" w:sz="0" w:space="0" w:color="auto"/>
      </w:divBdr>
    </w:div>
    <w:div w:id="2046179167">
      <w:bodyDiv w:val="1"/>
      <w:marLeft w:val="0"/>
      <w:marRight w:val="0"/>
      <w:marTop w:val="0"/>
      <w:marBottom w:val="0"/>
      <w:divBdr>
        <w:top w:val="none" w:sz="0" w:space="0" w:color="auto"/>
        <w:left w:val="none" w:sz="0" w:space="0" w:color="auto"/>
        <w:bottom w:val="none" w:sz="0" w:space="0" w:color="auto"/>
        <w:right w:val="none" w:sz="0" w:space="0" w:color="auto"/>
      </w:divBdr>
    </w:div>
    <w:div w:id="2048025221">
      <w:bodyDiv w:val="1"/>
      <w:marLeft w:val="0"/>
      <w:marRight w:val="0"/>
      <w:marTop w:val="0"/>
      <w:marBottom w:val="0"/>
      <w:divBdr>
        <w:top w:val="none" w:sz="0" w:space="0" w:color="auto"/>
        <w:left w:val="none" w:sz="0" w:space="0" w:color="auto"/>
        <w:bottom w:val="none" w:sz="0" w:space="0" w:color="auto"/>
        <w:right w:val="none" w:sz="0" w:space="0" w:color="auto"/>
      </w:divBdr>
    </w:div>
    <w:div w:id="2051149530">
      <w:bodyDiv w:val="1"/>
      <w:marLeft w:val="0"/>
      <w:marRight w:val="0"/>
      <w:marTop w:val="0"/>
      <w:marBottom w:val="0"/>
      <w:divBdr>
        <w:top w:val="none" w:sz="0" w:space="0" w:color="auto"/>
        <w:left w:val="none" w:sz="0" w:space="0" w:color="auto"/>
        <w:bottom w:val="none" w:sz="0" w:space="0" w:color="auto"/>
        <w:right w:val="none" w:sz="0" w:space="0" w:color="auto"/>
      </w:divBdr>
    </w:div>
    <w:div w:id="2053651432">
      <w:bodyDiv w:val="1"/>
      <w:marLeft w:val="0"/>
      <w:marRight w:val="0"/>
      <w:marTop w:val="0"/>
      <w:marBottom w:val="0"/>
      <w:divBdr>
        <w:top w:val="none" w:sz="0" w:space="0" w:color="auto"/>
        <w:left w:val="none" w:sz="0" w:space="0" w:color="auto"/>
        <w:bottom w:val="none" w:sz="0" w:space="0" w:color="auto"/>
        <w:right w:val="none" w:sz="0" w:space="0" w:color="auto"/>
      </w:divBdr>
    </w:div>
    <w:div w:id="2054310070">
      <w:bodyDiv w:val="1"/>
      <w:marLeft w:val="0"/>
      <w:marRight w:val="0"/>
      <w:marTop w:val="0"/>
      <w:marBottom w:val="0"/>
      <w:divBdr>
        <w:top w:val="none" w:sz="0" w:space="0" w:color="auto"/>
        <w:left w:val="none" w:sz="0" w:space="0" w:color="auto"/>
        <w:bottom w:val="none" w:sz="0" w:space="0" w:color="auto"/>
        <w:right w:val="none" w:sz="0" w:space="0" w:color="auto"/>
      </w:divBdr>
    </w:div>
    <w:div w:id="2062442445">
      <w:bodyDiv w:val="1"/>
      <w:marLeft w:val="0"/>
      <w:marRight w:val="0"/>
      <w:marTop w:val="0"/>
      <w:marBottom w:val="0"/>
      <w:divBdr>
        <w:top w:val="none" w:sz="0" w:space="0" w:color="auto"/>
        <w:left w:val="none" w:sz="0" w:space="0" w:color="auto"/>
        <w:bottom w:val="none" w:sz="0" w:space="0" w:color="auto"/>
        <w:right w:val="none" w:sz="0" w:space="0" w:color="auto"/>
      </w:divBdr>
    </w:div>
    <w:div w:id="2064206321">
      <w:bodyDiv w:val="1"/>
      <w:marLeft w:val="0"/>
      <w:marRight w:val="0"/>
      <w:marTop w:val="0"/>
      <w:marBottom w:val="0"/>
      <w:divBdr>
        <w:top w:val="none" w:sz="0" w:space="0" w:color="auto"/>
        <w:left w:val="none" w:sz="0" w:space="0" w:color="auto"/>
        <w:bottom w:val="none" w:sz="0" w:space="0" w:color="auto"/>
        <w:right w:val="none" w:sz="0" w:space="0" w:color="auto"/>
      </w:divBdr>
    </w:div>
    <w:div w:id="2064407158">
      <w:bodyDiv w:val="1"/>
      <w:marLeft w:val="0"/>
      <w:marRight w:val="0"/>
      <w:marTop w:val="0"/>
      <w:marBottom w:val="0"/>
      <w:divBdr>
        <w:top w:val="none" w:sz="0" w:space="0" w:color="auto"/>
        <w:left w:val="none" w:sz="0" w:space="0" w:color="auto"/>
        <w:bottom w:val="none" w:sz="0" w:space="0" w:color="auto"/>
        <w:right w:val="none" w:sz="0" w:space="0" w:color="auto"/>
      </w:divBdr>
    </w:div>
    <w:div w:id="2068843885">
      <w:bodyDiv w:val="1"/>
      <w:marLeft w:val="0"/>
      <w:marRight w:val="0"/>
      <w:marTop w:val="0"/>
      <w:marBottom w:val="0"/>
      <w:divBdr>
        <w:top w:val="none" w:sz="0" w:space="0" w:color="auto"/>
        <w:left w:val="none" w:sz="0" w:space="0" w:color="auto"/>
        <w:bottom w:val="none" w:sz="0" w:space="0" w:color="auto"/>
        <w:right w:val="none" w:sz="0" w:space="0" w:color="auto"/>
      </w:divBdr>
    </w:div>
    <w:div w:id="2070103331">
      <w:bodyDiv w:val="1"/>
      <w:marLeft w:val="0"/>
      <w:marRight w:val="0"/>
      <w:marTop w:val="0"/>
      <w:marBottom w:val="0"/>
      <w:divBdr>
        <w:top w:val="none" w:sz="0" w:space="0" w:color="auto"/>
        <w:left w:val="none" w:sz="0" w:space="0" w:color="auto"/>
        <w:bottom w:val="none" w:sz="0" w:space="0" w:color="auto"/>
        <w:right w:val="none" w:sz="0" w:space="0" w:color="auto"/>
      </w:divBdr>
    </w:div>
    <w:div w:id="2070376889">
      <w:bodyDiv w:val="1"/>
      <w:marLeft w:val="0"/>
      <w:marRight w:val="0"/>
      <w:marTop w:val="0"/>
      <w:marBottom w:val="0"/>
      <w:divBdr>
        <w:top w:val="none" w:sz="0" w:space="0" w:color="auto"/>
        <w:left w:val="none" w:sz="0" w:space="0" w:color="auto"/>
        <w:bottom w:val="none" w:sz="0" w:space="0" w:color="auto"/>
        <w:right w:val="none" w:sz="0" w:space="0" w:color="auto"/>
      </w:divBdr>
    </w:div>
    <w:div w:id="2071920802">
      <w:bodyDiv w:val="1"/>
      <w:marLeft w:val="0"/>
      <w:marRight w:val="0"/>
      <w:marTop w:val="0"/>
      <w:marBottom w:val="0"/>
      <w:divBdr>
        <w:top w:val="none" w:sz="0" w:space="0" w:color="auto"/>
        <w:left w:val="none" w:sz="0" w:space="0" w:color="auto"/>
        <w:bottom w:val="none" w:sz="0" w:space="0" w:color="auto"/>
        <w:right w:val="none" w:sz="0" w:space="0" w:color="auto"/>
      </w:divBdr>
    </w:div>
    <w:div w:id="2081825914">
      <w:bodyDiv w:val="1"/>
      <w:marLeft w:val="0"/>
      <w:marRight w:val="0"/>
      <w:marTop w:val="0"/>
      <w:marBottom w:val="0"/>
      <w:divBdr>
        <w:top w:val="none" w:sz="0" w:space="0" w:color="auto"/>
        <w:left w:val="none" w:sz="0" w:space="0" w:color="auto"/>
        <w:bottom w:val="none" w:sz="0" w:space="0" w:color="auto"/>
        <w:right w:val="none" w:sz="0" w:space="0" w:color="auto"/>
      </w:divBdr>
    </w:div>
    <w:div w:id="2083522936">
      <w:bodyDiv w:val="1"/>
      <w:marLeft w:val="0"/>
      <w:marRight w:val="0"/>
      <w:marTop w:val="0"/>
      <w:marBottom w:val="0"/>
      <w:divBdr>
        <w:top w:val="none" w:sz="0" w:space="0" w:color="auto"/>
        <w:left w:val="none" w:sz="0" w:space="0" w:color="auto"/>
        <w:bottom w:val="none" w:sz="0" w:space="0" w:color="auto"/>
        <w:right w:val="none" w:sz="0" w:space="0" w:color="auto"/>
      </w:divBdr>
    </w:div>
    <w:div w:id="2089380137">
      <w:bodyDiv w:val="1"/>
      <w:marLeft w:val="0"/>
      <w:marRight w:val="0"/>
      <w:marTop w:val="0"/>
      <w:marBottom w:val="0"/>
      <w:divBdr>
        <w:top w:val="none" w:sz="0" w:space="0" w:color="auto"/>
        <w:left w:val="none" w:sz="0" w:space="0" w:color="auto"/>
        <w:bottom w:val="none" w:sz="0" w:space="0" w:color="auto"/>
        <w:right w:val="none" w:sz="0" w:space="0" w:color="auto"/>
      </w:divBdr>
    </w:div>
    <w:div w:id="2094008095">
      <w:bodyDiv w:val="1"/>
      <w:marLeft w:val="0"/>
      <w:marRight w:val="0"/>
      <w:marTop w:val="0"/>
      <w:marBottom w:val="0"/>
      <w:divBdr>
        <w:top w:val="none" w:sz="0" w:space="0" w:color="auto"/>
        <w:left w:val="none" w:sz="0" w:space="0" w:color="auto"/>
        <w:bottom w:val="none" w:sz="0" w:space="0" w:color="auto"/>
        <w:right w:val="none" w:sz="0" w:space="0" w:color="auto"/>
      </w:divBdr>
    </w:div>
    <w:div w:id="2094742178">
      <w:bodyDiv w:val="1"/>
      <w:marLeft w:val="0"/>
      <w:marRight w:val="0"/>
      <w:marTop w:val="0"/>
      <w:marBottom w:val="0"/>
      <w:divBdr>
        <w:top w:val="none" w:sz="0" w:space="0" w:color="auto"/>
        <w:left w:val="none" w:sz="0" w:space="0" w:color="auto"/>
        <w:bottom w:val="none" w:sz="0" w:space="0" w:color="auto"/>
        <w:right w:val="none" w:sz="0" w:space="0" w:color="auto"/>
      </w:divBdr>
    </w:div>
    <w:div w:id="2096510087">
      <w:bodyDiv w:val="1"/>
      <w:marLeft w:val="0"/>
      <w:marRight w:val="0"/>
      <w:marTop w:val="0"/>
      <w:marBottom w:val="0"/>
      <w:divBdr>
        <w:top w:val="none" w:sz="0" w:space="0" w:color="auto"/>
        <w:left w:val="none" w:sz="0" w:space="0" w:color="auto"/>
        <w:bottom w:val="none" w:sz="0" w:space="0" w:color="auto"/>
        <w:right w:val="none" w:sz="0" w:space="0" w:color="auto"/>
      </w:divBdr>
    </w:div>
    <w:div w:id="2098163747">
      <w:bodyDiv w:val="1"/>
      <w:marLeft w:val="0"/>
      <w:marRight w:val="0"/>
      <w:marTop w:val="0"/>
      <w:marBottom w:val="0"/>
      <w:divBdr>
        <w:top w:val="none" w:sz="0" w:space="0" w:color="auto"/>
        <w:left w:val="none" w:sz="0" w:space="0" w:color="auto"/>
        <w:bottom w:val="none" w:sz="0" w:space="0" w:color="auto"/>
        <w:right w:val="none" w:sz="0" w:space="0" w:color="auto"/>
      </w:divBdr>
    </w:div>
    <w:div w:id="2099135589">
      <w:bodyDiv w:val="1"/>
      <w:marLeft w:val="0"/>
      <w:marRight w:val="0"/>
      <w:marTop w:val="0"/>
      <w:marBottom w:val="0"/>
      <w:divBdr>
        <w:top w:val="none" w:sz="0" w:space="0" w:color="auto"/>
        <w:left w:val="none" w:sz="0" w:space="0" w:color="auto"/>
        <w:bottom w:val="none" w:sz="0" w:space="0" w:color="auto"/>
        <w:right w:val="none" w:sz="0" w:space="0" w:color="auto"/>
      </w:divBdr>
    </w:div>
    <w:div w:id="2108116100">
      <w:bodyDiv w:val="1"/>
      <w:marLeft w:val="0"/>
      <w:marRight w:val="0"/>
      <w:marTop w:val="0"/>
      <w:marBottom w:val="0"/>
      <w:divBdr>
        <w:top w:val="none" w:sz="0" w:space="0" w:color="auto"/>
        <w:left w:val="none" w:sz="0" w:space="0" w:color="auto"/>
        <w:bottom w:val="none" w:sz="0" w:space="0" w:color="auto"/>
        <w:right w:val="none" w:sz="0" w:space="0" w:color="auto"/>
      </w:divBdr>
    </w:div>
    <w:div w:id="2112316923">
      <w:bodyDiv w:val="1"/>
      <w:marLeft w:val="0"/>
      <w:marRight w:val="0"/>
      <w:marTop w:val="0"/>
      <w:marBottom w:val="0"/>
      <w:divBdr>
        <w:top w:val="none" w:sz="0" w:space="0" w:color="auto"/>
        <w:left w:val="none" w:sz="0" w:space="0" w:color="auto"/>
        <w:bottom w:val="none" w:sz="0" w:space="0" w:color="auto"/>
        <w:right w:val="none" w:sz="0" w:space="0" w:color="auto"/>
      </w:divBdr>
    </w:div>
    <w:div w:id="2115469223">
      <w:bodyDiv w:val="1"/>
      <w:marLeft w:val="0"/>
      <w:marRight w:val="0"/>
      <w:marTop w:val="0"/>
      <w:marBottom w:val="0"/>
      <w:divBdr>
        <w:top w:val="none" w:sz="0" w:space="0" w:color="auto"/>
        <w:left w:val="none" w:sz="0" w:space="0" w:color="auto"/>
        <w:bottom w:val="none" w:sz="0" w:space="0" w:color="auto"/>
        <w:right w:val="none" w:sz="0" w:space="0" w:color="auto"/>
      </w:divBdr>
    </w:div>
    <w:div w:id="2120374208">
      <w:bodyDiv w:val="1"/>
      <w:marLeft w:val="0"/>
      <w:marRight w:val="0"/>
      <w:marTop w:val="0"/>
      <w:marBottom w:val="0"/>
      <w:divBdr>
        <w:top w:val="none" w:sz="0" w:space="0" w:color="auto"/>
        <w:left w:val="none" w:sz="0" w:space="0" w:color="auto"/>
        <w:bottom w:val="none" w:sz="0" w:space="0" w:color="auto"/>
        <w:right w:val="none" w:sz="0" w:space="0" w:color="auto"/>
      </w:divBdr>
    </w:div>
    <w:div w:id="2125148189">
      <w:bodyDiv w:val="1"/>
      <w:marLeft w:val="0"/>
      <w:marRight w:val="0"/>
      <w:marTop w:val="0"/>
      <w:marBottom w:val="0"/>
      <w:divBdr>
        <w:top w:val="none" w:sz="0" w:space="0" w:color="auto"/>
        <w:left w:val="none" w:sz="0" w:space="0" w:color="auto"/>
        <w:bottom w:val="none" w:sz="0" w:space="0" w:color="auto"/>
        <w:right w:val="none" w:sz="0" w:space="0" w:color="auto"/>
      </w:divBdr>
    </w:div>
    <w:div w:id="2134053989">
      <w:bodyDiv w:val="1"/>
      <w:marLeft w:val="0"/>
      <w:marRight w:val="0"/>
      <w:marTop w:val="0"/>
      <w:marBottom w:val="0"/>
      <w:divBdr>
        <w:top w:val="none" w:sz="0" w:space="0" w:color="auto"/>
        <w:left w:val="none" w:sz="0" w:space="0" w:color="auto"/>
        <w:bottom w:val="none" w:sz="0" w:space="0" w:color="auto"/>
        <w:right w:val="none" w:sz="0" w:space="0" w:color="auto"/>
      </w:divBdr>
    </w:div>
    <w:div w:id="2134131419">
      <w:bodyDiv w:val="1"/>
      <w:marLeft w:val="0"/>
      <w:marRight w:val="0"/>
      <w:marTop w:val="0"/>
      <w:marBottom w:val="0"/>
      <w:divBdr>
        <w:top w:val="none" w:sz="0" w:space="0" w:color="auto"/>
        <w:left w:val="none" w:sz="0" w:space="0" w:color="auto"/>
        <w:bottom w:val="none" w:sz="0" w:space="0" w:color="auto"/>
        <w:right w:val="none" w:sz="0" w:space="0" w:color="auto"/>
      </w:divBdr>
    </w:div>
    <w:div w:id="2135125647">
      <w:bodyDiv w:val="1"/>
      <w:marLeft w:val="0"/>
      <w:marRight w:val="0"/>
      <w:marTop w:val="0"/>
      <w:marBottom w:val="0"/>
      <w:divBdr>
        <w:top w:val="none" w:sz="0" w:space="0" w:color="auto"/>
        <w:left w:val="none" w:sz="0" w:space="0" w:color="auto"/>
        <w:bottom w:val="none" w:sz="0" w:space="0" w:color="auto"/>
        <w:right w:val="none" w:sz="0" w:space="0" w:color="auto"/>
      </w:divBdr>
    </w:div>
    <w:div w:id="2136832123">
      <w:bodyDiv w:val="1"/>
      <w:marLeft w:val="0"/>
      <w:marRight w:val="0"/>
      <w:marTop w:val="0"/>
      <w:marBottom w:val="0"/>
      <w:divBdr>
        <w:top w:val="none" w:sz="0" w:space="0" w:color="auto"/>
        <w:left w:val="none" w:sz="0" w:space="0" w:color="auto"/>
        <w:bottom w:val="none" w:sz="0" w:space="0" w:color="auto"/>
        <w:right w:val="none" w:sz="0" w:space="0" w:color="auto"/>
      </w:divBdr>
    </w:div>
    <w:div w:id="2137214841">
      <w:bodyDiv w:val="1"/>
      <w:marLeft w:val="0"/>
      <w:marRight w:val="0"/>
      <w:marTop w:val="0"/>
      <w:marBottom w:val="0"/>
      <w:divBdr>
        <w:top w:val="none" w:sz="0" w:space="0" w:color="auto"/>
        <w:left w:val="none" w:sz="0" w:space="0" w:color="auto"/>
        <w:bottom w:val="none" w:sz="0" w:space="0" w:color="auto"/>
        <w:right w:val="none" w:sz="0" w:space="0" w:color="auto"/>
      </w:divBdr>
    </w:div>
    <w:div w:id="2138790259">
      <w:bodyDiv w:val="1"/>
      <w:marLeft w:val="0"/>
      <w:marRight w:val="0"/>
      <w:marTop w:val="0"/>
      <w:marBottom w:val="0"/>
      <w:divBdr>
        <w:top w:val="none" w:sz="0" w:space="0" w:color="auto"/>
        <w:left w:val="none" w:sz="0" w:space="0" w:color="auto"/>
        <w:bottom w:val="none" w:sz="0" w:space="0" w:color="auto"/>
        <w:right w:val="none" w:sz="0" w:space="0" w:color="auto"/>
      </w:divBdr>
    </w:div>
    <w:div w:id="2142183954">
      <w:bodyDiv w:val="1"/>
      <w:marLeft w:val="0"/>
      <w:marRight w:val="0"/>
      <w:marTop w:val="0"/>
      <w:marBottom w:val="0"/>
      <w:divBdr>
        <w:top w:val="none" w:sz="0" w:space="0" w:color="auto"/>
        <w:left w:val="none" w:sz="0" w:space="0" w:color="auto"/>
        <w:bottom w:val="none" w:sz="0" w:space="0" w:color="auto"/>
        <w:right w:val="none" w:sz="0" w:space="0" w:color="auto"/>
      </w:divBdr>
    </w:div>
    <w:div w:id="2145390346">
      <w:bodyDiv w:val="1"/>
      <w:marLeft w:val="0"/>
      <w:marRight w:val="0"/>
      <w:marTop w:val="0"/>
      <w:marBottom w:val="0"/>
      <w:divBdr>
        <w:top w:val="none" w:sz="0" w:space="0" w:color="auto"/>
        <w:left w:val="none" w:sz="0" w:space="0" w:color="auto"/>
        <w:bottom w:val="none" w:sz="0" w:space="0" w:color="auto"/>
        <w:right w:val="none" w:sz="0" w:space="0" w:color="auto"/>
      </w:divBdr>
    </w:div>
    <w:div w:id="214592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chart" Target="charts/chart2.xml"/><Relationship Id="rId42" Type="http://schemas.openxmlformats.org/officeDocument/2006/relationships/hyperlink" Target="https://www.compraspublicas.gob.ec/ProcesoContratacion/compras/NCO/NCORegistroDetalle.cpe?&amp;id=u_x9znyd9QqcU6OtC6eIg6W0t07GMLEWNWxqbUOfbxY,&amp;op=1" TargetMode="External"/><Relationship Id="rId47" Type="http://schemas.openxmlformats.org/officeDocument/2006/relationships/hyperlink" Target="https://www.compraspublicas.gob.ec/ProcesoContratacion/compras/NCO/NCORegistroDetalle.cpe?&amp;id=J-wkf6fBKIc0KLdGapYPAGIgUziOju5HonP98PHLqoQ,&amp;op=1" TargetMode="External"/><Relationship Id="rId63" Type="http://schemas.openxmlformats.org/officeDocument/2006/relationships/hyperlink" Target="https://www.compraspublicas.gob.ec/ProcesoContratacion/compras/NCO/NCORegistroDetalle.cpe?&amp;id=X9wiN7efeTo5MWT2xvOu6XW8MPKYjiV5VXeN8EMX5z8,&amp;op=1" TargetMode="External"/><Relationship Id="rId68" Type="http://schemas.openxmlformats.org/officeDocument/2006/relationships/hyperlink" Target="https://catalogoelectronico.compraspublicas.gob.ec/ordenes"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s://www.compraspublicas.gob.ec/ProcesoContratacion/compras/PC/informacionProcesoContratacion2.cpe?idSoliCompra=yi5Wuz4l-gUqBYQyirpaavD8JrB5nU4U5OyZwA4gWQo," TargetMode="External"/><Relationship Id="rId40" Type="http://schemas.openxmlformats.org/officeDocument/2006/relationships/hyperlink" Target="https://www.compraspublicas.gob.ec/ProcesoContratacion/compras/NCO/NCORegistroDetalle.cpe?&amp;id=ilvTXC8e5ffRj-RytmHuK2j4zWl5-j92IdawtP0l5O4,&amp;op=1" TargetMode="External"/><Relationship Id="rId45" Type="http://schemas.openxmlformats.org/officeDocument/2006/relationships/hyperlink" Target="https://www.compraspublicas.gob.ec/ProcesoContratacion/compras/NCO/NCORegistroDetalle.cpe?&amp;id=dcK0TVdwD73OHRm8FujlFa1Ml6-mAWroYIE8UqzcXuE,&amp;op=1" TargetMode="External"/><Relationship Id="rId53" Type="http://schemas.openxmlformats.org/officeDocument/2006/relationships/hyperlink" Target="https://www.compraspublicas.gob.ec/ProcesoContratacion/compras/NCO/NCORegistroDetalle.cpe?&amp;id=7u02SSA_kazGWiO-OwRcPXvftD0j4O9_F4fEEh5baww,&amp;op=1" TargetMode="External"/><Relationship Id="rId58" Type="http://schemas.openxmlformats.org/officeDocument/2006/relationships/hyperlink" Target="https://www.compraspublicas.gob.ec/ProcesoContratacion/compras/NCO/NCORegistroDetalle.cpe?&amp;id=yY1KUEcKJ89AUUuCqL4yAZb_X4l7UGgO1pz1VDQ6rNM,&amp;op=1" TargetMode="External"/><Relationship Id="rId66" Type="http://schemas.openxmlformats.org/officeDocument/2006/relationships/hyperlink" Target="https://catalogoelectronico.compraspublicas.gob.ec/ordenes" TargetMode="External"/><Relationship Id="rId74"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hyperlink" Target="https://www.compraspublicas.gob.ec/ProcesoContratacion/compras/NCO/NCORegistroDetalle.cpe?&amp;id=ME4ZrxHTrutUjR-Dio6sKA7Y6QCgEh3RfHH12-XhjB4,&amp;op=1"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compraspublicas.gob.ec/ProcesoContratacion/compras/NCO/NCORegistroDetalle.cpe?&amp;id=kqYuX8kRGZ533fxYpxn0wg04vSVoJ5Eh2SqPor3hZg0,&amp;op=1" TargetMode="External"/><Relationship Id="rId48" Type="http://schemas.openxmlformats.org/officeDocument/2006/relationships/hyperlink" Target="https://www.compraspublicas.gob.ec/ProcesoContratacion/compras/NCO/NCORegistroDetalle.cpe?&amp;id=gWcDwbf-y0KQi4A7K9t-jCobv6QDUkUFZHKb8r02m-E,&amp;op=1" TargetMode="External"/><Relationship Id="rId56" Type="http://schemas.openxmlformats.org/officeDocument/2006/relationships/hyperlink" Target="https://www.compraspublicas.gob.ec/ProcesoContratacion/compras/NCO/NCORegistroDetalle.cpe?&amp;id=yzpdF_NDfEkjrCvVqYzF-UOQ2EYZFlK3gz6PvQgCkzA,&amp;op=1" TargetMode="External"/><Relationship Id="rId64" Type="http://schemas.openxmlformats.org/officeDocument/2006/relationships/hyperlink" Target="https://www.compraspublicas.gob.ec/ProcesoContratacion/compras/NCO/NCORegistroDetalle.cpe?&amp;id=L7J0ddJVJwrCxY35WaL0waQS4L1CyOXtULODLkeW0a8,&amp;op=1" TargetMode="External"/><Relationship Id="rId69" Type="http://schemas.openxmlformats.org/officeDocument/2006/relationships/hyperlink" Target="https://catalogoelectronico.compraspublicas.gob.ec/ordenes" TargetMode="External"/><Relationship Id="rId8" Type="http://schemas.openxmlformats.org/officeDocument/2006/relationships/image" Target="media/image1.png"/><Relationship Id="rId51" Type="http://schemas.openxmlformats.org/officeDocument/2006/relationships/hyperlink" Target="https://www.compraspublicas.gob.ec/ProcesoContratacion/compras/NCO/NCORegistroDetalle.cpe?&amp;id=jjG8TxYnnQQ3Zsy0oDT4p_ZBLkgTluDE_Bbo0B9MFPE,&amp;op=1"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https://www.compraspublicas.gob.ec/ProcesoContratacion/compras/PC/informacionProcesoContratacion2.cpe?idSoliCompra=V7NI8PhfrNtI4j0ohcjowaXnV4fgrAzUlFdD9hhmrrk," TargetMode="External"/><Relationship Id="rId46" Type="http://schemas.openxmlformats.org/officeDocument/2006/relationships/hyperlink" Target="https://www.compraspublicas.gob.ec/ProcesoContratacion/compras/NCO/NCORegistroDetalle.cpe?&amp;id=wayqZddSzR1VXOV_FT-7PWaBvKcgeg-dgb-RDF8shCk,&amp;op=1" TargetMode="External"/><Relationship Id="rId59" Type="http://schemas.openxmlformats.org/officeDocument/2006/relationships/hyperlink" Target="https://www.compraspublicas.gob.ec/ProcesoContratacion/compras/NCO/NCORegistroDetalle.cpe?&amp;id=tlsvia2Bse29HSMqA78dhBcWZt38Xj9vUxh8P6JKFYw,&amp;op=1" TargetMode="External"/><Relationship Id="rId67" Type="http://schemas.openxmlformats.org/officeDocument/2006/relationships/hyperlink" Target="https://catalogoelectronico.compraspublicas.gob.ec/ordenes" TargetMode="External"/><Relationship Id="rId20" Type="http://schemas.openxmlformats.org/officeDocument/2006/relationships/chart" Target="charts/chart1.xml"/><Relationship Id="rId41" Type="http://schemas.openxmlformats.org/officeDocument/2006/relationships/hyperlink" Target="https://www.compraspublicas.gob.ec/ProcesoContratacion/compras/NCO/NCORegistroDetalle.cpe?&amp;id=yq8hh9dZ3pfrO7qLiL5CCmxhZZ18HnZiVUkziste1V8,&amp;op=1" TargetMode="External"/><Relationship Id="rId54" Type="http://schemas.openxmlformats.org/officeDocument/2006/relationships/hyperlink" Target="https://www.compraspublicas.gob.ec/ProcesoContratacion/compras/NCO/NCORegistroDetalle.cpe?&amp;id=y2ELbuxh5iR_a2mwvn8xpyNW6XXCikZkGwj9M86vEe8,&amp;op=1" TargetMode="External"/><Relationship Id="rId62" Type="http://schemas.openxmlformats.org/officeDocument/2006/relationships/hyperlink" Target="https://www.compraspublicas.gob.ec/ProcesoContratacion/compras/NCO/NCORegistroDetalle.cpe?&amp;id=s6zsit42JrXmmgv0_LecJVHPlHZ07bCz14h5cVJOAPA,&amp;op=1" TargetMode="External"/><Relationship Id="rId70" Type="http://schemas.openxmlformats.org/officeDocument/2006/relationships/hyperlink" Target="https://catalogoelectronico.compraspublicas.gob.ec/ordenes" TargetMode="Externa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compraspublicas.gob.ec/ProcesoContratacion/compras/PC/informacionProcesoContratacion2.cpe?idSoliCompra=1Bvur4tUi7l5je7Ygnb9DaAq8VZJEqBI0cUkNJi7lR0," TargetMode="External"/><Relationship Id="rId49" Type="http://schemas.openxmlformats.org/officeDocument/2006/relationships/hyperlink" Target="https://www.compraspublicas.gob.ec/ProcesoContratacion/compras/NCO/NCORegistroDetalle.cpe?&amp;id=jgfdOQ-JIu6Bsp1dKSfpE2FHZjh44p_IB5OdgD7f3ss,&amp;op=1" TargetMode="External"/><Relationship Id="rId57" Type="http://schemas.openxmlformats.org/officeDocument/2006/relationships/hyperlink" Target="https://www.compraspublicas.gob.ec/ProcesoContratacion/compras/NCO/NCORegistroDetalle.cpe?&amp;id=7ysyP_WL-1sMQgPOkHE8Y03sE-ApdrwC0HWP4AjVa2o,&amp;op=1" TargetMode="External"/><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hyperlink" Target="https://www.compraspublicas.gob.ec/ProcesoContratacion/compras/NCO/NCORegistroDetalle.cpe?&amp;id=1XeLGlemcndLVacKsbmams4s2YFd18Vw48YdJeDuwyY,&amp;op=1" TargetMode="External"/><Relationship Id="rId52" Type="http://schemas.openxmlformats.org/officeDocument/2006/relationships/hyperlink" Target="https://www.compraspublicas.gob.ec/ProcesoContratacion/compras/NCO/NCORegistroDetalle.cpe?&amp;id=zIwAhQmo45Pr25D3R1fNC2QICrDgpYZxQf-UXLRK71I,&amp;op=1" TargetMode="External"/><Relationship Id="rId60" Type="http://schemas.openxmlformats.org/officeDocument/2006/relationships/hyperlink" Target="https://www.compraspublicas.gob.ec/ProcesoContratacion/compras/NCO/NCORegistroDetalle.cpe?&amp;id=eSkrL0Z8bmLNZe8duFiRtiIJoEaW0BdEXzwVJt01X-0,&amp;op=1" TargetMode="External"/><Relationship Id="rId65" Type="http://schemas.openxmlformats.org/officeDocument/2006/relationships/hyperlink" Target="https://catalogoelectronico.compraspublicas.gob.ec/ordene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compraspublicas.gob.ec/ProcesoContratacion/compras/PC/informacionProcesoContratacion2.cpe?idSoliCompra=SM7chlLkbH3HqAeqXDdyNTNww3iGMirLKBBLH2uRLzE," TargetMode="External"/><Relationship Id="rId34" Type="http://schemas.openxmlformats.org/officeDocument/2006/relationships/image" Target="media/image24.png"/><Relationship Id="rId50" Type="http://schemas.openxmlformats.org/officeDocument/2006/relationships/hyperlink" Target="https://www.compraspublicas.gob.ec/ProcesoContratacion/compras/NCO/NCORegistroDetalle.cpe?&amp;id=S9TYHz8xa-oXqz4JiCfkA9AW0l-o_TFxrXUH0BtczaY,&amp;op=1" TargetMode="External"/><Relationship Id="rId55" Type="http://schemas.openxmlformats.org/officeDocument/2006/relationships/hyperlink" Target="https://www.compraspublicas.gob.ec/ProcesoContratacion/compras/NCO/NCORegistroDetalle.cpe?&amp;id=7LYmJqSPDTYdFu4lcu6dfM4lSckVZpN1ARGl8haylFM,&amp;op=1" TargetMode="External"/><Relationship Id="rId7" Type="http://schemas.openxmlformats.org/officeDocument/2006/relationships/endnotes" Target="endnotes.xml"/><Relationship Id="rId71"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manta%20Guevara\AppData\Local\Temp\Rar$DIa6180.49527\INFORME%20GASTOS%202023%20CBDMQ%20clave%20Leveler41%20(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CANTIDAD DE SOLICITUDES Y</a:t>
            </a:r>
            <a:r>
              <a:rPr lang="en-US" b="1" baseline="0"/>
              <a:t> VALOR RECUADO</a:t>
            </a:r>
            <a:endParaRPr lang="en-US"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CANTIDAD SOLICITUDES</c:v>
                </c:pt>
              </c:strCache>
            </c:strRef>
          </c:tx>
          <c:spPr>
            <a:solidFill>
              <a:schemeClr val="accent1"/>
            </a:solidFill>
            <a:ln>
              <a:noFill/>
            </a:ln>
            <a:effectLst/>
          </c:spPr>
          <c:invertIfNegative val="0"/>
          <c:cat>
            <c:strRef>
              <c:f>Hoja1!$A$2:$A$14</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Hoja1!$B$2:$B$14</c:f>
              <c:numCache>
                <c:formatCode>General</c:formatCode>
                <c:ptCount val="13"/>
                <c:pt idx="0">
                  <c:v>275</c:v>
                </c:pt>
                <c:pt idx="1">
                  <c:v>243</c:v>
                </c:pt>
                <c:pt idx="2">
                  <c:v>355</c:v>
                </c:pt>
                <c:pt idx="3">
                  <c:v>360</c:v>
                </c:pt>
                <c:pt idx="4">
                  <c:v>295</c:v>
                </c:pt>
                <c:pt idx="5">
                  <c:v>226</c:v>
                </c:pt>
                <c:pt idx="6">
                  <c:v>436</c:v>
                </c:pt>
                <c:pt idx="7">
                  <c:v>244</c:v>
                </c:pt>
                <c:pt idx="8">
                  <c:v>193</c:v>
                </c:pt>
                <c:pt idx="9">
                  <c:v>157</c:v>
                </c:pt>
                <c:pt idx="10">
                  <c:v>91</c:v>
                </c:pt>
                <c:pt idx="11">
                  <c:v>82</c:v>
                </c:pt>
                <c:pt idx="12">
                  <c:v>2957</c:v>
                </c:pt>
              </c:numCache>
            </c:numRef>
          </c:val>
          <c:extLst>
            <c:ext xmlns:c16="http://schemas.microsoft.com/office/drawing/2014/chart" uri="{C3380CC4-5D6E-409C-BE32-E72D297353CC}">
              <c16:uniqueId val="{00000000-357D-4482-A23A-538B664870F7}"/>
            </c:ext>
          </c:extLst>
        </c:ser>
        <c:ser>
          <c:idx val="1"/>
          <c:order val="1"/>
          <c:tx>
            <c:strRef>
              <c:f>Hoja1!$C$1</c:f>
              <c:strCache>
                <c:ptCount val="1"/>
                <c:pt idx="0">
                  <c:v>VALOR RECAUDADO COBRO SOLICITUDES</c:v>
                </c:pt>
              </c:strCache>
            </c:strRef>
          </c:tx>
          <c:spPr>
            <a:solidFill>
              <a:schemeClr val="accent2"/>
            </a:solidFill>
            <a:ln>
              <a:noFill/>
            </a:ln>
            <a:effectLst/>
          </c:spPr>
          <c:invertIfNegative val="0"/>
          <c:cat>
            <c:strRef>
              <c:f>Hoja1!$A$2:$A$14</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Hoja1!$C$2:$C$14</c:f>
              <c:numCache>
                <c:formatCode>General</c:formatCode>
                <c:ptCount val="13"/>
                <c:pt idx="0">
                  <c:v>825</c:v>
                </c:pt>
                <c:pt idx="1">
                  <c:v>729</c:v>
                </c:pt>
                <c:pt idx="2">
                  <c:v>1065</c:v>
                </c:pt>
                <c:pt idx="3">
                  <c:v>1080</c:v>
                </c:pt>
                <c:pt idx="4">
                  <c:v>885</c:v>
                </c:pt>
                <c:pt idx="5">
                  <c:v>678</c:v>
                </c:pt>
                <c:pt idx="6">
                  <c:v>1308</c:v>
                </c:pt>
                <c:pt idx="7">
                  <c:v>732</c:v>
                </c:pt>
                <c:pt idx="8">
                  <c:v>579</c:v>
                </c:pt>
                <c:pt idx="9">
                  <c:v>471</c:v>
                </c:pt>
                <c:pt idx="10">
                  <c:v>273</c:v>
                </c:pt>
                <c:pt idx="11">
                  <c:v>246</c:v>
                </c:pt>
                <c:pt idx="12">
                  <c:v>8871</c:v>
                </c:pt>
              </c:numCache>
            </c:numRef>
          </c:val>
          <c:extLst>
            <c:ext xmlns:c16="http://schemas.microsoft.com/office/drawing/2014/chart" uri="{C3380CC4-5D6E-409C-BE32-E72D297353CC}">
              <c16:uniqueId val="{00000001-357D-4482-A23A-538B664870F7}"/>
            </c:ext>
          </c:extLst>
        </c:ser>
        <c:dLbls>
          <c:showLegendKey val="0"/>
          <c:showVal val="0"/>
          <c:showCatName val="0"/>
          <c:showSerName val="0"/>
          <c:showPercent val="0"/>
          <c:showBubbleSize val="0"/>
        </c:dLbls>
        <c:gapWidth val="219"/>
        <c:overlap val="-27"/>
        <c:axId val="1145603583"/>
        <c:axId val="1145603999"/>
      </c:barChart>
      <c:catAx>
        <c:axId val="1145603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45603999"/>
        <c:crosses val="autoZero"/>
        <c:auto val="1"/>
        <c:lblAlgn val="ctr"/>
        <c:lblOffset val="100"/>
        <c:noMultiLvlLbl val="0"/>
      </c:catAx>
      <c:valAx>
        <c:axId val="1145603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4560358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NUMERO INSPECCIONES - VALOR ECONOMICO</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CANTIDAD INSPECCIONES</c:v>
                </c:pt>
              </c:strCache>
            </c:strRef>
          </c:tx>
          <c:spPr>
            <a:solidFill>
              <a:schemeClr val="accent1"/>
            </a:solidFill>
            <a:ln>
              <a:noFill/>
            </a:ln>
            <a:effectLst/>
          </c:spPr>
          <c:invertIfNegative val="0"/>
          <c:cat>
            <c:strRef>
              <c:f>Hoja1!$A$2:$A$25</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Hoja1!$B$2:$B$25</c:f>
              <c:numCache>
                <c:formatCode>General</c:formatCode>
                <c:ptCount val="24"/>
                <c:pt idx="0">
                  <c:v>275</c:v>
                </c:pt>
                <c:pt idx="1">
                  <c:v>243</c:v>
                </c:pt>
                <c:pt idx="2">
                  <c:v>355</c:v>
                </c:pt>
                <c:pt idx="3">
                  <c:v>360</c:v>
                </c:pt>
                <c:pt idx="4">
                  <c:v>295</c:v>
                </c:pt>
                <c:pt idx="5">
                  <c:v>226</c:v>
                </c:pt>
                <c:pt idx="6">
                  <c:v>436</c:v>
                </c:pt>
                <c:pt idx="7">
                  <c:v>244</c:v>
                </c:pt>
                <c:pt idx="8">
                  <c:v>193</c:v>
                </c:pt>
                <c:pt idx="9">
                  <c:v>157</c:v>
                </c:pt>
                <c:pt idx="10">
                  <c:v>91</c:v>
                </c:pt>
                <c:pt idx="11">
                  <c:v>82</c:v>
                </c:pt>
                <c:pt idx="12">
                  <c:v>2957</c:v>
                </c:pt>
              </c:numCache>
            </c:numRef>
          </c:val>
          <c:extLst>
            <c:ext xmlns:c16="http://schemas.microsoft.com/office/drawing/2014/chart" uri="{C3380CC4-5D6E-409C-BE32-E72D297353CC}">
              <c16:uniqueId val="{00000000-AE77-4425-A94E-81D5783408F8}"/>
            </c:ext>
          </c:extLst>
        </c:ser>
        <c:ser>
          <c:idx val="1"/>
          <c:order val="1"/>
          <c:tx>
            <c:strRef>
              <c:f>Hoja1!$C$1</c:f>
              <c:strCache>
                <c:ptCount val="1"/>
                <c:pt idx="0">
                  <c:v>VALOR RECAUDADO INSPECCIONES</c:v>
                </c:pt>
              </c:strCache>
            </c:strRef>
          </c:tx>
          <c:spPr>
            <a:solidFill>
              <a:schemeClr val="accent2"/>
            </a:solidFill>
            <a:ln>
              <a:noFill/>
            </a:ln>
            <a:effectLst/>
          </c:spPr>
          <c:invertIfNegative val="0"/>
          <c:cat>
            <c:strRef>
              <c:f>Hoja1!$A$2:$A$25</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Hoja1!$C$2:$C$25</c:f>
              <c:numCache>
                <c:formatCode>General</c:formatCode>
                <c:ptCount val="24"/>
                <c:pt idx="0">
                  <c:v>3327.41</c:v>
                </c:pt>
                <c:pt idx="1">
                  <c:v>3785.42</c:v>
                </c:pt>
                <c:pt idx="2">
                  <c:v>12472.76</c:v>
                </c:pt>
                <c:pt idx="3">
                  <c:v>5828.99</c:v>
                </c:pt>
                <c:pt idx="4">
                  <c:v>4420.72</c:v>
                </c:pt>
                <c:pt idx="5">
                  <c:v>3585.75</c:v>
                </c:pt>
                <c:pt idx="6">
                  <c:v>5208.3999999999996</c:v>
                </c:pt>
                <c:pt idx="7">
                  <c:v>3416.08</c:v>
                </c:pt>
                <c:pt idx="8">
                  <c:v>2398.6799999999998</c:v>
                </c:pt>
                <c:pt idx="9">
                  <c:v>1922.77</c:v>
                </c:pt>
                <c:pt idx="10">
                  <c:v>1034.3599999999999</c:v>
                </c:pt>
                <c:pt idx="11">
                  <c:v>1279.29</c:v>
                </c:pt>
                <c:pt idx="12">
                  <c:v>48680.63</c:v>
                </c:pt>
              </c:numCache>
            </c:numRef>
          </c:val>
          <c:extLst>
            <c:ext xmlns:c16="http://schemas.microsoft.com/office/drawing/2014/chart" uri="{C3380CC4-5D6E-409C-BE32-E72D297353CC}">
              <c16:uniqueId val="{00000001-AE77-4425-A94E-81D5783408F8}"/>
            </c:ext>
          </c:extLst>
        </c:ser>
        <c:dLbls>
          <c:showLegendKey val="0"/>
          <c:showVal val="0"/>
          <c:showCatName val="0"/>
          <c:showSerName val="0"/>
          <c:showPercent val="0"/>
          <c:showBubbleSize val="0"/>
        </c:dLbls>
        <c:gapWidth val="219"/>
        <c:overlap val="-27"/>
        <c:axId val="977764591"/>
        <c:axId val="977765839"/>
      </c:barChart>
      <c:catAx>
        <c:axId val="97776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977765839"/>
        <c:crosses val="autoZero"/>
        <c:auto val="1"/>
        <c:lblAlgn val="ctr"/>
        <c:lblOffset val="100"/>
        <c:noMultiLvlLbl val="0"/>
      </c:catAx>
      <c:valAx>
        <c:axId val="977765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9777645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EJECUCION DEL PRESUPUESTO POR TIPO DE GASTO COMPROMETIDO VRS DEVENGADO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'2.GRUPO'!$I$30</c:f>
              <c:strCache>
                <c:ptCount val="1"/>
                <c:pt idx="0">
                  <c:v>% COMPROME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'2.GRUPO'!$J$29:$M$29</c:f>
              <c:strCache>
                <c:ptCount val="4"/>
                <c:pt idx="1">
                  <c:v>GASTOS CORRIENTES 5</c:v>
                </c:pt>
                <c:pt idx="2">
                  <c:v>GASTOS DE INVERSION 7</c:v>
                </c:pt>
                <c:pt idx="3">
                  <c:v>GASTOS DE CAPITAL  8</c:v>
                </c:pt>
              </c:strCache>
            </c:strRef>
          </c:cat>
          <c:val>
            <c:numRef>
              <c:f>'2.GRUPO'!$J$30:$M$30</c:f>
              <c:numCache>
                <c:formatCode>0.00%</c:formatCode>
                <c:ptCount val="4"/>
                <c:pt idx="1">
                  <c:v>0.70379999999999998</c:v>
                </c:pt>
                <c:pt idx="2" formatCode="0%">
                  <c:v>0</c:v>
                </c:pt>
                <c:pt idx="3">
                  <c:v>0.35520000000000002</c:v>
                </c:pt>
              </c:numCache>
            </c:numRef>
          </c:val>
          <c:extLst>
            <c:ext xmlns:c16="http://schemas.microsoft.com/office/drawing/2014/chart" uri="{C3380CC4-5D6E-409C-BE32-E72D297353CC}">
              <c16:uniqueId val="{00000000-C581-4D97-887A-1BCA88E917B4}"/>
            </c:ext>
          </c:extLst>
        </c:ser>
        <c:ser>
          <c:idx val="1"/>
          <c:order val="1"/>
          <c:tx>
            <c:strRef>
              <c:f>'2.GRUPO'!$I$31</c:f>
              <c:strCache>
                <c:ptCount val="1"/>
                <c:pt idx="0">
                  <c:v>% DEVENGADO</c:v>
                </c:pt>
              </c:strCache>
            </c:strRef>
          </c:tx>
          <c:spPr>
            <a:solidFill>
              <a:schemeClr val="accent2"/>
            </a:solidFill>
            <a:ln>
              <a:noFill/>
            </a:ln>
            <a:effectLst/>
          </c:spPr>
          <c:invertIfNegative val="0"/>
          <c:dLbls>
            <c:dLbl>
              <c:idx val="1"/>
              <c:layout>
                <c:manualLayout>
                  <c:x val="3.0193236714975844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81-4D97-887A-1BCA88E917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'2.GRUPO'!$J$29:$M$29</c:f>
              <c:strCache>
                <c:ptCount val="4"/>
                <c:pt idx="1">
                  <c:v>GASTOS CORRIENTES 5</c:v>
                </c:pt>
                <c:pt idx="2">
                  <c:v>GASTOS DE INVERSION 7</c:v>
                </c:pt>
                <c:pt idx="3">
                  <c:v>GASTOS DE CAPITAL  8</c:v>
                </c:pt>
              </c:strCache>
            </c:strRef>
          </c:cat>
          <c:val>
            <c:numRef>
              <c:f>'2.GRUPO'!$J$31:$M$31</c:f>
              <c:numCache>
                <c:formatCode>0.00%</c:formatCode>
                <c:ptCount val="4"/>
                <c:pt idx="1">
                  <c:v>0.68530000000000002</c:v>
                </c:pt>
                <c:pt idx="2" formatCode="0%">
                  <c:v>0</c:v>
                </c:pt>
                <c:pt idx="3">
                  <c:v>0.28639999999999999</c:v>
                </c:pt>
              </c:numCache>
            </c:numRef>
          </c:val>
          <c:extLst>
            <c:ext xmlns:c16="http://schemas.microsoft.com/office/drawing/2014/chart" uri="{C3380CC4-5D6E-409C-BE32-E72D297353CC}">
              <c16:uniqueId val="{00000002-C581-4D97-887A-1BCA88E917B4}"/>
            </c:ext>
          </c:extLst>
        </c:ser>
        <c:dLbls>
          <c:dLblPos val="outEnd"/>
          <c:showLegendKey val="0"/>
          <c:showVal val="1"/>
          <c:showCatName val="0"/>
          <c:showSerName val="0"/>
          <c:showPercent val="0"/>
          <c:showBubbleSize val="0"/>
        </c:dLbls>
        <c:gapWidth val="219"/>
        <c:overlap val="-27"/>
        <c:axId val="452159256"/>
        <c:axId val="452162496"/>
      </c:barChart>
      <c:catAx>
        <c:axId val="45215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162496"/>
        <c:crosses val="autoZero"/>
        <c:auto val="1"/>
        <c:lblAlgn val="ctr"/>
        <c:lblOffset val="100"/>
        <c:noMultiLvlLbl val="0"/>
      </c:catAx>
      <c:valAx>
        <c:axId val="452162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159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Reg</b:Tag>
    <b:SourceType>Book</b:SourceType>
    <b:Guid>{DE225328-941F-40D8-AFC8-34DC8D20AFA3}</b:Guid>
    <b:Author>
      <b:Author>
        <b:NameList>
          <b:Person>
            <b:Last>2019</b:Last>
            <b:First>Reglamento</b:First>
            <b:Middle>organico por procesos</b:Middle>
          </b:Person>
        </b:NameList>
      </b:Author>
    </b:Author>
    <b:RefOrder>1</b:RefOrder>
  </b:Source>
</b:Sources>
</file>

<file path=customXml/itemProps1.xml><?xml version="1.0" encoding="utf-8"?>
<ds:datastoreItem xmlns:ds="http://schemas.openxmlformats.org/officeDocument/2006/customXml" ds:itemID="{92E64A79-6953-460A-8273-9D9312C75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45</Pages>
  <Words>9803</Words>
  <Characters>55882</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Paulina Cano Rojas</dc:creator>
  <cp:keywords/>
  <dc:description/>
  <cp:lastModifiedBy>USER</cp:lastModifiedBy>
  <cp:revision>22</cp:revision>
  <cp:lastPrinted>2024-02-10T00:25:00Z</cp:lastPrinted>
  <dcterms:created xsi:type="dcterms:W3CDTF">2025-06-17T00:27:00Z</dcterms:created>
  <dcterms:modified xsi:type="dcterms:W3CDTF">2025-06-23T15:09:00Z</dcterms:modified>
</cp:coreProperties>
</file>